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8D9" w:rsidRDefault="005C3A84">
      <w:pPr>
        <w:numPr>
          <w:ilvl w:val="0"/>
          <w:numId w:val="306"/>
        </w:numPr>
        <w:shd w:val="clear" w:color="auto" w:fill="FFE599"/>
        <w:spacing w:line="259" w:lineRule="auto"/>
        <w:rPr>
          <w:b/>
          <w:u w:val="single"/>
        </w:rPr>
      </w:pPr>
      <w:bookmarkStart w:id="0" w:name="_GoBack"/>
      <w:bookmarkEnd w:id="0"/>
      <w:r>
        <w:rPr>
          <w:rFonts w:ascii="Calibri" w:eastAsia="Calibri" w:hAnsi="Calibri" w:cs="Calibri"/>
          <w:b/>
          <w:u w:val="single"/>
        </w:rPr>
        <w:t>Arqueología: Cómo el presente devela el pasado-Cristina Bellelli:</w:t>
      </w:r>
    </w:p>
    <w:p w:rsidR="00D328D9" w:rsidRDefault="005C3A84">
      <w:pPr>
        <w:numPr>
          <w:ilvl w:val="0"/>
          <w:numId w:val="139"/>
        </w:numPr>
        <w:spacing w:line="259" w:lineRule="auto"/>
        <w:rPr>
          <w:b/>
          <w:u w:val="single"/>
        </w:rPr>
      </w:pPr>
      <w:r>
        <w:rPr>
          <w:rFonts w:ascii="Calibri" w:eastAsia="Calibri" w:hAnsi="Calibri" w:cs="Calibri"/>
          <w:b/>
          <w:u w:val="single"/>
        </w:rPr>
        <w:t>Mitos acerca de la actividad arqueológica:</w:t>
      </w:r>
    </w:p>
    <w:p w:rsidR="00D328D9" w:rsidRDefault="005C3A84">
      <w:pPr>
        <w:numPr>
          <w:ilvl w:val="0"/>
          <w:numId w:val="72"/>
        </w:numPr>
        <w:spacing w:line="259" w:lineRule="auto"/>
        <w:rPr>
          <w:rFonts w:ascii="Calibri" w:eastAsia="Calibri" w:hAnsi="Calibri" w:cs="Calibri"/>
          <w:b/>
          <w:u w:val="single"/>
        </w:rPr>
      </w:pPr>
      <w:r>
        <w:rPr>
          <w:rFonts w:ascii="Calibri" w:eastAsia="Calibri" w:hAnsi="Calibri" w:cs="Calibri"/>
          <w:b/>
          <w:u w:val="single"/>
        </w:rPr>
        <w:t>Descubrimiento de momias y ciudades perdidas:</w:t>
      </w:r>
      <w:r>
        <w:rPr>
          <w:rFonts w:ascii="Calibri" w:eastAsia="Calibri" w:hAnsi="Calibri" w:cs="Calibri"/>
        </w:rPr>
        <w:t xml:space="preserve"> Este tiene su parte de veracidad, ya que el mito perpetúa en la imagen de una arqueología floreciente hace años, cuando importaba descubrir grandes civilizaciones. </w:t>
      </w:r>
    </w:p>
    <w:p w:rsidR="00D328D9" w:rsidRDefault="005C3A84">
      <w:pPr>
        <w:numPr>
          <w:ilvl w:val="0"/>
          <w:numId w:val="72"/>
        </w:numPr>
        <w:spacing w:line="259" w:lineRule="auto"/>
        <w:rPr>
          <w:rFonts w:ascii="Calibri" w:eastAsia="Calibri" w:hAnsi="Calibri" w:cs="Calibri"/>
          <w:b/>
          <w:u w:val="single"/>
        </w:rPr>
      </w:pPr>
      <w:r>
        <w:rPr>
          <w:rFonts w:ascii="Calibri" w:eastAsia="Calibri" w:hAnsi="Calibri" w:cs="Calibri"/>
          <w:b/>
          <w:u w:val="single"/>
        </w:rPr>
        <w:t>Recuperación de artefactos:</w:t>
      </w:r>
      <w:r>
        <w:rPr>
          <w:rFonts w:ascii="Calibri" w:eastAsia="Calibri" w:hAnsi="Calibri" w:cs="Calibri"/>
        </w:rPr>
        <w:t xml:space="preserve"> Ordenación, clasificación y interpretación de los datos obteni</w:t>
      </w:r>
      <w:r>
        <w:rPr>
          <w:rFonts w:ascii="Calibri" w:eastAsia="Calibri" w:hAnsi="Calibri" w:cs="Calibri"/>
        </w:rPr>
        <w:t xml:space="preserve">dos. Este tiene su parte de veracidad, ya que generaliza la acción de un tipo de Arqueología que eleva al grado de axioma el hecho de que no se puede teorizar sin datos y que éstos son el resultado de clasificar y ordenar artefactos. </w:t>
      </w:r>
    </w:p>
    <w:p w:rsidR="00D328D9" w:rsidRDefault="005C3A84">
      <w:pPr>
        <w:numPr>
          <w:ilvl w:val="0"/>
          <w:numId w:val="139"/>
        </w:numPr>
        <w:spacing w:line="259" w:lineRule="auto"/>
        <w:rPr>
          <w:b/>
          <w:u w:val="single"/>
        </w:rPr>
      </w:pPr>
      <w:r>
        <w:rPr>
          <w:rFonts w:ascii="Calibri" w:eastAsia="Calibri" w:hAnsi="Calibri" w:cs="Calibri"/>
          <w:b/>
          <w:u w:val="single"/>
        </w:rPr>
        <w:t>¿De qué se ocupa la a</w:t>
      </w:r>
      <w:r>
        <w:rPr>
          <w:rFonts w:ascii="Calibri" w:eastAsia="Calibri" w:hAnsi="Calibri" w:cs="Calibri"/>
          <w:b/>
          <w:u w:val="single"/>
        </w:rPr>
        <w:t>rqueología?:</w:t>
      </w:r>
      <w:r>
        <w:rPr>
          <w:rFonts w:ascii="Calibri" w:eastAsia="Calibri" w:hAnsi="Calibri" w:cs="Calibri"/>
        </w:rPr>
        <w:t xml:space="preserve"> Se trata de una de las ciencias que estudia el comportamiento humano; pero con una particularidad, que es que tal comportamiento ya no existe. </w:t>
      </w:r>
    </w:p>
    <w:p w:rsidR="00D328D9" w:rsidRDefault="005C3A84">
      <w:pPr>
        <w:spacing w:line="259" w:lineRule="auto"/>
        <w:ind w:left="1440" w:hanging="720"/>
        <w:rPr>
          <w:rFonts w:ascii="Calibri" w:eastAsia="Calibri" w:hAnsi="Calibri" w:cs="Calibri"/>
        </w:rPr>
      </w:pPr>
      <w:r>
        <w:rPr>
          <w:rFonts w:ascii="Calibri" w:eastAsia="Calibri" w:hAnsi="Calibri" w:cs="Calibri"/>
          <w:b/>
        </w:rPr>
        <w:t>-</w:t>
      </w:r>
      <w:r>
        <w:rPr>
          <w:rFonts w:ascii="Calibri" w:eastAsia="Calibri" w:hAnsi="Calibri" w:cs="Calibri"/>
        </w:rPr>
        <w:t>Revivir el pasado no es una tarea sencilla, porque los hombres y mujeres que construyeron los obje</w:t>
      </w:r>
      <w:r>
        <w:rPr>
          <w:rFonts w:ascii="Calibri" w:eastAsia="Calibri" w:hAnsi="Calibri" w:cs="Calibri"/>
        </w:rPr>
        <w:t xml:space="preserve">tos, poblaron una región y habitaron los asentamientos que el arqueólogo examina han desaparecido hace ciento o miles de años. Solo a partir de que tales comportamientos o actitudes hayan modificado en alguna medida el mundo material u organizativo de las </w:t>
      </w:r>
      <w:r>
        <w:rPr>
          <w:rFonts w:ascii="Calibri" w:eastAsia="Calibri" w:hAnsi="Calibri" w:cs="Calibri"/>
        </w:rPr>
        <w:t xml:space="preserve">sociedades, podremos obtener un cuadro confiable de aquellos que nos precedieron en el tiempo. </w:t>
      </w:r>
    </w:p>
    <w:p w:rsidR="00D328D9" w:rsidRDefault="005C3A84">
      <w:pPr>
        <w:numPr>
          <w:ilvl w:val="0"/>
          <w:numId w:val="139"/>
        </w:numPr>
        <w:spacing w:line="259" w:lineRule="auto"/>
      </w:pPr>
      <w:r>
        <w:rPr>
          <w:rFonts w:ascii="Calibri" w:eastAsia="Calibri" w:hAnsi="Calibri" w:cs="Calibri"/>
          <w:b/>
          <w:u w:val="single"/>
        </w:rPr>
        <w:t>Arqueología como ciencia:</w:t>
      </w:r>
      <w:r>
        <w:rPr>
          <w:rFonts w:ascii="Calibri" w:eastAsia="Calibri" w:hAnsi="Calibri" w:cs="Calibri"/>
        </w:rPr>
        <w:t xml:space="preserve"> </w:t>
      </w:r>
    </w:p>
    <w:p w:rsidR="00D328D9" w:rsidRDefault="005C3A84">
      <w:pPr>
        <w:numPr>
          <w:ilvl w:val="0"/>
          <w:numId w:val="320"/>
        </w:numPr>
        <w:spacing w:line="259" w:lineRule="auto"/>
        <w:rPr>
          <w:rFonts w:ascii="Calibri" w:eastAsia="Calibri" w:hAnsi="Calibri" w:cs="Calibri"/>
        </w:rPr>
      </w:pPr>
      <w:r>
        <w:rPr>
          <w:rFonts w:ascii="Calibri" w:eastAsia="Calibri" w:hAnsi="Calibri" w:cs="Calibri"/>
          <w:b/>
          <w:u w:val="single"/>
        </w:rPr>
        <w:t>Renfrew y Bahn</w:t>
      </w:r>
      <w:r>
        <w:rPr>
          <w:rFonts w:ascii="Calibri" w:eastAsia="Calibri" w:hAnsi="Calibri" w:cs="Calibri"/>
        </w:rPr>
        <w:t>: se preocuparon por destacar que la arqueología no es sólo el trabajo de campo, rescate de documentos, tesoros o ciuda</w:t>
      </w:r>
      <w:r>
        <w:rPr>
          <w:rFonts w:ascii="Calibri" w:eastAsia="Calibri" w:hAnsi="Calibri" w:cs="Calibri"/>
        </w:rPr>
        <w:t>des perdidas, sino que es fundamental la interpretación de esos hallazgos. La interpretación debe estar guiada por una teoría y debe responder a hipótesis enunciadas previamente. Además, la arqueología propone desafíos intelectuales a quienes la practican,</w:t>
      </w:r>
      <w:r>
        <w:rPr>
          <w:rFonts w:ascii="Calibri" w:eastAsia="Calibri" w:hAnsi="Calibri" w:cs="Calibri"/>
        </w:rPr>
        <w:t xml:space="preserve"> los cuales terminan de resolverse en el laboratorio.</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En la actualidad, se ha aprendido a formular algunas preguntas correctas y a desarrollar algunos métodos adecuados para contestarlas. </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La historia de la arqueología es para ellos:</w:t>
      </w:r>
    </w:p>
    <w:p w:rsidR="00D328D9" w:rsidRDefault="005C3A84">
      <w:pPr>
        <w:numPr>
          <w:ilvl w:val="0"/>
          <w:numId w:val="81"/>
        </w:numPr>
        <w:spacing w:line="259" w:lineRule="auto"/>
      </w:pPr>
      <w:r>
        <w:rPr>
          <w:rFonts w:ascii="Calibri" w:eastAsia="Calibri" w:hAnsi="Calibri" w:cs="Calibri"/>
        </w:rPr>
        <w:t>Una historia de idea</w:t>
      </w:r>
      <w:r>
        <w:rPr>
          <w:rFonts w:ascii="Calibri" w:eastAsia="Calibri" w:hAnsi="Calibri" w:cs="Calibri"/>
        </w:rPr>
        <w:t xml:space="preserve">s, de teorías, de modos de mirar el pasado. </w:t>
      </w:r>
    </w:p>
    <w:p w:rsidR="00D328D9" w:rsidRDefault="005C3A84">
      <w:pPr>
        <w:numPr>
          <w:ilvl w:val="0"/>
          <w:numId w:val="81"/>
        </w:numPr>
        <w:spacing w:line="259" w:lineRule="auto"/>
      </w:pPr>
      <w:r>
        <w:rPr>
          <w:rFonts w:ascii="Calibri" w:eastAsia="Calibri" w:hAnsi="Calibri" w:cs="Calibri"/>
        </w:rPr>
        <w:t xml:space="preserve">Una historia del desarrollo de los métodos de investigación, el empleo de ideas y el análisis de esas cuestiones. </w:t>
      </w:r>
    </w:p>
    <w:p w:rsidR="00D328D9" w:rsidRDefault="005C3A84">
      <w:pPr>
        <w:numPr>
          <w:ilvl w:val="0"/>
          <w:numId w:val="81"/>
        </w:numPr>
        <w:spacing w:line="259" w:lineRule="auto"/>
      </w:pPr>
      <w:r>
        <w:rPr>
          <w:rFonts w:ascii="Calibri" w:eastAsia="Calibri" w:hAnsi="Calibri" w:cs="Calibri"/>
        </w:rPr>
        <w:t xml:space="preserve">Una historia de descubrimientos actuales. </w:t>
      </w:r>
    </w:p>
    <w:p w:rsidR="00D328D9" w:rsidRDefault="005C3A84">
      <w:pPr>
        <w:spacing w:line="259" w:lineRule="auto"/>
        <w:ind w:left="2160" w:hanging="720"/>
        <w:rPr>
          <w:rFonts w:ascii="Calibri" w:eastAsia="Calibri" w:hAnsi="Calibri" w:cs="Calibri"/>
        </w:rPr>
      </w:pPr>
      <w:r>
        <w:rPr>
          <w:rFonts w:ascii="Calibri" w:eastAsia="Calibri" w:hAnsi="Calibri" w:cs="Calibri"/>
        </w:rPr>
        <w:t>Para ellos, lo importante es recordar que cada visión</w:t>
      </w:r>
      <w:r>
        <w:rPr>
          <w:rFonts w:ascii="Calibri" w:eastAsia="Calibri" w:hAnsi="Calibri" w:cs="Calibri"/>
        </w:rPr>
        <w:t xml:space="preserve"> del pasado es producto de su propio tiempo, ya que las ideas y las teorías evolucionan constantemente. </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La arqueología es producto de la época en que se desarrolla, de distintas situaciones socio-económicas de acuerdo con el país o región en que se la pr</w:t>
      </w:r>
      <w:r>
        <w:rPr>
          <w:rFonts w:ascii="Calibri" w:eastAsia="Calibri" w:hAnsi="Calibri" w:cs="Calibri"/>
        </w:rPr>
        <w:t xml:space="preserve">áctica. </w:t>
      </w:r>
    </w:p>
    <w:p w:rsidR="00D328D9" w:rsidRDefault="005C3A84">
      <w:pPr>
        <w:numPr>
          <w:ilvl w:val="0"/>
          <w:numId w:val="320"/>
        </w:numPr>
        <w:spacing w:line="259" w:lineRule="auto"/>
        <w:rPr>
          <w:rFonts w:ascii="Calibri" w:eastAsia="Calibri" w:hAnsi="Calibri" w:cs="Calibri"/>
          <w:u w:val="single"/>
        </w:rPr>
      </w:pPr>
      <w:r>
        <w:rPr>
          <w:rFonts w:ascii="Calibri" w:eastAsia="Calibri" w:hAnsi="Calibri" w:cs="Calibri"/>
          <w:b/>
          <w:u w:val="single"/>
        </w:rPr>
        <w:t>La arqueología es la ciencia del registro arqueológico:</w:t>
      </w:r>
    </w:p>
    <w:p w:rsidR="00D328D9" w:rsidRDefault="005C3A84">
      <w:pPr>
        <w:numPr>
          <w:ilvl w:val="0"/>
          <w:numId w:val="211"/>
        </w:numPr>
        <w:spacing w:line="259" w:lineRule="auto"/>
        <w:rPr>
          <w:b/>
          <w:u w:val="single"/>
        </w:rPr>
      </w:pPr>
      <w:r>
        <w:rPr>
          <w:rFonts w:ascii="Calibri" w:eastAsia="Calibri" w:hAnsi="Calibri" w:cs="Calibri"/>
          <w:b/>
          <w:u w:val="single"/>
        </w:rPr>
        <w:t>La evidencia material:</w:t>
      </w:r>
      <w:r>
        <w:rPr>
          <w:rFonts w:ascii="Calibri" w:eastAsia="Calibri" w:hAnsi="Calibri" w:cs="Calibri"/>
        </w:rPr>
        <w:t xml:space="preserve"> Es lo que constituye la evidencia arqueológica, formada en su gran mayoría por restos materiales de distinto tipo y que los arqueólogos, por una necesidad de poner orde</w:t>
      </w:r>
      <w:r>
        <w:rPr>
          <w:rFonts w:ascii="Calibri" w:eastAsia="Calibri" w:hAnsi="Calibri" w:cs="Calibri"/>
        </w:rPr>
        <w:t xml:space="preserve">n para poder comprender e interpretar, los clasifican. </w:t>
      </w:r>
    </w:p>
    <w:p w:rsidR="00D328D9" w:rsidRDefault="005C3A84">
      <w:pPr>
        <w:numPr>
          <w:ilvl w:val="0"/>
          <w:numId w:val="211"/>
        </w:numPr>
        <w:spacing w:line="259" w:lineRule="auto"/>
        <w:rPr>
          <w:b/>
          <w:u w:val="single"/>
        </w:rPr>
      </w:pPr>
      <w:r>
        <w:rPr>
          <w:rFonts w:ascii="Calibri" w:eastAsia="Calibri" w:hAnsi="Calibri" w:cs="Calibri"/>
          <w:b/>
          <w:u w:val="single"/>
        </w:rPr>
        <w:t>Modo de operación de los arqueólogos:</w:t>
      </w:r>
      <w:r>
        <w:rPr>
          <w:rFonts w:ascii="Calibri" w:eastAsia="Calibri" w:hAnsi="Calibri" w:cs="Calibri"/>
        </w:rPr>
        <w:t xml:space="preserve"> Operan sobre la evidencia material y tratan de conocer los procesos por los que pasó desde el momento en que fueron abandonados por los hombres y las mujeres del </w:t>
      </w:r>
      <w:r>
        <w:rPr>
          <w:rFonts w:ascii="Calibri" w:eastAsia="Calibri" w:hAnsi="Calibri" w:cs="Calibri"/>
        </w:rPr>
        <w:t xml:space="preserve">pasado y el momento en que, mediante excavaciones o recolecciones de distinto tipo, son recuperados. </w:t>
      </w:r>
    </w:p>
    <w:p w:rsidR="00D328D9" w:rsidRDefault="005C3A84">
      <w:pPr>
        <w:numPr>
          <w:ilvl w:val="0"/>
          <w:numId w:val="211"/>
        </w:numPr>
        <w:spacing w:line="259" w:lineRule="auto"/>
        <w:rPr>
          <w:b/>
          <w:u w:val="single"/>
        </w:rPr>
      </w:pPr>
      <w:r>
        <w:rPr>
          <w:rFonts w:ascii="Calibri" w:eastAsia="Calibri" w:hAnsi="Calibri" w:cs="Calibri"/>
          <w:b/>
          <w:u w:val="single"/>
        </w:rPr>
        <w:t>Registro arqueológico:</w:t>
      </w:r>
      <w:r>
        <w:rPr>
          <w:rFonts w:ascii="Calibri" w:eastAsia="Calibri" w:hAnsi="Calibri" w:cs="Calibri"/>
        </w:rPr>
        <w:t xml:space="preserve"> Es la evidencia y los procesos de formación (tanto naturales como culturales) que actuaron sobre la evidencia material durante todo</w:t>
      </w:r>
      <w:r>
        <w:rPr>
          <w:rFonts w:ascii="Calibri" w:eastAsia="Calibri" w:hAnsi="Calibri" w:cs="Calibri"/>
        </w:rPr>
        <w:t xml:space="preserve"> el tiempo que estuvo enterrada o abandonada. </w:t>
      </w:r>
    </w:p>
    <w:p w:rsidR="00D328D9" w:rsidRDefault="00D328D9">
      <w:pPr>
        <w:spacing w:line="259" w:lineRule="auto"/>
        <w:rPr>
          <w:rFonts w:ascii="Calibri" w:eastAsia="Calibri" w:hAnsi="Calibri" w:cs="Calibri"/>
          <w:b/>
          <w:u w:val="single"/>
        </w:rPr>
      </w:pPr>
    </w:p>
    <w:p w:rsidR="00D328D9" w:rsidRDefault="00D328D9">
      <w:pPr>
        <w:spacing w:line="259" w:lineRule="auto"/>
        <w:rPr>
          <w:rFonts w:ascii="Calibri" w:eastAsia="Calibri" w:hAnsi="Calibri" w:cs="Calibri"/>
          <w:b/>
          <w:u w:val="single"/>
        </w:rPr>
      </w:pPr>
    </w:p>
    <w:p w:rsidR="00D328D9" w:rsidRDefault="005C3A84">
      <w:pPr>
        <w:numPr>
          <w:ilvl w:val="0"/>
          <w:numId w:val="320"/>
        </w:numPr>
        <w:spacing w:line="259" w:lineRule="auto"/>
        <w:rPr>
          <w:rFonts w:ascii="Calibri" w:eastAsia="Calibri" w:hAnsi="Calibri" w:cs="Calibri"/>
          <w:u w:val="single"/>
        </w:rPr>
      </w:pPr>
      <w:r>
        <w:rPr>
          <w:rFonts w:ascii="Calibri" w:eastAsia="Calibri" w:hAnsi="Calibri" w:cs="Calibri"/>
          <w:b/>
          <w:u w:val="single"/>
        </w:rPr>
        <w:lastRenderedPageBreak/>
        <w:t>Estática y dinámica en el registro arqueológico:</w:t>
      </w:r>
      <w:r>
        <w:rPr>
          <w:rFonts w:ascii="Calibri" w:eastAsia="Calibri" w:hAnsi="Calibri" w:cs="Calibri"/>
        </w:rPr>
        <w:t xml:space="preserve"> </w:t>
      </w:r>
    </w:p>
    <w:p w:rsidR="00D328D9" w:rsidRDefault="005C3A84">
      <w:pPr>
        <w:numPr>
          <w:ilvl w:val="0"/>
          <w:numId w:val="5"/>
        </w:numPr>
        <w:spacing w:line="259" w:lineRule="auto"/>
        <w:rPr>
          <w:b/>
          <w:u w:val="single"/>
        </w:rPr>
      </w:pPr>
      <w:r>
        <w:rPr>
          <w:rFonts w:ascii="Calibri" w:eastAsia="Calibri" w:hAnsi="Calibri" w:cs="Calibri"/>
          <w:b/>
          <w:u w:val="single"/>
        </w:rPr>
        <w:t>Registro arqueológico estático:</w:t>
      </w:r>
      <w:r>
        <w:rPr>
          <w:rFonts w:ascii="Calibri" w:eastAsia="Calibri" w:hAnsi="Calibri" w:cs="Calibri"/>
        </w:rPr>
        <w:t xml:space="preserve"> Se da cuando el arqueólogo trabaja con restos materiales que fueron usados por sociedades, que se extinguieron hace tiempo y nos presentan interrogantes para cuya solución. Pero, hay que tener en cuenta, que estos restos materiales no son un reflejo exact</w:t>
      </w:r>
      <w:r>
        <w:rPr>
          <w:rFonts w:ascii="Calibri" w:eastAsia="Calibri" w:hAnsi="Calibri" w:cs="Calibri"/>
        </w:rPr>
        <w:t xml:space="preserve">o de las actividades que realizan los integrantes de esas sociedades, ya que fueron afectados por los procesos y, debido a eso, sus propiedades cambiaron. </w:t>
      </w:r>
    </w:p>
    <w:p w:rsidR="00D328D9" w:rsidRDefault="005C3A84">
      <w:pPr>
        <w:spacing w:line="259" w:lineRule="auto"/>
        <w:ind w:left="2880" w:hanging="720"/>
        <w:rPr>
          <w:rFonts w:ascii="Calibri" w:eastAsia="Calibri" w:hAnsi="Calibri" w:cs="Calibri"/>
        </w:rPr>
      </w:pPr>
      <w:r>
        <w:rPr>
          <w:rFonts w:ascii="Calibri" w:eastAsia="Calibri" w:hAnsi="Calibri" w:cs="Calibri"/>
        </w:rPr>
        <w:t xml:space="preserve">El trabajo del arqueólogo va a consistir en la recolección de datos que va a estar subordinada a la </w:t>
      </w:r>
      <w:r>
        <w:rPr>
          <w:rFonts w:ascii="Calibri" w:eastAsia="Calibri" w:hAnsi="Calibri" w:cs="Calibri"/>
        </w:rPr>
        <w:t xml:space="preserve">teoría y en función de la contrastación de las hipótesis, que formulo con anterioridad, va a realizar experimentos y, como conclusión, elaborar un modelo, que va a ser una descripción para resumir el patrón observado en la evidencia. </w:t>
      </w:r>
    </w:p>
    <w:p w:rsidR="00D328D9" w:rsidRDefault="005C3A84">
      <w:pPr>
        <w:numPr>
          <w:ilvl w:val="0"/>
          <w:numId w:val="5"/>
        </w:numPr>
        <w:spacing w:line="259" w:lineRule="auto"/>
      </w:pPr>
      <w:r>
        <w:rPr>
          <w:rFonts w:ascii="Calibri" w:eastAsia="Calibri" w:hAnsi="Calibri" w:cs="Calibri"/>
        </w:rPr>
        <w:t>Lewis Binford dice qu</w:t>
      </w:r>
      <w:r>
        <w:rPr>
          <w:rFonts w:ascii="Calibri" w:eastAsia="Calibri" w:hAnsi="Calibri" w:cs="Calibri"/>
        </w:rPr>
        <w:t>e en la actualidad debemos tener en cuenta los principios generales a la hora de hablar de la practica de la arqueología, que son:</w:t>
      </w:r>
    </w:p>
    <w:p w:rsidR="00D328D9" w:rsidRDefault="005C3A84">
      <w:pPr>
        <w:numPr>
          <w:ilvl w:val="0"/>
          <w:numId w:val="298"/>
        </w:numPr>
        <w:spacing w:line="259" w:lineRule="auto"/>
        <w:rPr>
          <w:rFonts w:ascii="Calibri" w:eastAsia="Calibri" w:hAnsi="Calibri" w:cs="Calibri"/>
        </w:rPr>
      </w:pPr>
      <w:r>
        <w:rPr>
          <w:rFonts w:ascii="Calibri" w:eastAsia="Calibri" w:hAnsi="Calibri" w:cs="Calibri"/>
        </w:rPr>
        <w:t>El arqueólogo “no descubre el pasado”, ya que el arqueólogo esta en el presente y porque los hechos observados son actuales y</w:t>
      </w:r>
      <w:r>
        <w:rPr>
          <w:rFonts w:ascii="Calibri" w:eastAsia="Calibri" w:hAnsi="Calibri" w:cs="Calibri"/>
        </w:rPr>
        <w:t xml:space="preserve"> por si mismos no nos informan acerca del pasado, son registros. </w:t>
      </w:r>
    </w:p>
    <w:p w:rsidR="00D328D9" w:rsidRDefault="005C3A84">
      <w:pPr>
        <w:numPr>
          <w:ilvl w:val="0"/>
          <w:numId w:val="298"/>
        </w:numPr>
        <w:spacing w:line="259" w:lineRule="auto"/>
        <w:rPr>
          <w:rFonts w:ascii="Calibri" w:eastAsia="Calibri" w:hAnsi="Calibri" w:cs="Calibri"/>
        </w:rPr>
      </w:pPr>
      <w:r>
        <w:rPr>
          <w:rFonts w:ascii="Calibri" w:eastAsia="Calibri" w:hAnsi="Calibri" w:cs="Calibri"/>
        </w:rPr>
        <w:t>El registro arqueológico no se compone de símbolos, palabras o conceptos, sino de restos materiales y distribuciones de materias. Para entenderlo hay que averiguar cómo llegaron a existir es</w:t>
      </w:r>
      <w:r>
        <w:rPr>
          <w:rFonts w:ascii="Calibri" w:eastAsia="Calibri" w:hAnsi="Calibri" w:cs="Calibri"/>
        </w:rPr>
        <w:t xml:space="preserve">os materiales, cómo se han modificado y cómo adquirieron las características que vemos hoy en día. </w:t>
      </w:r>
    </w:p>
    <w:p w:rsidR="00D328D9" w:rsidRDefault="005C3A84">
      <w:pPr>
        <w:numPr>
          <w:ilvl w:val="0"/>
          <w:numId w:val="139"/>
        </w:numPr>
        <w:spacing w:line="259" w:lineRule="auto"/>
      </w:pPr>
      <w:r>
        <w:rPr>
          <w:rFonts w:ascii="Calibri" w:eastAsia="Calibri" w:hAnsi="Calibri" w:cs="Calibri"/>
          <w:b/>
          <w:u w:val="single"/>
        </w:rPr>
        <w:t>El problema de la variabilidad:</w:t>
      </w:r>
      <w:r>
        <w:rPr>
          <w:rFonts w:ascii="Calibri" w:eastAsia="Calibri" w:hAnsi="Calibri" w:cs="Calibri"/>
        </w:rPr>
        <w:t xml:space="preserve"> El registro arqueológico muestra las diferencias que se dan de una misma cultura en la evidencia material por los diferentes</w:t>
      </w:r>
      <w:r>
        <w:rPr>
          <w:rFonts w:ascii="Calibri" w:eastAsia="Calibri" w:hAnsi="Calibri" w:cs="Calibri"/>
        </w:rPr>
        <w:t xml:space="preserve"> problemas que pueden ocurrir como: problemas ambientales, interacciones grupales, etc. Esto conlleva a que se produzcan restos materiales bien diferentes de un lugar a otro. </w:t>
      </w:r>
    </w:p>
    <w:p w:rsidR="00D328D9" w:rsidRDefault="005C3A84">
      <w:pPr>
        <w:spacing w:line="259" w:lineRule="auto"/>
        <w:ind w:left="1440" w:hanging="720"/>
        <w:rPr>
          <w:rFonts w:ascii="Calibri" w:eastAsia="Calibri" w:hAnsi="Calibri" w:cs="Calibri"/>
        </w:rPr>
      </w:pPr>
      <w:r>
        <w:rPr>
          <w:rFonts w:ascii="Calibri" w:eastAsia="Calibri" w:hAnsi="Calibri" w:cs="Calibri"/>
        </w:rPr>
        <w:t>El arqueólogo, a la hora de observar, debe tener en cuenta:</w:t>
      </w:r>
    </w:p>
    <w:p w:rsidR="00D328D9" w:rsidRDefault="005C3A84">
      <w:pPr>
        <w:numPr>
          <w:ilvl w:val="0"/>
          <w:numId w:val="5"/>
        </w:numPr>
        <w:spacing w:line="259" w:lineRule="auto"/>
      </w:pPr>
      <w:r>
        <w:rPr>
          <w:rFonts w:ascii="Calibri" w:eastAsia="Calibri" w:hAnsi="Calibri" w:cs="Calibri"/>
          <w:b/>
          <w:u w:val="single"/>
        </w:rPr>
        <w:t>El grupo social</w:t>
      </w:r>
      <w:r>
        <w:rPr>
          <w:rFonts w:ascii="Calibri" w:eastAsia="Calibri" w:hAnsi="Calibri" w:cs="Calibri"/>
        </w:rPr>
        <w:t xml:space="preserve">: Un grupo puede clasificarse en distintas actividades. </w:t>
      </w:r>
    </w:p>
    <w:p w:rsidR="00D328D9" w:rsidRDefault="005C3A84">
      <w:pPr>
        <w:numPr>
          <w:ilvl w:val="0"/>
          <w:numId w:val="5"/>
        </w:numPr>
        <w:spacing w:line="259" w:lineRule="auto"/>
      </w:pPr>
      <w:r>
        <w:rPr>
          <w:rFonts w:ascii="Calibri" w:eastAsia="Calibri" w:hAnsi="Calibri" w:cs="Calibri"/>
          <w:b/>
          <w:u w:val="single"/>
        </w:rPr>
        <w:t>Estrategias</w:t>
      </w:r>
      <w:r>
        <w:rPr>
          <w:rFonts w:ascii="Calibri" w:eastAsia="Calibri" w:hAnsi="Calibri" w:cs="Calibri"/>
        </w:rPr>
        <w:t>: Debe observar cómo se desarrollan, es decir, que métodos implementaron para realizar actividades semejantes y que pudieron haber dejado como evidencia arqueológica.</w:t>
      </w:r>
    </w:p>
    <w:p w:rsidR="00D328D9" w:rsidRDefault="005C3A84">
      <w:pPr>
        <w:numPr>
          <w:ilvl w:val="0"/>
          <w:numId w:val="5"/>
        </w:numPr>
        <w:spacing w:line="259" w:lineRule="auto"/>
      </w:pPr>
      <w:r>
        <w:rPr>
          <w:rFonts w:ascii="Calibri" w:eastAsia="Calibri" w:hAnsi="Calibri" w:cs="Calibri"/>
          <w:b/>
          <w:u w:val="single"/>
        </w:rPr>
        <w:t>Aprehender la variabi</w:t>
      </w:r>
      <w:r>
        <w:rPr>
          <w:rFonts w:ascii="Calibri" w:eastAsia="Calibri" w:hAnsi="Calibri" w:cs="Calibri"/>
          <w:b/>
          <w:u w:val="single"/>
        </w:rPr>
        <w:t>lidad presente</w:t>
      </w:r>
      <w:r>
        <w:rPr>
          <w:rFonts w:ascii="Calibri" w:eastAsia="Calibri" w:hAnsi="Calibri" w:cs="Calibri"/>
        </w:rPr>
        <w:t xml:space="preserve">: Con respecto a sus dimensiones temporales y especiales y tambien a nivel de sitio arqueológico. </w:t>
      </w:r>
    </w:p>
    <w:p w:rsidR="00D328D9" w:rsidRDefault="005C3A84">
      <w:pPr>
        <w:spacing w:line="259" w:lineRule="auto"/>
        <w:ind w:left="1440" w:hanging="720"/>
        <w:rPr>
          <w:rFonts w:ascii="Calibri" w:eastAsia="Calibri" w:hAnsi="Calibri" w:cs="Calibri"/>
        </w:rPr>
      </w:pPr>
      <w:r>
        <w:rPr>
          <w:rFonts w:ascii="Calibri" w:eastAsia="Calibri" w:hAnsi="Calibri" w:cs="Calibri"/>
        </w:rPr>
        <w:t>Ahora, el problema de la variabilidad de las sociedades del pasado, tiene que ver con la interpretación, la cual trajo diversas polémicas que c</w:t>
      </w:r>
      <w:r>
        <w:rPr>
          <w:rFonts w:ascii="Calibri" w:eastAsia="Calibri" w:hAnsi="Calibri" w:cs="Calibri"/>
        </w:rPr>
        <w:t>omenzaron en los años ’60 cuando Binford cuestionó la interpretación que se le había dado hasta el momento a un lapso de la prehistoria europea, que abarcó entre los 100.000 y los 40.000 años antes del presente, conocido como Musteriense. Para Binford, los</w:t>
      </w:r>
      <w:r>
        <w:rPr>
          <w:rFonts w:ascii="Calibri" w:eastAsia="Calibri" w:hAnsi="Calibri" w:cs="Calibri"/>
        </w:rPr>
        <w:t xml:space="preserve"> distintos grupos tipológicos de Musteriense, no serían reflejo de culturas, sino que era necesario interpretarlos como conjuntos de herramientas que respondían a tareas especializadas. Esto dio lugar a nuevos modos de observación, introduciéndose como mét</w:t>
      </w:r>
      <w:r>
        <w:rPr>
          <w:rFonts w:ascii="Calibri" w:eastAsia="Calibri" w:hAnsi="Calibri" w:cs="Calibri"/>
        </w:rPr>
        <w:t xml:space="preserve">odo el análisis estadístico y la practica de diseños experimentales y estudios etnoarqueológico (dos nuevos modos que, juntos con los procesos de formación de sitio, contribuyen a que podamos hacer inferencias dinámicas a partir de los datos estáticos que </w:t>
      </w:r>
      <w:r>
        <w:rPr>
          <w:rFonts w:ascii="Calibri" w:eastAsia="Calibri" w:hAnsi="Calibri" w:cs="Calibri"/>
        </w:rPr>
        <w:t xml:space="preserve">conforman la evidencia arqueológica. </w:t>
      </w:r>
    </w:p>
    <w:p w:rsidR="00D328D9" w:rsidRDefault="005C3A84">
      <w:pPr>
        <w:spacing w:line="259" w:lineRule="auto"/>
        <w:ind w:left="1440" w:hanging="720"/>
        <w:rPr>
          <w:rFonts w:ascii="Calibri" w:eastAsia="Calibri" w:hAnsi="Calibri" w:cs="Calibri"/>
        </w:rPr>
      </w:pPr>
      <w:r>
        <w:rPr>
          <w:rFonts w:ascii="Calibri" w:eastAsia="Calibri" w:hAnsi="Calibri" w:cs="Calibri"/>
        </w:rPr>
        <w:t>-Binford utilizó la etnoarqueológia para llegar a esa conclusión.</w:t>
      </w:r>
    </w:p>
    <w:p w:rsidR="00D328D9" w:rsidRDefault="005C3A84">
      <w:pPr>
        <w:numPr>
          <w:ilvl w:val="0"/>
          <w:numId w:val="139"/>
        </w:numPr>
        <w:spacing w:line="259" w:lineRule="auto"/>
        <w:rPr>
          <w:b/>
          <w:u w:val="single"/>
        </w:rPr>
      </w:pPr>
      <w:r>
        <w:rPr>
          <w:rFonts w:ascii="Calibri" w:eastAsia="Calibri" w:hAnsi="Calibri" w:cs="Calibri"/>
          <w:b/>
          <w:u w:val="single"/>
        </w:rPr>
        <w:t>Etnoarqueológia y experimentación:</w:t>
      </w:r>
    </w:p>
    <w:p w:rsidR="00D328D9" w:rsidRDefault="005C3A84">
      <w:pPr>
        <w:numPr>
          <w:ilvl w:val="0"/>
          <w:numId w:val="244"/>
        </w:numPr>
        <w:spacing w:line="259" w:lineRule="auto"/>
        <w:rPr>
          <w:b/>
          <w:u w:val="single"/>
        </w:rPr>
      </w:pPr>
      <w:r>
        <w:rPr>
          <w:rFonts w:ascii="Calibri" w:eastAsia="Calibri" w:hAnsi="Calibri" w:cs="Calibri"/>
          <w:b/>
          <w:u w:val="single"/>
        </w:rPr>
        <w:lastRenderedPageBreak/>
        <w:t>El método de los paralelos etnográficos:</w:t>
      </w:r>
      <w:r>
        <w:rPr>
          <w:rFonts w:ascii="Calibri" w:eastAsia="Calibri" w:hAnsi="Calibri" w:cs="Calibri"/>
        </w:rPr>
        <w:t xml:space="preserve"> Es un modo mecánico de interpretar el pasado, que trata de conocer los modos</w:t>
      </w:r>
      <w:r>
        <w:rPr>
          <w:rFonts w:ascii="Calibri" w:eastAsia="Calibri" w:hAnsi="Calibri" w:cs="Calibri"/>
        </w:rPr>
        <w:t xml:space="preserve"> de vida y, sobre todo, la cultura material de pueblos que podrían dar una idea de cómo vivían los seres humanos en el pasado. Pero, este no fue muy útil, por ser esquemático y nada imaginativo, para la interpretación del pasado. </w:t>
      </w:r>
    </w:p>
    <w:p w:rsidR="00D328D9" w:rsidRDefault="005C3A84">
      <w:pPr>
        <w:numPr>
          <w:ilvl w:val="0"/>
          <w:numId w:val="244"/>
        </w:numPr>
        <w:spacing w:line="259" w:lineRule="auto"/>
        <w:rPr>
          <w:b/>
          <w:u w:val="single"/>
        </w:rPr>
      </w:pPr>
      <w:r>
        <w:rPr>
          <w:rFonts w:ascii="Calibri" w:eastAsia="Calibri" w:hAnsi="Calibri" w:cs="Calibri"/>
          <w:b/>
          <w:u w:val="single"/>
        </w:rPr>
        <w:t>Etnoarqueológia:</w:t>
      </w:r>
      <w:r>
        <w:rPr>
          <w:rFonts w:ascii="Calibri" w:eastAsia="Calibri" w:hAnsi="Calibri" w:cs="Calibri"/>
        </w:rPr>
        <w:t xml:space="preserve"> A raíz d</w:t>
      </w:r>
      <w:r>
        <w:rPr>
          <w:rFonts w:ascii="Calibri" w:eastAsia="Calibri" w:hAnsi="Calibri" w:cs="Calibri"/>
        </w:rPr>
        <w:t xml:space="preserve">el método de los paralelos etnográficos, se dieron cuenta que era necesario utilizar un método de interpretación. A partir de eso, comenzaron a realizar investigaciones en sociedades actuales utilizando las ideas de que, partiendo de la base de que si dos </w:t>
      </w:r>
      <w:r>
        <w:rPr>
          <w:rFonts w:ascii="Calibri" w:eastAsia="Calibri" w:hAnsi="Calibri" w:cs="Calibri"/>
        </w:rPr>
        <w:t>objetos o fenómenos son comparables, pueden realizarse una especie de transporte de información entre ellos, lo que se denomina en la actualidad, la analogía: Sirve para estudiar los pueblos vivos y su cultura material a través de preguntas originadas en p</w:t>
      </w:r>
      <w:r>
        <w:rPr>
          <w:rFonts w:ascii="Calibri" w:eastAsia="Calibri" w:hAnsi="Calibri" w:cs="Calibri"/>
        </w:rPr>
        <w:t xml:space="preserve">roblemas arqueológicos, obtenido como resultado generalizaciones sobre comportamientos, actividades y evidencias materiales resultantes, que pueden ser utilizadas como fuente de hipótesis de una investigación arqueológica.  </w:t>
      </w:r>
    </w:p>
    <w:p w:rsidR="00D328D9" w:rsidRDefault="005C3A84">
      <w:pPr>
        <w:numPr>
          <w:ilvl w:val="0"/>
          <w:numId w:val="244"/>
        </w:numPr>
        <w:spacing w:line="259" w:lineRule="auto"/>
        <w:rPr>
          <w:b/>
          <w:u w:val="single"/>
        </w:rPr>
      </w:pPr>
      <w:r>
        <w:rPr>
          <w:rFonts w:ascii="Calibri" w:eastAsia="Calibri" w:hAnsi="Calibri" w:cs="Calibri"/>
          <w:b/>
          <w:u w:val="single"/>
        </w:rPr>
        <w:t>Arqueología experimental:</w:t>
      </w:r>
      <w:r>
        <w:rPr>
          <w:rFonts w:ascii="Calibri" w:eastAsia="Calibri" w:hAnsi="Calibri" w:cs="Calibri"/>
        </w:rPr>
        <w:t xml:space="preserve"> Tambi</w:t>
      </w:r>
      <w:r>
        <w:rPr>
          <w:rFonts w:ascii="Calibri" w:eastAsia="Calibri" w:hAnsi="Calibri" w:cs="Calibri"/>
        </w:rPr>
        <w:t xml:space="preserve">en basada en el principio de la analogía. Es otro instrumento útil para interpretar el pasado a través de la recreación en el presente de procesos, actividades y productos que sucedieron o se produjeron en el pasado. </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La arqueología experimental no sólo se ocupa de los objetos que se recuperan en un sitio arqueológico, sino que tambien se han usado métodos experimentales para conocer los métodos de construcción de aldeas de la Edad del Bronce o del Hierro europeo, las </w:t>
      </w:r>
      <w:r>
        <w:rPr>
          <w:rFonts w:ascii="Calibri" w:eastAsia="Calibri" w:hAnsi="Calibri" w:cs="Calibri"/>
        </w:rPr>
        <w:t>diferentes técnicas de caza a través de la confección de las armas y su uso, o la reproducción de los modos de vida de una tribu.</w:t>
      </w:r>
    </w:p>
    <w:p w:rsidR="00D328D9" w:rsidRDefault="005C3A84">
      <w:pPr>
        <w:numPr>
          <w:ilvl w:val="0"/>
          <w:numId w:val="244"/>
        </w:numPr>
        <w:spacing w:line="259" w:lineRule="auto"/>
      </w:pPr>
      <w:r>
        <w:rPr>
          <w:rFonts w:ascii="Calibri" w:eastAsia="Calibri" w:hAnsi="Calibri" w:cs="Calibri"/>
          <w:b/>
          <w:u w:val="single"/>
        </w:rPr>
        <w:t>Comparación entre la etnoarqueológia y la arqueología experimental</w:t>
      </w:r>
      <w:r>
        <w:rPr>
          <w:rFonts w:ascii="Calibri" w:eastAsia="Calibri" w:hAnsi="Calibri" w:cs="Calibri"/>
          <w:b/>
        </w:rPr>
        <w:t>:</w:t>
      </w:r>
      <w:r>
        <w:rPr>
          <w:rFonts w:ascii="Calibri" w:eastAsia="Calibri" w:hAnsi="Calibri" w:cs="Calibri"/>
        </w:rPr>
        <w:t xml:space="preserve"> Ambas apuntan a la elaboración de la teoría de nivel inter</w:t>
      </w:r>
      <w:r>
        <w:rPr>
          <w:rFonts w:ascii="Calibri" w:eastAsia="Calibri" w:hAnsi="Calibri" w:cs="Calibri"/>
        </w:rPr>
        <w:t>medio que permite la creación de los modelos útiles para el conocimiento de las sociedades del pasado. Se basan, como se desprenden de todo lo anterior, en observaciones actuales, por esa razón, estas dos disciplinas, junto con los procesos de formación de</w:t>
      </w:r>
      <w:r>
        <w:rPr>
          <w:rFonts w:ascii="Calibri" w:eastAsia="Calibri" w:hAnsi="Calibri" w:cs="Calibri"/>
        </w:rPr>
        <w:t xml:space="preserve"> sitio y la tafonomía han sido denominados “estudios actualísticos”. </w:t>
      </w:r>
    </w:p>
    <w:p w:rsidR="00D328D9" w:rsidRDefault="005C3A84">
      <w:pPr>
        <w:numPr>
          <w:ilvl w:val="0"/>
          <w:numId w:val="139"/>
        </w:numPr>
        <w:spacing w:line="259" w:lineRule="auto"/>
      </w:pPr>
      <w:r>
        <w:rPr>
          <w:rFonts w:ascii="Calibri" w:eastAsia="Calibri" w:hAnsi="Calibri" w:cs="Calibri"/>
          <w:b/>
          <w:u w:val="single"/>
        </w:rPr>
        <w:t>Arqueología e historia:</w:t>
      </w:r>
      <w:r>
        <w:rPr>
          <w:rFonts w:ascii="Calibri" w:eastAsia="Calibri" w:hAnsi="Calibri" w:cs="Calibri"/>
        </w:rPr>
        <w:t xml:space="preserve"> </w:t>
      </w:r>
    </w:p>
    <w:p w:rsidR="00D328D9" w:rsidRDefault="005C3A84">
      <w:pPr>
        <w:numPr>
          <w:ilvl w:val="0"/>
          <w:numId w:val="244"/>
        </w:numPr>
        <w:spacing w:line="259" w:lineRule="auto"/>
      </w:pPr>
      <w:r>
        <w:rPr>
          <w:rFonts w:ascii="Calibri" w:eastAsia="Calibri" w:hAnsi="Calibri" w:cs="Calibri"/>
        </w:rPr>
        <w:t xml:space="preserve">Ambas ciencias se ocupan de procesos ligados al comportamiento humano que ya no existe. </w:t>
      </w:r>
    </w:p>
    <w:p w:rsidR="00D328D9" w:rsidRDefault="005C3A84">
      <w:pPr>
        <w:numPr>
          <w:ilvl w:val="0"/>
          <w:numId w:val="244"/>
        </w:numPr>
        <w:spacing w:line="259" w:lineRule="auto"/>
      </w:pPr>
      <w:r>
        <w:rPr>
          <w:rFonts w:ascii="Calibri" w:eastAsia="Calibri" w:hAnsi="Calibri" w:cs="Calibri"/>
        </w:rPr>
        <w:t>La arqueología debe centrar en fuentes de un tipo diferente a las que ut</w:t>
      </w:r>
      <w:r>
        <w:rPr>
          <w:rFonts w:ascii="Calibri" w:eastAsia="Calibri" w:hAnsi="Calibri" w:cs="Calibri"/>
        </w:rPr>
        <w:t>iliza la historia. Esta se basa para sus estudios e interpretaciones en las fuentes escritas, mientras que la arqueología depende de los restos materiales que quedaron como producto de actividades de grupos humanos que no dejaron testimonio escrito, hablad</w:t>
      </w:r>
      <w:r>
        <w:rPr>
          <w:rFonts w:ascii="Calibri" w:eastAsia="Calibri" w:hAnsi="Calibri" w:cs="Calibri"/>
        </w:rPr>
        <w:t>o o visual de sus ideas, sus conflictos, sus necesidades, deseos, creencias, cotidianeidad, ni cómo todos estos factores dieron lugar a distintos tipos de organización social, política, económica o religiosa.</w:t>
      </w:r>
    </w:p>
    <w:p w:rsidR="00D328D9" w:rsidRDefault="005C3A84">
      <w:pPr>
        <w:numPr>
          <w:ilvl w:val="0"/>
          <w:numId w:val="244"/>
        </w:numPr>
        <w:spacing w:line="259" w:lineRule="auto"/>
      </w:pPr>
      <w:r>
        <w:rPr>
          <w:rFonts w:ascii="Calibri" w:eastAsia="Calibri" w:hAnsi="Calibri" w:cs="Calibri"/>
        </w:rPr>
        <w:t>La arqueología provee métodos para conocer el 9</w:t>
      </w:r>
      <w:r>
        <w:rPr>
          <w:rFonts w:ascii="Calibri" w:eastAsia="Calibri" w:hAnsi="Calibri" w:cs="Calibri"/>
        </w:rPr>
        <w:t>9% del pasado humano, ya que la historia se ocupa principalmente de los acontecimientos producidos a partir del momento en que los seres humanos comenzaron a registrarlos por escrito. Pero los intereses y los aportes de la arqueología al conocimiento del c</w:t>
      </w:r>
      <w:r>
        <w:rPr>
          <w:rFonts w:ascii="Calibri" w:eastAsia="Calibri" w:hAnsi="Calibri" w:cs="Calibri"/>
        </w:rPr>
        <w:t xml:space="preserve">omportamiento humano y el cambio cultural en una zona determinada no se detienen en el momento en que las sociedades cuyo pasado nos interesa conocer comienzan a hablar de sí mismos a través de los documentos. </w:t>
      </w:r>
    </w:p>
    <w:p w:rsidR="00D328D9" w:rsidRDefault="005C3A84">
      <w:pPr>
        <w:numPr>
          <w:ilvl w:val="0"/>
          <w:numId w:val="244"/>
        </w:numPr>
        <w:spacing w:line="259" w:lineRule="auto"/>
      </w:pPr>
      <w:r>
        <w:rPr>
          <w:rFonts w:ascii="Calibri" w:eastAsia="Calibri" w:hAnsi="Calibri" w:cs="Calibri"/>
        </w:rPr>
        <w:t>El material arqueológico no nos dice cómo deb</w:t>
      </w:r>
      <w:r>
        <w:rPr>
          <w:rFonts w:ascii="Calibri" w:eastAsia="Calibri" w:hAnsi="Calibri" w:cs="Calibri"/>
        </w:rPr>
        <w:t xml:space="preserve">emos interpretarlo, no es intencionado. En cambio, el registro histórico hace declaraciones, ofrece opiniones, toma partido (aunque estas opiniones y juicios escritos deben ser interpretados por el historiador). </w:t>
      </w:r>
    </w:p>
    <w:p w:rsidR="00D328D9" w:rsidRDefault="005C3A84">
      <w:pPr>
        <w:numPr>
          <w:ilvl w:val="0"/>
          <w:numId w:val="244"/>
        </w:numPr>
        <w:spacing w:line="259" w:lineRule="auto"/>
      </w:pPr>
      <w:r>
        <w:rPr>
          <w:rFonts w:ascii="Calibri" w:eastAsia="Calibri" w:hAnsi="Calibri" w:cs="Calibri"/>
        </w:rPr>
        <w:t>Los historiadores tienen recursos metodológ</w:t>
      </w:r>
      <w:r>
        <w:rPr>
          <w:rFonts w:ascii="Calibri" w:eastAsia="Calibri" w:hAnsi="Calibri" w:cs="Calibri"/>
        </w:rPr>
        <w:t xml:space="preserve">icos para poder leer de modo seguro sus documentos, distinguiendo los intereses que subyacen en su redacción. Estos recaudos tambien son tomados por los arqueólogos que se nutren de las fuentes escritas como fuentes de hipótesis. </w:t>
      </w:r>
    </w:p>
    <w:p w:rsidR="00D328D9" w:rsidRDefault="005C3A84">
      <w:pPr>
        <w:numPr>
          <w:ilvl w:val="0"/>
          <w:numId w:val="139"/>
        </w:numPr>
        <w:spacing w:line="259" w:lineRule="auto"/>
      </w:pPr>
      <w:r>
        <w:rPr>
          <w:rFonts w:ascii="Calibri" w:eastAsia="Calibri" w:hAnsi="Calibri" w:cs="Calibri"/>
          <w:b/>
          <w:u w:val="single"/>
        </w:rPr>
        <w:t>Campos de acción de la ar</w:t>
      </w:r>
      <w:r>
        <w:rPr>
          <w:rFonts w:ascii="Calibri" w:eastAsia="Calibri" w:hAnsi="Calibri" w:cs="Calibri"/>
          <w:b/>
          <w:u w:val="single"/>
        </w:rPr>
        <w:t>queología en la actualidad:</w:t>
      </w:r>
    </w:p>
    <w:p w:rsidR="00D328D9" w:rsidRDefault="005C3A84">
      <w:pPr>
        <w:numPr>
          <w:ilvl w:val="0"/>
          <w:numId w:val="176"/>
        </w:numPr>
        <w:spacing w:line="259" w:lineRule="auto"/>
      </w:pPr>
      <w:r>
        <w:rPr>
          <w:rFonts w:ascii="Calibri" w:eastAsia="Calibri" w:hAnsi="Calibri" w:cs="Calibri"/>
        </w:rPr>
        <w:t xml:space="preserve">Renfrew y Bahn la arqueología es una iglesia tolerante que abarca muchas arqueologías diferentes. </w:t>
      </w:r>
    </w:p>
    <w:p w:rsidR="00D328D9" w:rsidRDefault="005C3A84">
      <w:pPr>
        <w:numPr>
          <w:ilvl w:val="0"/>
          <w:numId w:val="176"/>
        </w:numPr>
        <w:spacing w:line="259" w:lineRule="auto"/>
      </w:pPr>
      <w:r>
        <w:rPr>
          <w:rFonts w:ascii="Calibri" w:eastAsia="Calibri" w:hAnsi="Calibri" w:cs="Calibri"/>
        </w:rPr>
        <w:lastRenderedPageBreak/>
        <w:t xml:space="preserve">Hay una arqueología que se ocupa del largo período prehistórico y una arqueología de época históricas. </w:t>
      </w:r>
    </w:p>
    <w:p w:rsidR="00D328D9" w:rsidRDefault="005C3A84">
      <w:pPr>
        <w:numPr>
          <w:ilvl w:val="0"/>
          <w:numId w:val="176"/>
        </w:numPr>
        <w:spacing w:line="259" w:lineRule="auto"/>
      </w:pPr>
      <w:r>
        <w:rPr>
          <w:rFonts w:ascii="Calibri" w:eastAsia="Calibri" w:hAnsi="Calibri" w:cs="Calibri"/>
          <w:b/>
          <w:u w:val="single"/>
        </w:rPr>
        <w:t>Especialidades</w:t>
      </w:r>
      <w:r>
        <w:rPr>
          <w:rFonts w:ascii="Calibri" w:eastAsia="Calibri" w:hAnsi="Calibri" w:cs="Calibri"/>
        </w:rPr>
        <w:t>: Estas col</w:t>
      </w:r>
      <w:r>
        <w:rPr>
          <w:rFonts w:ascii="Calibri" w:eastAsia="Calibri" w:hAnsi="Calibri" w:cs="Calibri"/>
        </w:rPr>
        <w:t xml:space="preserve">aboran en distintos períodos arqueológicos diferentes: </w:t>
      </w:r>
    </w:p>
    <w:p w:rsidR="00D328D9" w:rsidRDefault="005C3A84">
      <w:pPr>
        <w:numPr>
          <w:ilvl w:val="0"/>
          <w:numId w:val="154"/>
        </w:numPr>
        <w:spacing w:line="259" w:lineRule="auto"/>
        <w:rPr>
          <w:rFonts w:ascii="Calibri" w:eastAsia="Calibri" w:hAnsi="Calibri" w:cs="Calibri"/>
        </w:rPr>
      </w:pPr>
      <w:r>
        <w:rPr>
          <w:rFonts w:ascii="Calibri" w:eastAsia="Calibri" w:hAnsi="Calibri" w:cs="Calibri"/>
          <w:b/>
          <w:u w:val="single"/>
        </w:rPr>
        <w:t>Arqueología ambiental:</w:t>
      </w:r>
      <w:r>
        <w:rPr>
          <w:rFonts w:ascii="Calibri" w:eastAsia="Calibri" w:hAnsi="Calibri" w:cs="Calibri"/>
          <w:b/>
        </w:rPr>
        <w:t xml:space="preserve"> </w:t>
      </w:r>
      <w:r>
        <w:rPr>
          <w:rFonts w:ascii="Calibri" w:eastAsia="Calibri" w:hAnsi="Calibri" w:cs="Calibri"/>
        </w:rPr>
        <w:t>Los arqueólogos junto con los científicos formados en otras ciencias estudian el empleo humano de plantas y animales (Paleobotánica y Zooarqueología) y el modo en que se adaptar</w:t>
      </w:r>
      <w:r>
        <w:rPr>
          <w:rFonts w:ascii="Calibri" w:eastAsia="Calibri" w:hAnsi="Calibri" w:cs="Calibri"/>
        </w:rPr>
        <w:t xml:space="preserve">on las sociedades del pasado a un entorno en continua transformación (estudiaos Paleoambientales). </w:t>
      </w:r>
    </w:p>
    <w:p w:rsidR="00D328D9" w:rsidRDefault="005C3A84">
      <w:pPr>
        <w:numPr>
          <w:ilvl w:val="0"/>
          <w:numId w:val="154"/>
        </w:numPr>
        <w:spacing w:line="259" w:lineRule="auto"/>
        <w:rPr>
          <w:rFonts w:ascii="Calibri" w:eastAsia="Calibri" w:hAnsi="Calibri" w:cs="Calibri"/>
        </w:rPr>
      </w:pPr>
      <w:r>
        <w:rPr>
          <w:rFonts w:ascii="Calibri" w:eastAsia="Calibri" w:hAnsi="Calibri" w:cs="Calibri"/>
          <w:b/>
          <w:u w:val="single"/>
        </w:rPr>
        <w:t>Arqueología subacuática</w:t>
      </w:r>
      <w:r>
        <w:rPr>
          <w:rFonts w:ascii="Calibri" w:eastAsia="Calibri" w:hAnsi="Calibri" w:cs="Calibri"/>
          <w:b/>
        </w:rPr>
        <w:t xml:space="preserve">: </w:t>
      </w:r>
      <w:r>
        <w:rPr>
          <w:rFonts w:ascii="Calibri" w:eastAsia="Calibri" w:hAnsi="Calibri" w:cs="Calibri"/>
        </w:rPr>
        <w:t>En los últimos 30 años se ha convertido en una actividad sumamente científica que toma como registro arqueológico a los barcos nauf</w:t>
      </w:r>
      <w:r>
        <w:rPr>
          <w:rFonts w:ascii="Calibri" w:eastAsia="Calibri" w:hAnsi="Calibri" w:cs="Calibri"/>
        </w:rPr>
        <w:t xml:space="preserve">ragados y los procesos que sufrieron desde su hundimiento. Es así posible conocer aspectos de la economía, las rutas marítimas, el comercio, la guerra, etc. </w:t>
      </w:r>
    </w:p>
    <w:p w:rsidR="00D328D9" w:rsidRDefault="005C3A84">
      <w:pPr>
        <w:numPr>
          <w:ilvl w:val="0"/>
          <w:numId w:val="154"/>
        </w:numPr>
        <w:spacing w:line="259" w:lineRule="auto"/>
        <w:rPr>
          <w:rFonts w:ascii="Calibri" w:eastAsia="Calibri" w:hAnsi="Calibri" w:cs="Calibri"/>
        </w:rPr>
      </w:pPr>
      <w:r>
        <w:rPr>
          <w:rFonts w:ascii="Calibri" w:eastAsia="Calibri" w:hAnsi="Calibri" w:cs="Calibri"/>
          <w:b/>
          <w:u w:val="single"/>
        </w:rPr>
        <w:t>Arqueología de rescate</w:t>
      </w:r>
      <w:r>
        <w:rPr>
          <w:rFonts w:ascii="Calibri" w:eastAsia="Calibri" w:hAnsi="Calibri" w:cs="Calibri"/>
          <w:b/>
        </w:rPr>
        <w:t xml:space="preserve">: </w:t>
      </w:r>
      <w:r>
        <w:rPr>
          <w:rFonts w:ascii="Calibri" w:eastAsia="Calibri" w:hAnsi="Calibri" w:cs="Calibri"/>
        </w:rPr>
        <w:t>Actúa de modo rápido en situaciones en que peligra la integridad de los si</w:t>
      </w:r>
      <w:r>
        <w:rPr>
          <w:rFonts w:ascii="Calibri" w:eastAsia="Calibri" w:hAnsi="Calibri" w:cs="Calibri"/>
        </w:rPr>
        <w:t>tios de interés arqueológico.</w:t>
      </w:r>
      <w:r>
        <w:rPr>
          <w:rFonts w:ascii="Calibri" w:eastAsia="Calibri" w:hAnsi="Calibri" w:cs="Calibri"/>
          <w:b/>
        </w:rPr>
        <w:t xml:space="preserve"> </w:t>
      </w:r>
    </w:p>
    <w:p w:rsidR="00D328D9" w:rsidRDefault="005C3A84">
      <w:pPr>
        <w:numPr>
          <w:ilvl w:val="0"/>
          <w:numId w:val="154"/>
        </w:numPr>
        <w:spacing w:line="259" w:lineRule="auto"/>
        <w:rPr>
          <w:rFonts w:ascii="Calibri" w:eastAsia="Calibri" w:hAnsi="Calibri" w:cs="Calibri"/>
        </w:rPr>
      </w:pPr>
      <w:r>
        <w:rPr>
          <w:rFonts w:ascii="Calibri" w:eastAsia="Calibri" w:hAnsi="Calibri" w:cs="Calibri"/>
          <w:b/>
          <w:u w:val="single"/>
        </w:rPr>
        <w:t>Arqueología de género</w:t>
      </w:r>
      <w:r>
        <w:rPr>
          <w:rFonts w:ascii="Calibri" w:eastAsia="Calibri" w:hAnsi="Calibri" w:cs="Calibri"/>
          <w:b/>
        </w:rPr>
        <w:t xml:space="preserve">: </w:t>
      </w:r>
      <w:r>
        <w:rPr>
          <w:rFonts w:ascii="Calibri" w:eastAsia="Calibri" w:hAnsi="Calibri" w:cs="Calibri"/>
        </w:rPr>
        <w:t>Se ocupa de estudiar los sistemas de género (femenino/ masculino) en épocas prehistóricas o históricas a través de los problemas y métodos arqueológicos. Se trata de la utilización de la categoría «géne</w:t>
      </w:r>
      <w:r>
        <w:rPr>
          <w:rFonts w:ascii="Calibri" w:eastAsia="Calibri" w:hAnsi="Calibri" w:cs="Calibri"/>
        </w:rPr>
        <w:t>ro» para ilustrar cómo la producción y manipulación de los restos materiales que conforman el registro arqueológico puede ser asociada con las mujeres o los hombres. Permite, además, observar los roles productivos y las contribuciones de mujeres y hombres,</w:t>
      </w:r>
      <w:r>
        <w:rPr>
          <w:rFonts w:ascii="Calibri" w:eastAsia="Calibri" w:hAnsi="Calibri" w:cs="Calibri"/>
        </w:rPr>
        <w:t xml:space="preserve"> hacer inferencias sobre la división del trabajo entre ellos, observar cómo los objetos materiales participan en la constitución de identidades y significados sociales y explorar cómo una categoría social como «lo femenino», por ejemplo, puede haberse cons</w:t>
      </w:r>
      <w:r>
        <w:rPr>
          <w:rFonts w:ascii="Calibri" w:eastAsia="Calibri" w:hAnsi="Calibri" w:cs="Calibri"/>
        </w:rPr>
        <w:t xml:space="preserve">tituido en las sociedades del pasado y cómo pudo haber actuado en ellas (Conkey y Gero 1991). </w:t>
      </w:r>
    </w:p>
    <w:p w:rsidR="00D328D9" w:rsidRDefault="005C3A84">
      <w:pPr>
        <w:numPr>
          <w:ilvl w:val="0"/>
          <w:numId w:val="154"/>
        </w:numPr>
        <w:spacing w:line="259" w:lineRule="auto"/>
        <w:rPr>
          <w:rFonts w:ascii="Calibri" w:eastAsia="Calibri" w:hAnsi="Calibri" w:cs="Calibri"/>
        </w:rPr>
      </w:pPr>
      <w:r>
        <w:rPr>
          <w:rFonts w:ascii="Calibri" w:eastAsia="Calibri" w:hAnsi="Calibri" w:cs="Calibri"/>
          <w:b/>
          <w:u w:val="single"/>
        </w:rPr>
        <w:t>Arqueología histórica o «de momentos históricos»:</w:t>
      </w:r>
      <w:r>
        <w:rPr>
          <w:rFonts w:ascii="Calibri" w:eastAsia="Calibri" w:hAnsi="Calibri" w:cs="Calibri"/>
        </w:rPr>
        <w:t xml:space="preserve"> Permite abordar temáticas correspondientes a momentos históricos tomando a los documentos de todo tipo que son </w:t>
      </w:r>
      <w:r>
        <w:rPr>
          <w:rFonts w:ascii="Calibri" w:eastAsia="Calibri" w:hAnsi="Calibri" w:cs="Calibri"/>
        </w:rPr>
        <w:t>base de la investigación histórica, como fuente de hipótesis a contrastar en el registro arqueológico. Las sociedades que cuentan con documentos históricos también generan evidencia de tipo arqueológica y sobre ésta opera la investigación. La arqueología n</w:t>
      </w:r>
      <w:r>
        <w:rPr>
          <w:rFonts w:ascii="Calibri" w:eastAsia="Calibri" w:hAnsi="Calibri" w:cs="Calibri"/>
        </w:rPr>
        <w:t>o necesita probar la existencia de un hecho histórico (los documentos históricos ya hablaron de él), pero sí la arqueología puede decir mucho sobre la naturaleza de estos hechos; por ejemplo, sobre aspectos de lo cotidiano que para la historia han sido ane</w:t>
      </w:r>
      <w:r>
        <w:rPr>
          <w:rFonts w:ascii="Calibri" w:eastAsia="Calibri" w:hAnsi="Calibri" w:cs="Calibri"/>
        </w:rPr>
        <w:t>cdóticos, no fueron tomados en cuenta o «no tuvieron importancia histórica» para los historiadores que trabajaron con fuentes escritas (Goñi y Madrid, 1995).</w:t>
      </w:r>
    </w:p>
    <w:p w:rsidR="00D328D9" w:rsidRDefault="005C3A84">
      <w:pPr>
        <w:numPr>
          <w:ilvl w:val="0"/>
          <w:numId w:val="154"/>
        </w:numPr>
        <w:shd w:val="clear" w:color="auto" w:fill="FFE599"/>
        <w:spacing w:line="259" w:lineRule="auto"/>
        <w:rPr>
          <w:rFonts w:ascii="Noto Sans Symbols" w:eastAsia="Noto Sans Symbols" w:hAnsi="Noto Sans Symbols" w:cs="Noto Sans Symbols"/>
          <w:u w:val="single"/>
        </w:rPr>
      </w:pPr>
      <w:r>
        <w:rPr>
          <w:rFonts w:ascii="Calibri" w:eastAsia="Calibri" w:hAnsi="Calibri" w:cs="Calibri"/>
          <w:b/>
          <w:u w:val="single"/>
        </w:rPr>
        <w:t>Etnoarqueología, arqueología experimental y tafonomía-María Magdalena Frère, María Isabel González</w:t>
      </w:r>
      <w:r>
        <w:rPr>
          <w:rFonts w:ascii="Calibri" w:eastAsia="Calibri" w:hAnsi="Calibri" w:cs="Calibri"/>
          <w:b/>
          <w:u w:val="single"/>
        </w:rPr>
        <w:t>, Ana Gabriela Guráieb y Andrés Sebastián Muñoz:</w:t>
      </w:r>
    </w:p>
    <w:p w:rsidR="00D328D9" w:rsidRDefault="005C3A84">
      <w:pPr>
        <w:numPr>
          <w:ilvl w:val="0"/>
          <w:numId w:val="175"/>
        </w:numPr>
        <w:spacing w:line="259" w:lineRule="auto"/>
      </w:pPr>
      <w:r>
        <w:rPr>
          <w:rFonts w:ascii="Calibri" w:eastAsia="Calibri" w:hAnsi="Calibri" w:cs="Calibri"/>
          <w:b/>
          <w:u w:val="single"/>
        </w:rPr>
        <w:t>Arqueología científica</w:t>
      </w:r>
      <w:r>
        <w:rPr>
          <w:rFonts w:ascii="Calibri" w:eastAsia="Calibri" w:hAnsi="Calibri" w:cs="Calibri"/>
        </w:rPr>
        <w:t xml:space="preserve">: Aborda el estudio del registro arqueológico a partir de la definición de un problema de investigación, planteando hipótesis y sus expectativas tanto generales como particulares. </w:t>
      </w:r>
    </w:p>
    <w:p w:rsidR="00D328D9" w:rsidRDefault="005C3A84">
      <w:pPr>
        <w:numPr>
          <w:ilvl w:val="0"/>
          <w:numId w:val="175"/>
        </w:numPr>
        <w:spacing w:line="259" w:lineRule="auto"/>
      </w:pPr>
      <w:r>
        <w:rPr>
          <w:rFonts w:ascii="Calibri" w:eastAsia="Calibri" w:hAnsi="Calibri" w:cs="Calibri"/>
          <w:b/>
          <w:u w:val="single"/>
        </w:rPr>
        <w:t>Contexto arqueológico</w:t>
      </w:r>
      <w:r>
        <w:rPr>
          <w:rFonts w:ascii="Calibri" w:eastAsia="Calibri" w:hAnsi="Calibri" w:cs="Calibri"/>
        </w:rPr>
        <w:t xml:space="preserve">: No es un reflejo directo de los comportamientos humanos en un tiempo dado. Por el contrario, es el resultado de una combinación desconocida de actividades humanas y de diferentes acciones de agentes naturales que se encuentran en el </w:t>
      </w:r>
      <w:r>
        <w:rPr>
          <w:rFonts w:ascii="Calibri" w:eastAsia="Calibri" w:hAnsi="Calibri" w:cs="Calibri"/>
        </w:rPr>
        <w:t>medio ambiente, y que es interrumpida en el momento de nuestra investigación. Además, su conocimiento ayuda a saber cómo y de qué manera se formó dicho contexto, lo cual ayuda a inferir cuáles pudieron ser las condiciones y causas que intervinieron en su c</w:t>
      </w:r>
      <w:r>
        <w:rPr>
          <w:rFonts w:ascii="Calibri" w:eastAsia="Calibri" w:hAnsi="Calibri" w:cs="Calibri"/>
        </w:rPr>
        <w:t xml:space="preserve">onformación, ayudando a determinar cuáles son sus señales en el registro. Se toma como punto de partida el hecho de que sólo en el mundo contemporáneo se puede observar a través de la unión entre la dinámica que le dio lugar y sus resultados actuales. </w:t>
      </w:r>
    </w:p>
    <w:p w:rsidR="00D328D9" w:rsidRDefault="005C3A84">
      <w:pPr>
        <w:numPr>
          <w:ilvl w:val="0"/>
          <w:numId w:val="175"/>
        </w:numPr>
        <w:spacing w:line="259" w:lineRule="auto"/>
      </w:pPr>
      <w:r>
        <w:rPr>
          <w:rFonts w:ascii="Calibri" w:eastAsia="Calibri" w:hAnsi="Calibri" w:cs="Calibri"/>
          <w:b/>
          <w:u w:val="single"/>
        </w:rPr>
        <w:t>Pro</w:t>
      </w:r>
      <w:r>
        <w:rPr>
          <w:rFonts w:ascii="Calibri" w:eastAsia="Calibri" w:hAnsi="Calibri" w:cs="Calibri"/>
          <w:b/>
          <w:u w:val="single"/>
        </w:rPr>
        <w:t>cesos de formación del registro arqueológico y los estudios actualísimos</w:t>
      </w:r>
      <w:r>
        <w:rPr>
          <w:rFonts w:ascii="Calibri" w:eastAsia="Calibri" w:hAnsi="Calibri" w:cs="Calibri"/>
        </w:rPr>
        <w:t xml:space="preserve">: La formación del registro arqueológico comprende dos tipos de procesos: </w:t>
      </w:r>
    </w:p>
    <w:p w:rsidR="00D328D9" w:rsidRDefault="005C3A84">
      <w:pPr>
        <w:numPr>
          <w:ilvl w:val="0"/>
          <w:numId w:val="199"/>
        </w:numPr>
        <w:spacing w:line="259" w:lineRule="auto"/>
        <w:rPr>
          <w:rFonts w:ascii="Calibri" w:eastAsia="Calibri" w:hAnsi="Calibri" w:cs="Calibri"/>
        </w:rPr>
      </w:pPr>
      <w:r>
        <w:rPr>
          <w:rFonts w:ascii="Calibri" w:eastAsia="Calibri" w:hAnsi="Calibri" w:cs="Calibri"/>
          <w:b/>
          <w:u w:val="single"/>
        </w:rPr>
        <w:t>Naturales:</w:t>
      </w:r>
      <w:r>
        <w:rPr>
          <w:rFonts w:ascii="Calibri" w:eastAsia="Calibri" w:hAnsi="Calibri" w:cs="Calibri"/>
        </w:rPr>
        <w:t xml:space="preserve"> Son aquellos procesos que intervienen con independencia del comportamiento humano, por ejemplo, climáticos, geológicos, biológicos. </w:t>
      </w:r>
    </w:p>
    <w:p w:rsidR="00D328D9" w:rsidRDefault="005C3A84">
      <w:pPr>
        <w:numPr>
          <w:ilvl w:val="0"/>
          <w:numId w:val="199"/>
        </w:numPr>
        <w:spacing w:line="259" w:lineRule="auto"/>
        <w:rPr>
          <w:rFonts w:ascii="Calibri" w:eastAsia="Calibri" w:hAnsi="Calibri" w:cs="Calibri"/>
        </w:rPr>
      </w:pPr>
      <w:r>
        <w:rPr>
          <w:rFonts w:ascii="Calibri" w:eastAsia="Calibri" w:hAnsi="Calibri" w:cs="Calibri"/>
          <w:b/>
          <w:u w:val="single"/>
        </w:rPr>
        <w:t>Culturales</w:t>
      </w:r>
      <w:r>
        <w:rPr>
          <w:rFonts w:ascii="Calibri" w:eastAsia="Calibri" w:hAnsi="Calibri" w:cs="Calibri"/>
        </w:rPr>
        <w:t>: Son aquellos que reflejan específicamente las consecuencias de las conductas humanas. El estudio de estos proc</w:t>
      </w:r>
      <w:r>
        <w:rPr>
          <w:rFonts w:ascii="Calibri" w:eastAsia="Calibri" w:hAnsi="Calibri" w:cs="Calibri"/>
        </w:rPr>
        <w:t>esos es llevado a cabo conjuntamente por arqueólogos e investigadores de otras disciplinas, por ejemplo, geología, biología, antropología o ecología, etc.</w:t>
      </w:r>
    </w:p>
    <w:p w:rsidR="00D328D9" w:rsidRDefault="005C3A84">
      <w:pPr>
        <w:numPr>
          <w:ilvl w:val="0"/>
          <w:numId w:val="59"/>
        </w:numPr>
        <w:spacing w:line="259" w:lineRule="auto"/>
      </w:pPr>
      <w:r>
        <w:rPr>
          <w:rFonts w:ascii="Calibri" w:eastAsia="Calibri" w:hAnsi="Calibri" w:cs="Calibri"/>
          <w:b/>
          <w:u w:val="single"/>
        </w:rPr>
        <w:t>Analogía:</w:t>
      </w:r>
      <w:r>
        <w:rPr>
          <w:rFonts w:ascii="Calibri" w:eastAsia="Calibri" w:hAnsi="Calibri" w:cs="Calibri"/>
        </w:rPr>
        <w:t xml:space="preserve"> Es un método que se utiliza cuando se observa una determinada situación y se la proyecta en</w:t>
      </w:r>
      <w:r>
        <w:rPr>
          <w:rFonts w:ascii="Calibri" w:eastAsia="Calibri" w:hAnsi="Calibri" w:cs="Calibri"/>
        </w:rPr>
        <w:t xml:space="preserve"> otra. </w:t>
      </w:r>
    </w:p>
    <w:p w:rsidR="00D328D9" w:rsidRDefault="005C3A84">
      <w:pPr>
        <w:spacing w:line="259" w:lineRule="auto"/>
        <w:ind w:left="1440" w:hanging="720"/>
        <w:rPr>
          <w:rFonts w:ascii="Calibri" w:eastAsia="Calibri" w:hAnsi="Calibri" w:cs="Calibri"/>
        </w:rPr>
      </w:pPr>
      <w:r>
        <w:rPr>
          <w:rFonts w:ascii="Calibri" w:eastAsia="Calibri" w:hAnsi="Calibri" w:cs="Calibri"/>
        </w:rPr>
        <w:t>Desde el punto de vista epistemológico es una correlación entre los términos de dos o varios sistemas u órdenes. La existencia de una relación entre cada uno de los términos de un sistema y cada uno de los términos del otro expresa similitud de rel</w:t>
      </w:r>
      <w:r>
        <w:rPr>
          <w:rFonts w:ascii="Calibri" w:eastAsia="Calibri" w:hAnsi="Calibri" w:cs="Calibri"/>
        </w:rPr>
        <w:t xml:space="preserve">aciones. Además, todo razonamiento analógico se funda en el principio de uniformidad, el cual se da por sentado que los procesos que actúan en el presente son similares a aquellos que han actuado en el pasado. Esto permite que la información que obtenemos </w:t>
      </w:r>
      <w:r>
        <w:rPr>
          <w:rFonts w:ascii="Calibri" w:eastAsia="Calibri" w:hAnsi="Calibri" w:cs="Calibri"/>
        </w:rPr>
        <w:t xml:space="preserve">de observaciones actuales pueda ser empleada para comprender el registro arqueológico. </w:t>
      </w:r>
    </w:p>
    <w:p w:rsidR="00D328D9" w:rsidRDefault="005C3A84">
      <w:pPr>
        <w:spacing w:line="259" w:lineRule="auto"/>
        <w:ind w:left="1440" w:hanging="720"/>
        <w:rPr>
          <w:rFonts w:ascii="Calibri" w:eastAsia="Calibri" w:hAnsi="Calibri" w:cs="Calibri"/>
        </w:rPr>
      </w:pPr>
      <w:r>
        <w:rPr>
          <w:rFonts w:ascii="Calibri" w:eastAsia="Calibri" w:hAnsi="Calibri" w:cs="Calibri"/>
        </w:rPr>
        <w:t>-</w:t>
      </w:r>
      <w:r>
        <w:rPr>
          <w:rFonts w:ascii="Calibri" w:eastAsia="Calibri" w:hAnsi="Calibri" w:cs="Calibri"/>
          <w:b/>
          <w:u w:val="single"/>
        </w:rPr>
        <w:t>Controversias del empleo de la analogía:</w:t>
      </w:r>
      <w:r>
        <w:rPr>
          <w:rFonts w:ascii="Calibri" w:eastAsia="Calibri" w:hAnsi="Calibri" w:cs="Calibri"/>
        </w:rPr>
        <w:t xml:space="preserve"> Se han generado controversias con respecto al papel que desempeña en las ciencias. Para algunos autores, sólo cumple un papel </w:t>
      </w:r>
      <w:r>
        <w:rPr>
          <w:rFonts w:ascii="Calibri" w:eastAsia="Calibri" w:hAnsi="Calibri" w:cs="Calibri"/>
        </w:rPr>
        <w:t>heurístico en la generación de hipótesis o modelos, mientras que para otros no porque tambien puede ser parte de la explicación. Tambien ha habido controversias en la arqueología desde el punto de vista de algunos exponentes como:</w:t>
      </w:r>
    </w:p>
    <w:p w:rsidR="00D328D9" w:rsidRDefault="005C3A84">
      <w:pPr>
        <w:numPr>
          <w:ilvl w:val="0"/>
          <w:numId w:val="196"/>
        </w:numPr>
        <w:spacing w:line="259" w:lineRule="auto"/>
        <w:rPr>
          <w:rFonts w:ascii="Calibri" w:eastAsia="Calibri" w:hAnsi="Calibri" w:cs="Calibri"/>
        </w:rPr>
      </w:pPr>
      <w:r>
        <w:rPr>
          <w:rFonts w:ascii="Calibri" w:eastAsia="Calibri" w:hAnsi="Calibri" w:cs="Calibri"/>
          <w:b/>
          <w:u w:val="single"/>
        </w:rPr>
        <w:t>Gould (1978):</w:t>
      </w:r>
      <w:r>
        <w:rPr>
          <w:rFonts w:ascii="Calibri" w:eastAsia="Calibri" w:hAnsi="Calibri" w:cs="Calibri"/>
        </w:rPr>
        <w:t xml:space="preserve"> Sólo le atr</w:t>
      </w:r>
      <w:r>
        <w:rPr>
          <w:rFonts w:ascii="Calibri" w:eastAsia="Calibri" w:hAnsi="Calibri" w:cs="Calibri"/>
        </w:rPr>
        <w:t>ibuye la posibilidad de sugerir hipótesis, pero no la de justificarlas.</w:t>
      </w:r>
    </w:p>
    <w:p w:rsidR="00D328D9" w:rsidRDefault="005C3A84">
      <w:pPr>
        <w:numPr>
          <w:ilvl w:val="0"/>
          <w:numId w:val="196"/>
        </w:numPr>
        <w:spacing w:line="259" w:lineRule="auto"/>
        <w:rPr>
          <w:rFonts w:ascii="Calibri" w:eastAsia="Calibri" w:hAnsi="Calibri" w:cs="Calibri"/>
        </w:rPr>
      </w:pPr>
      <w:r>
        <w:rPr>
          <w:rFonts w:ascii="Calibri" w:eastAsia="Calibri" w:hAnsi="Calibri" w:cs="Calibri"/>
          <w:b/>
          <w:u w:val="single"/>
        </w:rPr>
        <w:t>Binford (2001):</w:t>
      </w:r>
      <w:r>
        <w:rPr>
          <w:rFonts w:ascii="Calibri" w:eastAsia="Calibri" w:hAnsi="Calibri" w:cs="Calibri"/>
        </w:rPr>
        <w:t xml:space="preserve"> Sostiene que el razonamiento analógico sirve para la construcción de teoría y que no es un fin interpretativo en sí mismo.</w:t>
      </w:r>
    </w:p>
    <w:p w:rsidR="00D328D9" w:rsidRDefault="005C3A84">
      <w:pPr>
        <w:numPr>
          <w:ilvl w:val="0"/>
          <w:numId w:val="59"/>
        </w:numPr>
        <w:spacing w:line="259" w:lineRule="auto"/>
      </w:pPr>
      <w:r>
        <w:rPr>
          <w:rFonts w:ascii="Calibri" w:eastAsia="Calibri" w:hAnsi="Calibri" w:cs="Calibri"/>
          <w:b/>
          <w:u w:val="single"/>
        </w:rPr>
        <w:lastRenderedPageBreak/>
        <w:t>Analogía directa:</w:t>
      </w:r>
      <w:r>
        <w:rPr>
          <w:rFonts w:ascii="Calibri" w:eastAsia="Calibri" w:hAnsi="Calibri" w:cs="Calibri"/>
        </w:rPr>
        <w:t xml:space="preserve"> Es aquella que basa sus inf</w:t>
      </w:r>
      <w:r>
        <w:rPr>
          <w:rFonts w:ascii="Calibri" w:eastAsia="Calibri" w:hAnsi="Calibri" w:cs="Calibri"/>
        </w:rPr>
        <w:t xml:space="preserve">erencias en el grado de similitud entre la fuente etnográfica y el objeto comparado. </w:t>
      </w:r>
    </w:p>
    <w:p w:rsidR="00D328D9" w:rsidRDefault="005C3A84">
      <w:pPr>
        <w:numPr>
          <w:ilvl w:val="0"/>
          <w:numId w:val="59"/>
        </w:numPr>
        <w:spacing w:line="259" w:lineRule="auto"/>
      </w:pPr>
      <w:r>
        <w:rPr>
          <w:rFonts w:ascii="Calibri" w:eastAsia="Calibri" w:hAnsi="Calibri" w:cs="Calibri"/>
          <w:b/>
          <w:u w:val="single"/>
        </w:rPr>
        <w:t>Analogía sustancial:</w:t>
      </w:r>
      <w:r>
        <w:rPr>
          <w:rFonts w:ascii="Calibri" w:eastAsia="Calibri" w:hAnsi="Calibri" w:cs="Calibri"/>
        </w:rPr>
        <w:t xml:space="preserve"> Es aquella, que a partir de la etnoarqueológia se comenzó a emplear otra forma de analogía más compleja que supera la similitud entre fuente y objeto</w:t>
      </w:r>
      <w:r>
        <w:rPr>
          <w:rFonts w:ascii="Calibri" w:eastAsia="Calibri" w:hAnsi="Calibri" w:cs="Calibri"/>
        </w:rPr>
        <w:t xml:space="preserve">.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-Yacobaccio (1991) ha señalado que el empleo de la analogía sustancial exige reducir las fuentes de variabilidad de los dos análogos y tener cierto control sobre ellas. </w:t>
      </w:r>
    </w:p>
    <w:p w:rsidR="00D328D9" w:rsidRDefault="005C3A84">
      <w:pPr>
        <w:spacing w:line="259" w:lineRule="auto"/>
        <w:ind w:left="1440" w:hanging="720"/>
        <w:jc w:val="center"/>
        <w:rPr>
          <w:rFonts w:ascii="Calibri" w:eastAsia="Calibri" w:hAnsi="Calibri" w:cs="Calibri"/>
        </w:rPr>
      </w:pPr>
      <w:r>
        <w:rPr>
          <w:rFonts w:ascii="Calibri" w:eastAsia="Calibri" w:hAnsi="Calibri" w:cs="Calibri"/>
          <w:noProof/>
        </w:rPr>
        <w:drawing>
          <wp:inline distT="0" distB="0" distL="0" distR="0">
            <wp:extent cx="4476750" cy="3727616"/>
            <wp:effectExtent l="0" t="0" r="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l="7304" t="45815" r="23812" b="3214"/>
                    <a:stretch>
                      <a:fillRect/>
                    </a:stretch>
                  </pic:blipFill>
                  <pic:spPr>
                    <a:xfrm>
                      <a:off x="0" y="0"/>
                      <a:ext cx="4476750" cy="3727616"/>
                    </a:xfrm>
                    <a:prstGeom prst="rect">
                      <a:avLst/>
                    </a:prstGeom>
                    <a:ln/>
                  </pic:spPr>
                </pic:pic>
              </a:graphicData>
            </a:graphic>
          </wp:inline>
        </w:drawing>
      </w:r>
    </w:p>
    <w:p w:rsidR="00D328D9" w:rsidRDefault="005C3A84">
      <w:pPr>
        <w:spacing w:line="259" w:lineRule="auto"/>
        <w:ind w:left="1440" w:hanging="720"/>
        <w:rPr>
          <w:rFonts w:ascii="Calibri" w:eastAsia="Calibri" w:hAnsi="Calibri" w:cs="Calibri"/>
        </w:rPr>
      </w:pPr>
      <w:r>
        <w:rPr>
          <w:rFonts w:ascii="Calibri" w:eastAsia="Calibri" w:hAnsi="Calibri" w:cs="Calibri"/>
        </w:rPr>
        <w:t>-En este esquema, la zona sombreada muestra los procesos, fenómenos y entidades q</w:t>
      </w:r>
      <w:r>
        <w:rPr>
          <w:rFonts w:ascii="Calibri" w:eastAsia="Calibri" w:hAnsi="Calibri" w:cs="Calibri"/>
        </w:rPr>
        <w:t>ue son observables en el presente. Se compone principalmente del registro arqueológico, pero tambien de otros tipos de registros, a los que llamamos análogos modernos. Por ejemplo:</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Existe una similitud observable entre las características de las marcas qu</w:t>
      </w:r>
      <w:r>
        <w:rPr>
          <w:rFonts w:ascii="Calibri" w:eastAsia="Calibri" w:hAnsi="Calibri" w:cs="Calibri"/>
        </w:rPr>
        <w:t>e el zorro produce en un hueso mientras consume o carroñea una presa y las que podríamos encontrar en un espécimen óseo arqueológico. De acuerdo con la figura 4.1, nosotros en el presente observamos al zorro mascar el hueso (la causa) y originar las marcas</w:t>
      </w:r>
      <w:r>
        <w:rPr>
          <w:rFonts w:ascii="Calibri" w:eastAsia="Calibri" w:hAnsi="Calibri" w:cs="Calibri"/>
        </w:rPr>
        <w:t xml:space="preserve"> (efecto estático). No podemos hacer lo mismo en el caso del espécimen óseo arqueológico. Sencillamente porque las circunstancias en que ese dato se generó tuvieron lugar en un contexto que no nos es conocido. Pero sí tenemos una similitud observable entre</w:t>
      </w:r>
      <w:r>
        <w:rPr>
          <w:rFonts w:ascii="Calibri" w:eastAsia="Calibri" w:hAnsi="Calibri" w:cs="Calibri"/>
        </w:rPr>
        <w:t xml:space="preserve"> el registro análogo moderno y el arqueológico. Además, contamos con la posibilidad de observar en repetidas oportunidades el(los) proceso(s) que da(n) cuenta de ese registro análogo. La posibilidad de registrar el comportamiento del zorro y el registro re</w:t>
      </w:r>
      <w:r>
        <w:rPr>
          <w:rFonts w:ascii="Calibri" w:eastAsia="Calibri" w:hAnsi="Calibri" w:cs="Calibri"/>
        </w:rPr>
        <w:t>sultante es lo que nos permite establecer una relación causal entre la dinámica en cuestión y su resultado estático. También existen procesos que nos interesa establecer, pero que no son observables en el presente, y que se encuentran fuera de la zona somb</w:t>
      </w:r>
      <w:r>
        <w:rPr>
          <w:rFonts w:ascii="Calibri" w:eastAsia="Calibri" w:hAnsi="Calibri" w:cs="Calibri"/>
        </w:rPr>
        <w:t>reada de la figura. La relación causal entre estos procesos y el registro arqueológico debe ser inferida. Para ello nos basamos en las nociones de cadenas causales, equifinalidad y razonamiento por analogía.</w:t>
      </w:r>
    </w:p>
    <w:p w:rsidR="00D328D9" w:rsidRDefault="005C3A84">
      <w:pPr>
        <w:numPr>
          <w:ilvl w:val="0"/>
          <w:numId w:val="59"/>
        </w:numPr>
        <w:spacing w:line="259" w:lineRule="auto"/>
        <w:rPr>
          <w:b/>
          <w:u w:val="single"/>
        </w:rPr>
      </w:pPr>
      <w:r>
        <w:rPr>
          <w:rFonts w:ascii="Calibri" w:eastAsia="Calibri" w:hAnsi="Calibri" w:cs="Calibri"/>
          <w:b/>
          <w:u w:val="single"/>
        </w:rPr>
        <w:lastRenderedPageBreak/>
        <w:t>Cadenas causales y equifinalidad:</w:t>
      </w:r>
      <w:r>
        <w:rPr>
          <w:rFonts w:ascii="Calibri" w:eastAsia="Calibri" w:hAnsi="Calibri" w:cs="Calibri"/>
        </w:rPr>
        <w:t xml:space="preserve"> Muchos de los </w:t>
      </w:r>
      <w:r>
        <w:rPr>
          <w:rFonts w:ascii="Calibri" w:eastAsia="Calibri" w:hAnsi="Calibri" w:cs="Calibri"/>
        </w:rPr>
        <w:t xml:space="preserve">comportamientos que estudia la arqueología no escapan a las generalidades de las leyes de causa-efecto. Estas leyes son las que nos permiten conocer e inferir una serie de circunstancias específicas. </w:t>
      </w:r>
    </w:p>
    <w:p w:rsidR="00D328D9" w:rsidRDefault="005C3A84">
      <w:pPr>
        <w:spacing w:line="259" w:lineRule="auto"/>
        <w:ind w:left="1440" w:hanging="720"/>
        <w:rPr>
          <w:rFonts w:ascii="Calibri" w:eastAsia="Calibri" w:hAnsi="Calibri" w:cs="Calibri"/>
        </w:rPr>
      </w:pPr>
      <w:r>
        <w:rPr>
          <w:rFonts w:ascii="Calibri" w:eastAsia="Calibri" w:hAnsi="Calibri" w:cs="Calibri"/>
        </w:rPr>
        <w:t>La fabricación de cualquier artefacto o estructura, des</w:t>
      </w:r>
      <w:r>
        <w:rPr>
          <w:rFonts w:ascii="Calibri" w:eastAsia="Calibri" w:hAnsi="Calibri" w:cs="Calibri"/>
        </w:rPr>
        <w:t>de una cerámica hasta un edificio, pasando por un ordenador, existen condicionantes específicos de las propiedades de las materias primas que se emplean y/o combinan en un determinado momento.</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Se pueden denominar distintas causas en el proceso de manufact</w:t>
      </w:r>
      <w:r>
        <w:rPr>
          <w:rFonts w:ascii="Calibri" w:eastAsia="Calibri" w:hAnsi="Calibri" w:cs="Calibri"/>
        </w:rPr>
        <w:t>ura, que son:</w:t>
      </w:r>
    </w:p>
    <w:p w:rsidR="00D328D9" w:rsidRDefault="005C3A84">
      <w:pPr>
        <w:numPr>
          <w:ilvl w:val="0"/>
          <w:numId w:val="183"/>
        </w:numPr>
        <w:spacing w:line="259" w:lineRule="auto"/>
        <w:rPr>
          <w:rFonts w:ascii="Calibri" w:eastAsia="Calibri" w:hAnsi="Calibri" w:cs="Calibri"/>
        </w:rPr>
      </w:pPr>
      <w:r>
        <w:rPr>
          <w:rFonts w:ascii="Calibri" w:eastAsia="Calibri" w:hAnsi="Calibri" w:cs="Calibri"/>
          <w:b/>
          <w:u w:val="single"/>
        </w:rPr>
        <w:t>Causa inmediata</w:t>
      </w:r>
      <w:r>
        <w:rPr>
          <w:rFonts w:ascii="Calibri" w:eastAsia="Calibri" w:hAnsi="Calibri" w:cs="Calibri"/>
        </w:rPr>
        <w:t xml:space="preserve">: Es aquella que para producir un artefacto es necesario que se produzca un determinado proceso de manufactura. </w:t>
      </w:r>
    </w:p>
    <w:p w:rsidR="00D328D9" w:rsidRDefault="005C3A84">
      <w:pPr>
        <w:numPr>
          <w:ilvl w:val="0"/>
          <w:numId w:val="183"/>
        </w:numPr>
        <w:spacing w:line="259" w:lineRule="auto"/>
        <w:rPr>
          <w:rFonts w:ascii="Calibri" w:eastAsia="Calibri" w:hAnsi="Calibri" w:cs="Calibri"/>
        </w:rPr>
      </w:pPr>
      <w:r>
        <w:rPr>
          <w:rFonts w:ascii="Calibri" w:eastAsia="Calibri" w:hAnsi="Calibri" w:cs="Calibri"/>
          <w:b/>
          <w:u w:val="single"/>
        </w:rPr>
        <w:t>Causas mediatas:</w:t>
      </w:r>
      <w:r>
        <w:rPr>
          <w:rFonts w:ascii="Calibri" w:eastAsia="Calibri" w:hAnsi="Calibri" w:cs="Calibri"/>
        </w:rPr>
        <w:t xml:space="preserve"> Es aquella que para producir un artefacto es necesario que se produzca una cierta intervención en</w:t>
      </w:r>
      <w:r>
        <w:rPr>
          <w:rFonts w:ascii="Calibri" w:eastAsia="Calibri" w:hAnsi="Calibri" w:cs="Calibri"/>
        </w:rPr>
        <w:t xml:space="preserve"> el proceso de manufactura, que pueden ser múltiples y careceré de un reflejo material concreto. Este proceso de halla relacionado con la toma de decisiones que efectúa un individuo o una población en su vida cotidiana y que pueden vincular causas diferent</w:t>
      </w:r>
      <w:r>
        <w:rPr>
          <w:rFonts w:ascii="Calibri" w:eastAsia="Calibri" w:hAnsi="Calibri" w:cs="Calibri"/>
        </w:rPr>
        <w:t xml:space="preserve">es entre sí. La necesidad de una población de ser eficaz en su subsistencia la lleva a tomar decisiones específicas en diferentes ámbitos, tecnológicos, social, religioso, que se interrelacionan causalmente. </w:t>
      </w:r>
    </w:p>
    <w:p w:rsidR="00D328D9" w:rsidRDefault="005C3A84">
      <w:pPr>
        <w:spacing w:line="259" w:lineRule="auto"/>
        <w:ind w:left="1440" w:hanging="720"/>
        <w:rPr>
          <w:rFonts w:ascii="Calibri" w:eastAsia="Calibri" w:hAnsi="Calibri" w:cs="Calibri"/>
        </w:rPr>
      </w:pPr>
      <w:r>
        <w:rPr>
          <w:rFonts w:ascii="Calibri" w:eastAsia="Calibri" w:hAnsi="Calibri" w:cs="Calibri"/>
        </w:rPr>
        <w:t>-</w:t>
      </w:r>
      <w:r>
        <w:rPr>
          <w:rFonts w:ascii="Calibri" w:eastAsia="Calibri" w:hAnsi="Calibri" w:cs="Calibri"/>
          <w:b/>
          <w:u w:val="single"/>
        </w:rPr>
        <w:t>Cadenas causales</w:t>
      </w:r>
      <w:r>
        <w:rPr>
          <w:rFonts w:ascii="Calibri" w:eastAsia="Calibri" w:hAnsi="Calibri" w:cs="Calibri"/>
        </w:rPr>
        <w:t>: Son aquellas que dieron luga</w:t>
      </w:r>
      <w:r>
        <w:rPr>
          <w:rFonts w:ascii="Calibri" w:eastAsia="Calibri" w:hAnsi="Calibri" w:cs="Calibri"/>
        </w:rPr>
        <w:t>r a un cierto contexto arqueológico. Una determinada configuración del registro que pueden ser producto de conductas diferentes que producen el mismo resultado. Y a la inversa, manifestaciones materiales de una misma conducta pueden producir resultados dif</w:t>
      </w:r>
      <w:r>
        <w:rPr>
          <w:rFonts w:ascii="Calibri" w:eastAsia="Calibri" w:hAnsi="Calibri" w:cs="Calibri"/>
        </w:rPr>
        <w:t>erentes.</w:t>
      </w:r>
    </w:p>
    <w:p w:rsidR="00D328D9" w:rsidRDefault="005C3A84">
      <w:pPr>
        <w:spacing w:line="259" w:lineRule="auto"/>
        <w:ind w:left="1440" w:hanging="720"/>
        <w:rPr>
          <w:rFonts w:ascii="Calibri" w:eastAsia="Calibri" w:hAnsi="Calibri" w:cs="Calibri"/>
        </w:rPr>
      </w:pPr>
      <w:r>
        <w:rPr>
          <w:rFonts w:ascii="Calibri" w:eastAsia="Calibri" w:hAnsi="Calibri" w:cs="Calibri"/>
        </w:rPr>
        <w:t>-</w:t>
      </w:r>
      <w:r>
        <w:rPr>
          <w:rFonts w:ascii="Calibri" w:eastAsia="Calibri" w:hAnsi="Calibri" w:cs="Calibri"/>
          <w:b/>
          <w:u w:val="single"/>
        </w:rPr>
        <w:t>Equifinalidad:</w:t>
      </w:r>
      <w:r>
        <w:rPr>
          <w:rFonts w:ascii="Calibri" w:eastAsia="Calibri" w:hAnsi="Calibri" w:cs="Calibri"/>
        </w:rPr>
        <w:t xml:space="preserve"> Es una característica de los sistemas abiertos, como lo es la cultura. Se trata de un problema de difícil solución en arqueología, es posible reducir los márgenes de error si se amplía el foco de los estudios actualísticos a fin de</w:t>
      </w:r>
      <w:r>
        <w:rPr>
          <w:rFonts w:ascii="Calibri" w:eastAsia="Calibri" w:hAnsi="Calibri" w:cs="Calibri"/>
        </w:rPr>
        <w:t xml:space="preserve"> incluir el estudio de la variabilidad de la conducta en sí misma. </w:t>
      </w:r>
    </w:p>
    <w:p w:rsidR="00D328D9" w:rsidRDefault="005C3A84">
      <w:pPr>
        <w:numPr>
          <w:ilvl w:val="0"/>
          <w:numId w:val="59"/>
        </w:numPr>
        <w:spacing w:line="259" w:lineRule="auto"/>
      </w:pPr>
      <w:r>
        <w:rPr>
          <w:rFonts w:ascii="Calibri" w:eastAsia="Calibri" w:hAnsi="Calibri" w:cs="Calibri"/>
          <w:b/>
          <w:u w:val="single"/>
        </w:rPr>
        <w:t>Etnoarqueología:</w:t>
      </w:r>
    </w:p>
    <w:p w:rsidR="00D328D9" w:rsidRDefault="005C3A84">
      <w:pPr>
        <w:numPr>
          <w:ilvl w:val="0"/>
          <w:numId w:val="151"/>
        </w:numPr>
        <w:spacing w:line="259" w:lineRule="auto"/>
        <w:rPr>
          <w:b/>
          <w:u w:val="single"/>
        </w:rPr>
      </w:pPr>
      <w:r>
        <w:rPr>
          <w:rFonts w:ascii="Calibri" w:eastAsia="Calibri" w:hAnsi="Calibri" w:cs="Calibri"/>
          <w:b/>
          <w:u w:val="single"/>
        </w:rPr>
        <w:t>O’Connell:</w:t>
      </w:r>
      <w:r>
        <w:rPr>
          <w:rFonts w:ascii="Calibri" w:eastAsia="Calibri" w:hAnsi="Calibri" w:cs="Calibri"/>
        </w:rPr>
        <w:t xml:space="preserve"> El etnoarqueológia es el estudio del presente de las relaciones entre las conductas humanas y sus consecuencias materiales. De esta forma, distingue de la etnografía en su explicita atención hacia los fenómenos arqueológicos, pero comparte la metodología </w:t>
      </w:r>
      <w:r>
        <w:rPr>
          <w:rFonts w:ascii="Calibri" w:eastAsia="Calibri" w:hAnsi="Calibri" w:cs="Calibri"/>
        </w:rPr>
        <w:t>de la observación sistemática de las sociedades vivientes, diferenciándola así de los otros estudios actualísticos. En general, su fin último es generar modelos testeables a partir de la observación contemporáneas. Esos modelos sirven para que los investig</w:t>
      </w:r>
      <w:r>
        <w:rPr>
          <w:rFonts w:ascii="Calibri" w:eastAsia="Calibri" w:hAnsi="Calibri" w:cs="Calibri"/>
        </w:rPr>
        <w:t xml:space="preserve">adores puedan conocer la variabilidad de las conductas humanas a través de sus indicios y/o huellas materiales. </w:t>
      </w:r>
    </w:p>
    <w:p w:rsidR="00D328D9" w:rsidRDefault="005C3A84">
      <w:pPr>
        <w:numPr>
          <w:ilvl w:val="0"/>
          <w:numId w:val="151"/>
        </w:numPr>
        <w:spacing w:line="259" w:lineRule="auto"/>
        <w:rPr>
          <w:b/>
          <w:u w:val="single"/>
        </w:rPr>
      </w:pPr>
      <w:r>
        <w:rPr>
          <w:rFonts w:ascii="Calibri" w:eastAsia="Calibri" w:hAnsi="Calibri" w:cs="Calibri"/>
          <w:b/>
          <w:u w:val="single"/>
        </w:rPr>
        <w:t>Longacre:</w:t>
      </w:r>
      <w:r>
        <w:rPr>
          <w:rFonts w:ascii="Calibri" w:eastAsia="Calibri" w:hAnsi="Calibri" w:cs="Calibri"/>
        </w:rPr>
        <w:t xml:space="preserve"> La ventaja de la etnoarqueológia radica en que permite visualizar tanto la variabilidad de las conductas humanas como la de la cultur</w:t>
      </w:r>
      <w:r>
        <w:rPr>
          <w:rFonts w:ascii="Calibri" w:eastAsia="Calibri" w:hAnsi="Calibri" w:cs="Calibri"/>
        </w:rPr>
        <w:t>a material. Los arqueólogos son quienes desarrollan la etnoarqueológia a fin de obtener un tipo de información que no estaba contemplado en los programas de investigación antropológicos; no por falencias metodológicas sino por diferencias de objetivos últi</w:t>
      </w:r>
      <w:r>
        <w:rPr>
          <w:rFonts w:ascii="Calibri" w:eastAsia="Calibri" w:hAnsi="Calibri" w:cs="Calibri"/>
        </w:rPr>
        <w:t>mos.</w:t>
      </w:r>
    </w:p>
    <w:p w:rsidR="00D328D9" w:rsidRDefault="00D328D9">
      <w:pPr>
        <w:spacing w:line="259" w:lineRule="auto"/>
        <w:ind w:left="2160" w:hanging="720"/>
        <w:rPr>
          <w:rFonts w:ascii="Calibri" w:eastAsia="Calibri" w:hAnsi="Calibri" w:cs="Calibri"/>
          <w:b/>
          <w:u w:val="single"/>
        </w:rPr>
      </w:pPr>
    </w:p>
    <w:p w:rsidR="00D328D9" w:rsidRDefault="00D328D9">
      <w:pPr>
        <w:spacing w:line="259" w:lineRule="auto"/>
        <w:ind w:left="2160" w:hanging="720"/>
        <w:rPr>
          <w:rFonts w:ascii="Calibri" w:eastAsia="Calibri" w:hAnsi="Calibri" w:cs="Calibri"/>
          <w:b/>
          <w:u w:val="single"/>
        </w:rPr>
      </w:pPr>
    </w:p>
    <w:p w:rsidR="00D328D9" w:rsidRDefault="005C3A84">
      <w:pPr>
        <w:spacing w:line="259" w:lineRule="auto"/>
        <w:rPr>
          <w:rFonts w:ascii="Calibri" w:eastAsia="Calibri" w:hAnsi="Calibri" w:cs="Calibri"/>
          <w:b/>
          <w:u w:val="single"/>
        </w:rPr>
      </w:pPr>
      <w:r>
        <w:rPr>
          <w:rFonts w:ascii="Calibri" w:eastAsia="Calibri" w:hAnsi="Calibri" w:cs="Calibri"/>
          <w:b/>
          <w:u w:val="single"/>
        </w:rPr>
        <w:t>Etnoarqueología, su grado de interrelación con la etnografía:</w:t>
      </w:r>
    </w:p>
    <w:p w:rsidR="00D328D9" w:rsidRDefault="005C3A84">
      <w:pPr>
        <w:spacing w:line="259" w:lineRule="auto"/>
        <w:ind w:left="1440" w:hanging="720"/>
        <w:jc w:val="center"/>
        <w:rPr>
          <w:rFonts w:ascii="Calibri" w:eastAsia="Calibri" w:hAnsi="Calibri" w:cs="Calibri"/>
        </w:rPr>
      </w:pPr>
      <w:r>
        <w:rPr>
          <w:noProof/>
        </w:rPr>
        <w:lastRenderedPageBreak/>
        <w:drawing>
          <wp:anchor distT="0" distB="0" distL="0" distR="0" simplePos="0" relativeHeight="251658240" behindDoc="0" locked="0" layoutInCell="1" hidden="0" allowOverlap="1">
            <wp:simplePos x="0" y="0"/>
            <wp:positionH relativeFrom="column">
              <wp:posOffset>-104774</wp:posOffset>
            </wp:positionH>
            <wp:positionV relativeFrom="paragraph">
              <wp:posOffset>149588</wp:posOffset>
            </wp:positionV>
            <wp:extent cx="3882721" cy="2869838"/>
            <wp:effectExtent l="0" t="0" r="0" b="0"/>
            <wp:wrapSquare wrapText="bothSides" distT="0" distB="0" distL="0" distR="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l="20636" t="34575" r="13042" b="22784"/>
                    <a:stretch>
                      <a:fillRect/>
                    </a:stretch>
                  </pic:blipFill>
                  <pic:spPr>
                    <a:xfrm>
                      <a:off x="0" y="0"/>
                      <a:ext cx="3882721" cy="2869838"/>
                    </a:xfrm>
                    <a:prstGeom prst="rect">
                      <a:avLst/>
                    </a:prstGeom>
                    <a:ln/>
                  </pic:spPr>
                </pic:pic>
              </a:graphicData>
            </a:graphic>
          </wp:anchor>
        </w:drawing>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La etnoarqueológia: </w:t>
      </w:r>
    </w:p>
    <w:p w:rsidR="00D328D9" w:rsidRDefault="005C3A84">
      <w:pPr>
        <w:numPr>
          <w:ilvl w:val="0"/>
          <w:numId w:val="47"/>
        </w:numPr>
        <w:spacing w:line="259" w:lineRule="auto"/>
      </w:pPr>
      <w:r>
        <w:rPr>
          <w:rFonts w:ascii="Calibri" w:eastAsia="Calibri" w:hAnsi="Calibri" w:cs="Calibri"/>
        </w:rPr>
        <w:t xml:space="preserve">Posee un grado de interrelación con la etnografía y en especial con los enfoques ecológicos más reciente de estas últimas. Desde el punto de vista metodológicos, no es simplemente el uso de información etnográfica, cualitativa o cuantitativa, generada por </w:t>
      </w:r>
      <w:r>
        <w:rPr>
          <w:rFonts w:ascii="Calibri" w:eastAsia="Calibri" w:hAnsi="Calibri" w:cs="Calibri"/>
        </w:rPr>
        <w:t>los antropólogos sino una investigación conducida por arqueólogos en sociedades actuales, que intentan responder a hipótesis arqueológicas de distinto tenor y con técnicas propias de relevamiento en el terreno.</w:t>
      </w:r>
    </w:p>
    <w:p w:rsidR="00D328D9" w:rsidRDefault="005C3A84">
      <w:pPr>
        <w:numPr>
          <w:ilvl w:val="0"/>
          <w:numId w:val="47"/>
        </w:numPr>
        <w:spacing w:line="259" w:lineRule="auto"/>
      </w:pPr>
      <w:r>
        <w:rPr>
          <w:rFonts w:ascii="Calibri" w:eastAsia="Calibri" w:hAnsi="Calibri" w:cs="Calibri"/>
        </w:rPr>
        <w:t>Presenta un campo de acción amplio que va des</w:t>
      </w:r>
      <w:r>
        <w:rPr>
          <w:rFonts w:ascii="Calibri" w:eastAsia="Calibri" w:hAnsi="Calibri" w:cs="Calibri"/>
        </w:rPr>
        <w:t>de estudios tecnológicos específicos hasta patrones de movilidad e intercambio entre poblaciones, pasando por análisis de trozamiento de presas, uso de espacio residenciales y rituales. Esto le permite generar modelos que pueden ser útiles en investigacion</w:t>
      </w:r>
      <w:r>
        <w:rPr>
          <w:rFonts w:ascii="Calibri" w:eastAsia="Calibri" w:hAnsi="Calibri" w:cs="Calibri"/>
        </w:rPr>
        <w:t xml:space="preserve">es arqueológicas en cualquier lugar del mundo, no solo para aquellas regiones donde se los ha formulado, contribuyendo así al conocimiento arqueológico de los comportamientos humanos. </w:t>
      </w:r>
    </w:p>
    <w:p w:rsidR="00D328D9" w:rsidRDefault="005C3A84">
      <w:pPr>
        <w:numPr>
          <w:ilvl w:val="0"/>
          <w:numId w:val="47"/>
        </w:numPr>
        <w:spacing w:line="259" w:lineRule="auto"/>
      </w:pPr>
      <w:r>
        <w:rPr>
          <w:rFonts w:ascii="Calibri" w:eastAsia="Calibri" w:hAnsi="Calibri" w:cs="Calibri"/>
        </w:rPr>
        <w:t>Ha realizado un importante aporte a la comprensión de la variabilidad d</w:t>
      </w:r>
      <w:r>
        <w:rPr>
          <w:rFonts w:ascii="Calibri" w:eastAsia="Calibri" w:hAnsi="Calibri" w:cs="Calibri"/>
        </w:rPr>
        <w:t xml:space="preserve">el comportamiento cultural en relación con diferentes aspectos, como los sociales, ambientales y religiosos. La comprensión de cómo se toman decisiones en un grupo ha permito modelar situaciones particulares que pueden ser motivo de cambios en sociedades. </w:t>
      </w:r>
    </w:p>
    <w:p w:rsidR="00D328D9" w:rsidRDefault="005C3A84">
      <w:pPr>
        <w:numPr>
          <w:ilvl w:val="0"/>
          <w:numId w:val="47"/>
        </w:numPr>
        <w:spacing w:line="259" w:lineRule="auto"/>
      </w:pPr>
      <w:r>
        <w:rPr>
          <w:rFonts w:ascii="Calibri" w:eastAsia="Calibri" w:hAnsi="Calibri" w:cs="Calibri"/>
        </w:rPr>
        <w:t xml:space="preserve">Constituye un excelente instrumento metodológico para explotar los problemas de equifinalidad que presenta el registro arqueológico. </w:t>
      </w:r>
    </w:p>
    <w:p w:rsidR="00D328D9" w:rsidRDefault="005C3A84">
      <w:pPr>
        <w:spacing w:line="259" w:lineRule="auto"/>
        <w:ind w:left="1440" w:hanging="720"/>
        <w:rPr>
          <w:rFonts w:ascii="Calibri" w:eastAsia="Calibri" w:hAnsi="Calibri" w:cs="Calibri"/>
        </w:rPr>
      </w:pPr>
      <w:r>
        <w:rPr>
          <w:rFonts w:ascii="Calibri" w:eastAsia="Calibri" w:hAnsi="Calibri" w:cs="Calibri"/>
        </w:rPr>
        <w:t>Los estudios etnoarqueológicos realizados por representantes de distintos enfoques dentro de la corriente teórica posproc</w:t>
      </w:r>
      <w:r>
        <w:rPr>
          <w:rFonts w:ascii="Calibri" w:eastAsia="Calibri" w:hAnsi="Calibri" w:cs="Calibri"/>
        </w:rPr>
        <w:t>esual resaltaron algunos aspectos que se contraponen a las posturas procesuales:</w:t>
      </w:r>
    </w:p>
    <w:p w:rsidR="00D328D9" w:rsidRDefault="005C3A84">
      <w:pPr>
        <w:numPr>
          <w:ilvl w:val="0"/>
          <w:numId w:val="125"/>
        </w:numPr>
        <w:spacing w:line="259" w:lineRule="auto"/>
      </w:pPr>
      <w:r>
        <w:rPr>
          <w:rFonts w:ascii="Calibri" w:eastAsia="Calibri" w:hAnsi="Calibri" w:cs="Calibri"/>
        </w:rPr>
        <w:t xml:space="preserve">Se rechazó la confianza mostrada por Binford en las potencialidades de la Teoría de Rango Medio como árbitro neutral entre explicaciones alternativas. </w:t>
      </w:r>
    </w:p>
    <w:p w:rsidR="00D328D9" w:rsidRDefault="005C3A84">
      <w:pPr>
        <w:numPr>
          <w:ilvl w:val="0"/>
          <w:numId w:val="125"/>
        </w:numPr>
        <w:spacing w:line="259" w:lineRule="auto"/>
      </w:pPr>
      <w:r>
        <w:rPr>
          <w:rFonts w:ascii="Calibri" w:eastAsia="Calibri" w:hAnsi="Calibri" w:cs="Calibri"/>
        </w:rPr>
        <w:t xml:space="preserve">Se reafirmó la idea de </w:t>
      </w:r>
      <w:r>
        <w:rPr>
          <w:rFonts w:ascii="Calibri" w:eastAsia="Calibri" w:hAnsi="Calibri" w:cs="Calibri"/>
        </w:rPr>
        <w:t xml:space="preserve">la importancia que tenían las creencias de la gente y su poder de simbolización y la idea de que las culturas no se podían interpretar únicamente en términos de adaptación al medio. </w:t>
      </w:r>
    </w:p>
    <w:p w:rsidR="00D328D9" w:rsidRDefault="005C3A84">
      <w:pPr>
        <w:numPr>
          <w:ilvl w:val="0"/>
          <w:numId w:val="125"/>
        </w:numPr>
        <w:spacing w:line="259" w:lineRule="auto"/>
      </w:pPr>
      <w:r>
        <w:rPr>
          <w:rFonts w:ascii="Calibri" w:eastAsia="Calibri" w:hAnsi="Calibri" w:cs="Calibri"/>
        </w:rPr>
        <w:t>Se observó claramente que la gente hace un uso muy diverso de los objetos</w:t>
      </w:r>
      <w:r>
        <w:rPr>
          <w:rFonts w:ascii="Calibri" w:eastAsia="Calibri" w:hAnsi="Calibri" w:cs="Calibri"/>
        </w:rPr>
        <w:t xml:space="preserve"> en función de distintas estrategias sociales. La cultura material no es simplemente un reflejo de un conjunto de normas.</w:t>
      </w:r>
    </w:p>
    <w:p w:rsidR="00D328D9" w:rsidRDefault="005C3A84">
      <w:pPr>
        <w:spacing w:line="259" w:lineRule="auto"/>
        <w:ind w:left="1440" w:hanging="720"/>
        <w:rPr>
          <w:rFonts w:ascii="Calibri" w:eastAsia="Calibri" w:hAnsi="Calibri" w:cs="Calibri"/>
        </w:rPr>
      </w:pPr>
      <w:r>
        <w:rPr>
          <w:rFonts w:ascii="Calibri" w:eastAsia="Calibri" w:hAnsi="Calibri" w:cs="Calibri"/>
        </w:rPr>
        <w:t>La etnoarqueológia y la arqueología experimental han demostrado una fructífera interrelación. Su complementación ha mostrado la comple</w:t>
      </w:r>
      <w:r>
        <w:rPr>
          <w:rFonts w:ascii="Calibri" w:eastAsia="Calibri" w:hAnsi="Calibri" w:cs="Calibri"/>
        </w:rPr>
        <w:t xml:space="preserve">ja relación que existe entre una cultura material y el comportamiento humano. </w:t>
      </w:r>
    </w:p>
    <w:p w:rsidR="00D328D9" w:rsidRDefault="005C3A84">
      <w:pPr>
        <w:numPr>
          <w:ilvl w:val="0"/>
          <w:numId w:val="59"/>
        </w:numPr>
        <w:spacing w:line="259" w:lineRule="auto"/>
        <w:rPr>
          <w:b/>
          <w:u w:val="single"/>
        </w:rPr>
      </w:pPr>
      <w:r>
        <w:rPr>
          <w:rFonts w:ascii="Calibri" w:eastAsia="Calibri" w:hAnsi="Calibri" w:cs="Calibri"/>
          <w:b/>
          <w:u w:val="single"/>
        </w:rPr>
        <w:t>Arqueología experimental:</w:t>
      </w:r>
      <w:r>
        <w:rPr>
          <w:rFonts w:ascii="Calibri" w:eastAsia="Calibri" w:hAnsi="Calibri" w:cs="Calibri"/>
        </w:rPr>
        <w:t xml:space="preserve"> Su principal expositor fue Ascher en década del ’60. Se trata un método útil para la investigación arqueológica. Aquí se pone a prueba el papel de los </w:t>
      </w:r>
      <w:r>
        <w:rPr>
          <w:rFonts w:ascii="Calibri" w:eastAsia="Calibri" w:hAnsi="Calibri" w:cs="Calibri"/>
        </w:rPr>
        <w:t>experimentos en la inferencia y la explicación arqueológica. Es una disciplina que implica la replicación, el análisis y/o la interpretación de materiales arqueológicos a través de los medios de la experimentación científica. A diferencia de la etnoarqueol</w:t>
      </w:r>
      <w:r>
        <w:rPr>
          <w:rFonts w:ascii="Calibri" w:eastAsia="Calibri" w:hAnsi="Calibri" w:cs="Calibri"/>
        </w:rPr>
        <w:t>ogía, en la que el arqueólogo es un observador, en la arqueología experimental el propio investigador confecciona los artefactos. La finalidad de estos estudios radica en conocer tanto la manufactura de materiales como los comportamientos humanos que están</w:t>
      </w:r>
      <w:r>
        <w:rPr>
          <w:rFonts w:ascii="Calibri" w:eastAsia="Calibri" w:hAnsi="Calibri" w:cs="Calibri"/>
        </w:rPr>
        <w:t xml:space="preserve"> involucrados en el proceso, el uso, el descarte, el deterioro y la recuperación de los restos materiales. A su vez. Permite observar posibles pasos y gestos técnicas, los cuales ayuda a la construcción de modelos explicativos e interpretativos. Tambien, s</w:t>
      </w:r>
      <w:r>
        <w:rPr>
          <w:rFonts w:ascii="Calibri" w:eastAsia="Calibri" w:hAnsi="Calibri" w:cs="Calibri"/>
        </w:rPr>
        <w:t xml:space="preserve">e obtiene información de su contexto de producción como, por ejemplo, sobre la manufactura, coacción, uso y descarte de vasijas. Esto brinda un conjunto de datos que posibilita la elaboración de modelos útiles para el estudio de la cerámica arqueológica. </w:t>
      </w:r>
    </w:p>
    <w:p w:rsidR="00D328D9" w:rsidRDefault="005C3A84">
      <w:pPr>
        <w:spacing w:line="259" w:lineRule="auto"/>
        <w:ind w:left="1440" w:hanging="720"/>
        <w:rPr>
          <w:rFonts w:ascii="Calibri" w:eastAsia="Calibri" w:hAnsi="Calibri" w:cs="Calibri"/>
        </w:rPr>
      </w:pPr>
      <w:r>
        <w:rPr>
          <w:rFonts w:ascii="Calibri" w:eastAsia="Calibri" w:hAnsi="Calibri" w:cs="Calibri"/>
        </w:rPr>
        <w:t>Los experimentos, para tener rigurosidad científica, deben contar con objetivos y metodologías claras y explicitas. Además, deben tener la posibilidad de repetirse y de controlar las diferentes variables que se ponen en juego, las que deben poseer una sign</w:t>
      </w:r>
      <w:r>
        <w:rPr>
          <w:rFonts w:ascii="Calibri" w:eastAsia="Calibri" w:hAnsi="Calibri" w:cs="Calibri"/>
        </w:rPr>
        <w:t xml:space="preserve">ificación arqueológica dentro del problema a resolver. Otro aspecto </w:t>
      </w:r>
      <w:r>
        <w:rPr>
          <w:rFonts w:ascii="Calibri" w:eastAsia="Calibri" w:hAnsi="Calibri" w:cs="Calibri"/>
        </w:rPr>
        <w:lastRenderedPageBreak/>
        <w:t>fundamental es que deben tener en cuenta la documentación del trabajo experimental, que incluye fotografías, vídeos, dibujos y un registro detallado de variables consideradas y de los dato</w:t>
      </w:r>
      <w:r>
        <w:rPr>
          <w:rFonts w:ascii="Calibri" w:eastAsia="Calibri" w:hAnsi="Calibri" w:cs="Calibri"/>
        </w:rPr>
        <w:t xml:space="preserve">s obtenidos. Finalmente, lo que se debe tener en cuenta que la conclusión no debe ser tomada como prueba que contrata una teoría, sino que son sus lecturas las que nos ayudan a explicar determinadas cuestiones. </w:t>
      </w:r>
    </w:p>
    <w:p w:rsidR="00D328D9" w:rsidRDefault="005C3A84">
      <w:pPr>
        <w:numPr>
          <w:ilvl w:val="0"/>
          <w:numId w:val="59"/>
        </w:numPr>
        <w:spacing w:line="259" w:lineRule="auto"/>
      </w:pPr>
      <w:r>
        <w:rPr>
          <w:rFonts w:ascii="Calibri" w:eastAsia="Calibri" w:hAnsi="Calibri" w:cs="Calibri"/>
          <w:b/>
          <w:u w:val="single"/>
        </w:rPr>
        <w:t>Niveles en la experimentación:</w:t>
      </w:r>
      <w:r>
        <w:rPr>
          <w:rFonts w:ascii="Calibri" w:eastAsia="Calibri" w:hAnsi="Calibri" w:cs="Calibri"/>
        </w:rPr>
        <w:t xml:space="preserve"> </w:t>
      </w:r>
    </w:p>
    <w:p w:rsidR="00D328D9" w:rsidRDefault="005C3A84">
      <w:pPr>
        <w:numPr>
          <w:ilvl w:val="0"/>
          <w:numId w:val="88"/>
        </w:numPr>
        <w:spacing w:line="259" w:lineRule="auto"/>
        <w:rPr>
          <w:rFonts w:ascii="Calibri" w:eastAsia="Calibri" w:hAnsi="Calibri" w:cs="Calibri"/>
          <w:b/>
        </w:rPr>
      </w:pPr>
      <w:r>
        <w:rPr>
          <w:rFonts w:ascii="Calibri" w:eastAsia="Calibri" w:hAnsi="Calibri" w:cs="Calibri"/>
          <w:b/>
          <w:u w:val="single"/>
        </w:rPr>
        <w:t>Observaciones no rigurosas o de adquisición de pericias:</w:t>
      </w:r>
      <w:r>
        <w:rPr>
          <w:rFonts w:ascii="Calibri" w:eastAsia="Calibri" w:hAnsi="Calibri" w:cs="Calibri"/>
          <w:b/>
        </w:rPr>
        <w:t xml:space="preserve"> </w:t>
      </w:r>
      <w:r>
        <w:rPr>
          <w:rFonts w:ascii="Calibri" w:eastAsia="Calibri" w:hAnsi="Calibri" w:cs="Calibri"/>
        </w:rPr>
        <w:t xml:space="preserve">La arqueología experimental no debe confundirse con aprendizaje de los procesos técnicos. </w:t>
      </w:r>
    </w:p>
    <w:p w:rsidR="00D328D9" w:rsidRDefault="005C3A84">
      <w:pPr>
        <w:numPr>
          <w:ilvl w:val="0"/>
          <w:numId w:val="88"/>
        </w:numPr>
        <w:spacing w:line="259" w:lineRule="auto"/>
        <w:rPr>
          <w:rFonts w:ascii="Calibri" w:eastAsia="Calibri" w:hAnsi="Calibri" w:cs="Calibri"/>
          <w:b/>
        </w:rPr>
      </w:pPr>
      <w:r>
        <w:rPr>
          <w:rFonts w:ascii="Calibri" w:eastAsia="Calibri" w:hAnsi="Calibri" w:cs="Calibri"/>
          <w:b/>
          <w:u w:val="single"/>
        </w:rPr>
        <w:t>El control de las variables puestas en juego:</w:t>
      </w:r>
      <w:r>
        <w:rPr>
          <w:rFonts w:ascii="Calibri" w:eastAsia="Calibri" w:hAnsi="Calibri" w:cs="Calibri"/>
        </w:rPr>
        <w:t xml:space="preserve"> La experimentación se realiza de forma rigurosa pero la toma d</w:t>
      </w:r>
      <w:r>
        <w:rPr>
          <w:rFonts w:ascii="Calibri" w:eastAsia="Calibri" w:hAnsi="Calibri" w:cs="Calibri"/>
        </w:rPr>
        <w:t xml:space="preserve">e datos es parcial. Son útiles para el estudio de los aspectos concretos, o como complemento de otros experimentos ya realizados, en los que se conoce cómo actúan determinadas variables del experimento. </w:t>
      </w:r>
    </w:p>
    <w:p w:rsidR="00D328D9" w:rsidRDefault="005C3A84">
      <w:pPr>
        <w:numPr>
          <w:ilvl w:val="0"/>
          <w:numId w:val="88"/>
        </w:numPr>
        <w:spacing w:line="259" w:lineRule="auto"/>
        <w:rPr>
          <w:rFonts w:ascii="Calibri" w:eastAsia="Calibri" w:hAnsi="Calibri" w:cs="Calibri"/>
          <w:b/>
        </w:rPr>
      </w:pPr>
      <w:r>
        <w:rPr>
          <w:rFonts w:ascii="Calibri" w:eastAsia="Calibri" w:hAnsi="Calibri" w:cs="Calibri"/>
          <w:b/>
          <w:u w:val="single"/>
        </w:rPr>
        <w:t>La dominación de las leyes de causa-efecto:</w:t>
      </w:r>
      <w:r>
        <w:rPr>
          <w:rFonts w:ascii="Calibri" w:eastAsia="Calibri" w:hAnsi="Calibri" w:cs="Calibri"/>
        </w:rPr>
        <w:t xml:space="preserve"> Son las </w:t>
      </w:r>
      <w:r>
        <w:rPr>
          <w:rFonts w:ascii="Calibri" w:eastAsia="Calibri" w:hAnsi="Calibri" w:cs="Calibri"/>
        </w:rPr>
        <w:t xml:space="preserve">que dominan los experimentos. Estos tendrán mayor relevancia para contratar un problema arqueológico cuanto mayor sea el control de las variables que se ponen en juego, aun cuando en algunos casos no se puedan resolver los problemas de la equifinalidad. </w:t>
      </w:r>
    </w:p>
    <w:p w:rsidR="00D328D9" w:rsidRDefault="005C3A84">
      <w:pPr>
        <w:numPr>
          <w:ilvl w:val="0"/>
          <w:numId w:val="59"/>
        </w:numPr>
        <w:spacing w:line="259" w:lineRule="auto"/>
        <w:rPr>
          <w:b/>
          <w:u w:val="single"/>
        </w:rPr>
      </w:pPr>
      <w:r>
        <w:rPr>
          <w:rFonts w:ascii="Calibri" w:eastAsia="Calibri" w:hAnsi="Calibri" w:cs="Calibri"/>
          <w:b/>
          <w:u w:val="single"/>
        </w:rPr>
        <w:t>T</w:t>
      </w:r>
      <w:r>
        <w:rPr>
          <w:rFonts w:ascii="Calibri" w:eastAsia="Calibri" w:hAnsi="Calibri" w:cs="Calibri"/>
          <w:b/>
          <w:u w:val="single"/>
        </w:rPr>
        <w:t>afonomía:</w:t>
      </w:r>
      <w:r>
        <w:rPr>
          <w:rFonts w:ascii="Calibri" w:eastAsia="Calibri" w:hAnsi="Calibri" w:cs="Calibri"/>
        </w:rPr>
        <w:t xml:space="preserve"> Richter y Weigelt propuso por primera vez este término en la década del ’40. Es el estudio de los procesos de fosilización y enterramiento de los restos óseos. La arqueología de la década de 1970 percibe su utilidad y lo adoptan, entre otros, Bin</w:t>
      </w:r>
      <w:r>
        <w:rPr>
          <w:rFonts w:ascii="Calibri" w:eastAsia="Calibri" w:hAnsi="Calibri" w:cs="Calibri"/>
        </w:rPr>
        <w:t>ford, Gifford y Lyman, transformándolo en un campo específico, con un programa de investigación propio y particular. Para Gifford la tafonomía «define, describe y sistematiza la naturaleza y efectos de los procesos que actúan sobre los restos orgánicos des</w:t>
      </w:r>
      <w:r>
        <w:rPr>
          <w:rFonts w:ascii="Calibri" w:eastAsia="Calibri" w:hAnsi="Calibri" w:cs="Calibri"/>
        </w:rPr>
        <w:t xml:space="preserve">pués de la muerte» incluyendo tanto los vestigios vegetales como animales, es decir, estudia la transición de los diferentes restos biológicos de su contexto de vida a su contexto fósil y los diferentes aspectos implicados en el proceso. </w:t>
      </w:r>
    </w:p>
    <w:p w:rsidR="00D328D9" w:rsidRDefault="005C3A84">
      <w:pPr>
        <w:spacing w:line="259" w:lineRule="auto"/>
        <w:ind w:left="1440" w:hanging="720"/>
        <w:rPr>
          <w:rFonts w:ascii="Calibri" w:eastAsia="Calibri" w:hAnsi="Calibri" w:cs="Calibri"/>
        </w:rPr>
      </w:pPr>
      <w:r>
        <w:rPr>
          <w:rFonts w:ascii="Calibri" w:eastAsia="Calibri" w:hAnsi="Calibri" w:cs="Calibri"/>
        </w:rPr>
        <w:t>Este estudio trab</w:t>
      </w:r>
      <w:r>
        <w:rPr>
          <w:rFonts w:ascii="Calibri" w:eastAsia="Calibri" w:hAnsi="Calibri" w:cs="Calibri"/>
        </w:rPr>
        <w:t>aja con registros fósiles, operando desde dos tipos de evidencias, que son:</w:t>
      </w:r>
    </w:p>
    <w:p w:rsidR="00D328D9" w:rsidRDefault="005C3A84">
      <w:pPr>
        <w:numPr>
          <w:ilvl w:val="0"/>
          <w:numId w:val="22"/>
        </w:numPr>
        <w:spacing w:line="259" w:lineRule="auto"/>
        <w:rPr>
          <w:rFonts w:ascii="Calibri" w:eastAsia="Calibri" w:hAnsi="Calibri" w:cs="Calibri"/>
        </w:rPr>
      </w:pPr>
      <w:r>
        <w:rPr>
          <w:rFonts w:ascii="Calibri" w:eastAsia="Calibri" w:hAnsi="Calibri" w:cs="Calibri"/>
        </w:rPr>
        <w:t>Con los restos y trazas de organismos presentes en un registro.</w:t>
      </w:r>
    </w:p>
    <w:p w:rsidR="00D328D9" w:rsidRDefault="005C3A84">
      <w:pPr>
        <w:numPr>
          <w:ilvl w:val="0"/>
          <w:numId w:val="258"/>
        </w:numPr>
        <w:spacing w:line="259" w:lineRule="auto"/>
        <w:rPr>
          <w:rFonts w:ascii="Calibri" w:eastAsia="Calibri" w:hAnsi="Calibri" w:cs="Calibri"/>
        </w:rPr>
      </w:pPr>
      <w:r>
        <w:rPr>
          <w:rFonts w:ascii="Calibri" w:eastAsia="Calibri" w:hAnsi="Calibri" w:cs="Calibri"/>
          <w:b/>
          <w:u w:val="single"/>
        </w:rPr>
        <w:t>Restos:</w:t>
      </w:r>
      <w:r>
        <w:rPr>
          <w:rFonts w:ascii="Calibri" w:eastAsia="Calibri" w:hAnsi="Calibri" w:cs="Calibri"/>
        </w:rPr>
        <w:t xml:space="preserve"> Son aquellas partes de los organismos que han perdurado de alguna manera en el registro arqueológico.</w:t>
      </w:r>
    </w:p>
    <w:p w:rsidR="00D328D9" w:rsidRDefault="005C3A84">
      <w:pPr>
        <w:numPr>
          <w:ilvl w:val="0"/>
          <w:numId w:val="258"/>
        </w:numPr>
        <w:spacing w:line="259" w:lineRule="auto"/>
        <w:rPr>
          <w:rFonts w:ascii="Calibri" w:eastAsia="Calibri" w:hAnsi="Calibri" w:cs="Calibri"/>
          <w:u w:val="single"/>
        </w:rPr>
      </w:pPr>
      <w:r>
        <w:rPr>
          <w:rFonts w:ascii="Calibri" w:eastAsia="Calibri" w:hAnsi="Calibri" w:cs="Calibri"/>
          <w:b/>
          <w:u w:val="single"/>
        </w:rPr>
        <w:t>Trazas</w:t>
      </w:r>
      <w:r>
        <w:rPr>
          <w:rFonts w:ascii="Calibri" w:eastAsia="Calibri" w:hAnsi="Calibri" w:cs="Calibri"/>
          <w:b/>
          <w:u w:val="single"/>
        </w:rPr>
        <w:t>:</w:t>
      </w:r>
      <w:r>
        <w:rPr>
          <w:rFonts w:ascii="Calibri" w:eastAsia="Calibri" w:hAnsi="Calibri" w:cs="Calibri"/>
        </w:rPr>
        <w:t xml:space="preserve"> Son evidencias que reflejan la interacción de un organismo con los diferentes elementos de un ambiente y que quedan registradas en sustratos orgánicos e inorgánicos.</w:t>
      </w:r>
    </w:p>
    <w:p w:rsidR="00D328D9" w:rsidRDefault="005C3A84">
      <w:pPr>
        <w:numPr>
          <w:ilvl w:val="0"/>
          <w:numId w:val="22"/>
        </w:numPr>
        <w:spacing w:line="259" w:lineRule="auto"/>
        <w:rPr>
          <w:rFonts w:ascii="Calibri" w:eastAsia="Calibri" w:hAnsi="Calibri" w:cs="Calibri"/>
        </w:rPr>
      </w:pPr>
      <w:r>
        <w:rPr>
          <w:rFonts w:ascii="Calibri" w:eastAsia="Calibri" w:hAnsi="Calibri" w:cs="Calibri"/>
        </w:rPr>
        <w:t xml:space="preserve">Con los contextos geológicos en que se encuentran. </w:t>
      </w:r>
    </w:p>
    <w:p w:rsidR="00D328D9" w:rsidRDefault="005C3A84">
      <w:pPr>
        <w:spacing w:line="259" w:lineRule="auto"/>
        <w:ind w:left="1440" w:hanging="720"/>
        <w:rPr>
          <w:rFonts w:ascii="Calibri" w:eastAsia="Calibri" w:hAnsi="Calibri" w:cs="Calibri"/>
        </w:rPr>
      </w:pPr>
      <w:r>
        <w:rPr>
          <w:rFonts w:ascii="Calibri" w:eastAsia="Calibri" w:hAnsi="Calibri" w:cs="Calibri"/>
        </w:rPr>
        <w:t>El estudio del paso del contexto de la vida al fósil de un resto orgánico involucra dos campos, que son:</w:t>
      </w:r>
    </w:p>
    <w:p w:rsidR="00D328D9" w:rsidRDefault="005C3A84">
      <w:pPr>
        <w:numPr>
          <w:ilvl w:val="0"/>
          <w:numId w:val="300"/>
        </w:numPr>
        <w:spacing w:line="259" w:lineRule="auto"/>
        <w:rPr>
          <w:rFonts w:ascii="Calibri" w:eastAsia="Calibri" w:hAnsi="Calibri" w:cs="Calibri"/>
          <w:b/>
        </w:rPr>
      </w:pPr>
      <w:r>
        <w:rPr>
          <w:rFonts w:ascii="Calibri" w:eastAsia="Calibri" w:hAnsi="Calibri" w:cs="Calibri"/>
          <w:b/>
          <w:u w:val="single"/>
        </w:rPr>
        <w:t>Bioestratinomia</w:t>
      </w:r>
      <w:r>
        <w:rPr>
          <w:rFonts w:ascii="Calibri" w:eastAsia="Calibri" w:hAnsi="Calibri" w:cs="Calibri"/>
          <w:u w:val="single"/>
        </w:rPr>
        <w:t>:</w:t>
      </w:r>
      <w:r>
        <w:rPr>
          <w:rFonts w:ascii="Calibri" w:eastAsia="Calibri" w:hAnsi="Calibri" w:cs="Calibri"/>
        </w:rPr>
        <w:t xml:space="preserve"> Abarca desde la muerte del organismo hasta su enterramiento. </w:t>
      </w:r>
    </w:p>
    <w:p w:rsidR="00D328D9" w:rsidRDefault="005C3A84">
      <w:pPr>
        <w:numPr>
          <w:ilvl w:val="0"/>
          <w:numId w:val="300"/>
        </w:numPr>
        <w:spacing w:line="259" w:lineRule="auto"/>
        <w:rPr>
          <w:rFonts w:ascii="Calibri" w:eastAsia="Calibri" w:hAnsi="Calibri" w:cs="Calibri"/>
          <w:b/>
          <w:u w:val="single"/>
        </w:rPr>
      </w:pPr>
      <w:r>
        <w:rPr>
          <w:rFonts w:ascii="Calibri" w:eastAsia="Calibri" w:hAnsi="Calibri" w:cs="Calibri"/>
          <w:b/>
          <w:u w:val="single"/>
        </w:rPr>
        <w:t>Diagénesis o fosildiagénesis:</w:t>
      </w:r>
      <w:r>
        <w:rPr>
          <w:rFonts w:ascii="Calibri" w:eastAsia="Calibri" w:hAnsi="Calibri" w:cs="Calibri"/>
        </w:rPr>
        <w:t xml:space="preserve"> Involucra desde el momento en que los rest</w:t>
      </w:r>
      <w:r>
        <w:rPr>
          <w:rFonts w:ascii="Calibri" w:eastAsia="Calibri" w:hAnsi="Calibri" w:cs="Calibri"/>
        </w:rPr>
        <w:t>os se incorporan al sedimento hasta su recuperación.</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Esta división resulta de utilidad porque enfatiza los procesos y los agentes actuantes sobre los restos de organismos en dos escenarios diferenciados: Subaéreos y subsuperficial. Ambos escenarios tienen </w:t>
      </w:r>
      <w:r>
        <w:rPr>
          <w:rFonts w:ascii="Calibri" w:eastAsia="Calibri" w:hAnsi="Calibri" w:cs="Calibri"/>
        </w:rPr>
        <w:t>consecuencias diferentes en la historia tafonómica de los restos de organismos. Con posterioridad a la muerte y mientras los restos están en superficie, se ven afectados por diferentes agentes y procesos. En el caso de animales, esto implica la disociación</w:t>
      </w:r>
      <w:r>
        <w:rPr>
          <w:rFonts w:ascii="Calibri" w:eastAsia="Calibri" w:hAnsi="Calibri" w:cs="Calibri"/>
        </w:rPr>
        <w:t xml:space="preserve"> anatómica del esqueleto, fractura de huesos, etcétera.</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El paso a la litosfera implica un cambio de medio importante en la historia tafonómica de los restos de los organismos. Una vez enterrados, algunos procesos importantes en los ambientes subaéreos dis</w:t>
      </w:r>
      <w:r>
        <w:rPr>
          <w:rFonts w:ascii="Calibri" w:eastAsia="Calibri" w:hAnsi="Calibri" w:cs="Calibri"/>
        </w:rPr>
        <w:t>minuyen su intensidad (por ejemplo: meteorización) o desaparecen. Pero otros adquieren relevancia, en especial los relacionados con el hecho de que los restos de organismos son, en esta etapa, partículas sedimentarias ya incorporadas a un tipo de sedimento</w:t>
      </w:r>
      <w:r>
        <w:rPr>
          <w:rFonts w:ascii="Calibri" w:eastAsia="Calibri" w:hAnsi="Calibri" w:cs="Calibri"/>
        </w:rPr>
        <w:t xml:space="preserve">. Al suceder esto, los restos óseos pueden ser deformados por el peso de los sedimentos, afectando la localización de puntos anatómicos en un hueso, o incluso ser fracturados, afectando su posibilidad de identificación. Otros procesos diagenéticos afectan </w:t>
      </w:r>
      <w:r>
        <w:rPr>
          <w:rFonts w:ascii="Calibri" w:eastAsia="Calibri" w:hAnsi="Calibri" w:cs="Calibri"/>
        </w:rPr>
        <w:t>la superficie de los huesos con diferentes efectos, por ejemplo, borrando y/o desvaneciendo huellas culturales dejadas por instrumentos. Los procesos diagenéticos llevan también a la desintegración química de los huesos, semillas y maderas, borrando toda s</w:t>
      </w:r>
      <w:r>
        <w:rPr>
          <w:rFonts w:ascii="Calibri" w:eastAsia="Calibri" w:hAnsi="Calibri" w:cs="Calibri"/>
        </w:rPr>
        <w:t>eñal visible de ellos.</w:t>
      </w:r>
    </w:p>
    <w:p w:rsidR="00D328D9" w:rsidRDefault="005C3A84">
      <w:pPr>
        <w:spacing w:line="259" w:lineRule="auto"/>
        <w:ind w:left="1440" w:hanging="720"/>
        <w:rPr>
          <w:rFonts w:ascii="Calibri" w:eastAsia="Calibri" w:hAnsi="Calibri" w:cs="Calibri"/>
        </w:rPr>
      </w:pPr>
      <w:r>
        <w:rPr>
          <w:rFonts w:ascii="Calibri" w:eastAsia="Calibri" w:hAnsi="Calibri" w:cs="Calibri"/>
        </w:rPr>
        <w:lastRenderedPageBreak/>
        <w:t>La tafonomía permite dotar de significado ecológico a los patrones que observamos en el registro arqueofaunístico, y es en este nivel en el que muchas de las conductas humanas, sus tendencias y procesos, pueden ser explicados.</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w:t>
      </w:r>
    </w:p>
    <w:p w:rsidR="00D328D9" w:rsidRDefault="005C3A84">
      <w:pPr>
        <w:numPr>
          <w:ilvl w:val="0"/>
          <w:numId w:val="328"/>
        </w:numPr>
        <w:shd w:val="clear" w:color="auto" w:fill="FFE599"/>
        <w:spacing w:line="259" w:lineRule="auto"/>
        <w:rPr>
          <w:b/>
          <w:u w:val="single"/>
        </w:rPr>
      </w:pPr>
      <w:r>
        <w:rPr>
          <w:rFonts w:ascii="Calibri" w:eastAsia="Calibri" w:hAnsi="Calibri" w:cs="Calibri"/>
          <w:b/>
          <w:u w:val="single"/>
        </w:rPr>
        <w:t>Te</w:t>
      </w:r>
      <w:r>
        <w:rPr>
          <w:rFonts w:ascii="Calibri" w:eastAsia="Calibri" w:hAnsi="Calibri" w:cs="Calibri"/>
          <w:b/>
          <w:u w:val="single"/>
        </w:rPr>
        <w:t xml:space="preserve">xto: “La naturaleza del dato arqueológico”- José Luis Lanata y Ana M. Aguerre: </w:t>
      </w:r>
    </w:p>
    <w:p w:rsidR="00D328D9" w:rsidRDefault="005C3A84">
      <w:pPr>
        <w:numPr>
          <w:ilvl w:val="0"/>
          <w:numId w:val="162"/>
        </w:numPr>
        <w:spacing w:line="259" w:lineRule="auto"/>
      </w:pPr>
      <w:r>
        <w:rPr>
          <w:rFonts w:ascii="Calibri" w:eastAsia="Calibri" w:hAnsi="Calibri" w:cs="Calibri"/>
          <w:b/>
          <w:u w:val="single"/>
        </w:rPr>
        <w:t>Arqueológia procesual</w:t>
      </w:r>
      <w:r>
        <w:rPr>
          <w:rFonts w:ascii="Calibri" w:eastAsia="Calibri" w:hAnsi="Calibri" w:cs="Calibri"/>
        </w:rPr>
        <w:t xml:space="preserve">: </w:t>
      </w:r>
    </w:p>
    <w:p w:rsidR="00D328D9" w:rsidRDefault="005C3A84">
      <w:pPr>
        <w:numPr>
          <w:ilvl w:val="0"/>
          <w:numId w:val="315"/>
        </w:numPr>
        <w:spacing w:line="259" w:lineRule="auto"/>
      </w:pPr>
      <w:r>
        <w:rPr>
          <w:rFonts w:ascii="Calibri" w:eastAsia="Calibri" w:hAnsi="Calibri" w:cs="Calibri"/>
        </w:rPr>
        <w:t xml:space="preserve">Es la primera en reconocer el registro arqueológico que no es isomórfico con el comportamiento humano que le dio origen. </w:t>
      </w:r>
    </w:p>
    <w:p w:rsidR="00D328D9" w:rsidRDefault="005C3A84">
      <w:pPr>
        <w:numPr>
          <w:ilvl w:val="0"/>
          <w:numId w:val="315"/>
        </w:numPr>
        <w:spacing w:line="259" w:lineRule="auto"/>
      </w:pPr>
      <w:r>
        <w:rPr>
          <w:rFonts w:ascii="Calibri" w:eastAsia="Calibri" w:hAnsi="Calibri" w:cs="Calibri"/>
        </w:rPr>
        <w:t>A partir de Bindford (1978) y Schiffer (1976), comenzo una nueva interrelación entre lo teórico y lo empírico, que permitió conectar el registro arqueológico con las diferentes hipótesis y poder volver a analizar cada estudio realizado por los distintos au</w:t>
      </w:r>
      <w:r>
        <w:rPr>
          <w:rFonts w:ascii="Calibri" w:eastAsia="Calibri" w:hAnsi="Calibri" w:cs="Calibri"/>
        </w:rPr>
        <w:t xml:space="preserve">tores en distintos momentos históricos, lo que hoy se conoce como </w:t>
      </w:r>
      <w:r>
        <w:rPr>
          <w:rFonts w:ascii="Calibri" w:eastAsia="Calibri" w:hAnsi="Calibri" w:cs="Calibri"/>
          <w:b/>
        </w:rPr>
        <w:t>teoría del rango medio.</w:t>
      </w:r>
      <w:r>
        <w:rPr>
          <w:rFonts w:ascii="Calibri" w:eastAsia="Calibri" w:hAnsi="Calibri" w:cs="Calibri"/>
        </w:rPr>
        <w:t xml:space="preserve"> Esta teoría es la evidencia arqueológica que se da a partir de una asociación de objetos que se encuentran en el presente (estática), pero que fue generada en el paso</w:t>
      </w:r>
      <w:r>
        <w:rPr>
          <w:rFonts w:ascii="Calibri" w:eastAsia="Calibri" w:hAnsi="Calibri" w:cs="Calibri"/>
        </w:rPr>
        <w:t xml:space="preserve"> (dinámica), de una manera desconocida para el investigador. De esta forma, se comenzaron a recuperar distintos objetos materiales y se empezó a observar en concordancia con las escalas témporo-espaciales de la investigación, lo siguiente: </w:t>
      </w:r>
    </w:p>
    <w:p w:rsidR="00D328D9" w:rsidRDefault="005C3A84">
      <w:pPr>
        <w:numPr>
          <w:ilvl w:val="0"/>
          <w:numId w:val="284"/>
        </w:numPr>
        <w:spacing w:line="259" w:lineRule="auto"/>
      </w:pPr>
      <w:r>
        <w:rPr>
          <w:rFonts w:ascii="Calibri" w:eastAsia="Calibri" w:hAnsi="Calibri" w:cs="Calibri"/>
          <w:b/>
          <w:u w:val="single"/>
        </w:rPr>
        <w:t>Matriz:</w:t>
      </w:r>
      <w:r>
        <w:rPr>
          <w:rFonts w:ascii="Calibri" w:eastAsia="Calibri" w:hAnsi="Calibri" w:cs="Calibri"/>
        </w:rPr>
        <w:t xml:space="preserve"> Las car</w:t>
      </w:r>
      <w:r>
        <w:rPr>
          <w:rFonts w:ascii="Calibri" w:eastAsia="Calibri" w:hAnsi="Calibri" w:cs="Calibri"/>
        </w:rPr>
        <w:t>acterísticas del sedimento que los rodea, contiene y/o sostiene.</w:t>
      </w:r>
    </w:p>
    <w:p w:rsidR="00D328D9" w:rsidRDefault="005C3A84">
      <w:pPr>
        <w:numPr>
          <w:ilvl w:val="0"/>
          <w:numId w:val="284"/>
        </w:numPr>
        <w:spacing w:line="259" w:lineRule="auto"/>
      </w:pPr>
      <w:r>
        <w:rPr>
          <w:rFonts w:ascii="Calibri" w:eastAsia="Calibri" w:hAnsi="Calibri" w:cs="Calibri"/>
          <w:b/>
          <w:u w:val="single"/>
        </w:rPr>
        <w:t>Procedencia:</w:t>
      </w:r>
      <w:r>
        <w:rPr>
          <w:rFonts w:ascii="Calibri" w:eastAsia="Calibri" w:hAnsi="Calibri" w:cs="Calibri"/>
        </w:rPr>
        <w:t xml:space="preserve"> La localización espacial donde se encuentran los materiales. </w:t>
      </w:r>
    </w:p>
    <w:p w:rsidR="00D328D9" w:rsidRDefault="005C3A84">
      <w:pPr>
        <w:numPr>
          <w:ilvl w:val="0"/>
          <w:numId w:val="284"/>
        </w:numPr>
        <w:spacing w:line="259" w:lineRule="auto"/>
      </w:pPr>
      <w:r>
        <w:rPr>
          <w:rFonts w:ascii="Calibri" w:eastAsia="Calibri" w:hAnsi="Calibri" w:cs="Calibri"/>
          <w:b/>
          <w:u w:val="single"/>
        </w:rPr>
        <w:t>Asociación:</w:t>
      </w:r>
      <w:r>
        <w:rPr>
          <w:rFonts w:ascii="Calibri" w:eastAsia="Calibri" w:hAnsi="Calibri" w:cs="Calibri"/>
        </w:rPr>
        <w:t xml:space="preserve"> Las relaciones que tiene entre sí los diversos objetos. </w:t>
      </w:r>
    </w:p>
    <w:p w:rsidR="00D328D9" w:rsidRDefault="005C3A84">
      <w:pPr>
        <w:numPr>
          <w:ilvl w:val="0"/>
          <w:numId w:val="162"/>
        </w:numPr>
        <w:spacing w:line="259" w:lineRule="auto"/>
      </w:pPr>
      <w:r>
        <w:rPr>
          <w:rFonts w:ascii="Calibri" w:eastAsia="Calibri" w:hAnsi="Calibri" w:cs="Calibri"/>
          <w:b/>
          <w:u w:val="single"/>
        </w:rPr>
        <w:t>Registro y dato arqueológico:</w:t>
      </w:r>
    </w:p>
    <w:p w:rsidR="00D328D9" w:rsidRDefault="005C3A84">
      <w:pPr>
        <w:numPr>
          <w:ilvl w:val="0"/>
          <w:numId w:val="127"/>
        </w:numPr>
        <w:spacing w:line="259" w:lineRule="auto"/>
      </w:pPr>
      <w:r>
        <w:rPr>
          <w:rFonts w:ascii="Calibri" w:eastAsia="Calibri" w:hAnsi="Calibri" w:cs="Calibri"/>
        </w:rPr>
        <w:t xml:space="preserve">No es un dato en </w:t>
      </w:r>
      <w:r>
        <w:rPr>
          <w:rFonts w:ascii="Calibri" w:eastAsia="Calibri" w:hAnsi="Calibri" w:cs="Calibri"/>
        </w:rPr>
        <w:t xml:space="preserve">sí mismo. </w:t>
      </w:r>
    </w:p>
    <w:p w:rsidR="00D328D9" w:rsidRDefault="005C3A84">
      <w:pPr>
        <w:numPr>
          <w:ilvl w:val="0"/>
          <w:numId w:val="127"/>
        </w:numPr>
        <w:spacing w:line="259" w:lineRule="auto"/>
      </w:pPr>
      <w:r>
        <w:rPr>
          <w:rFonts w:ascii="Calibri" w:eastAsia="Calibri" w:hAnsi="Calibri" w:cs="Calibri"/>
        </w:rPr>
        <w:t xml:space="preserve">Suelen aparecer cuando los reconocemos, los recolectamos, los examinamos, los inspeccionamos, los describimos y los registramos, adscribiéndoles una relevancia determinada dentro de una investigación científica. </w:t>
      </w:r>
    </w:p>
    <w:p w:rsidR="00D328D9" w:rsidRDefault="005C3A84">
      <w:pPr>
        <w:numPr>
          <w:ilvl w:val="0"/>
          <w:numId w:val="127"/>
        </w:numPr>
        <w:spacing w:line="259" w:lineRule="auto"/>
      </w:pPr>
      <w:r>
        <w:rPr>
          <w:rFonts w:ascii="Calibri" w:eastAsia="Calibri" w:hAnsi="Calibri" w:cs="Calibri"/>
        </w:rPr>
        <w:t>Ayudan a conocer la diversidad d</w:t>
      </w:r>
      <w:r>
        <w:rPr>
          <w:rFonts w:ascii="Calibri" w:eastAsia="Calibri" w:hAnsi="Calibri" w:cs="Calibri"/>
        </w:rPr>
        <w:t xml:space="preserve">e habitad explotado, inferir ecosistemas, derivar distancias de aprovisionamiento de determinados recursos, comprobar la existencia de pulsos climáticos, particularidades propias de la múltiples y variadas actividades de las poblaciones humanas. </w:t>
      </w:r>
    </w:p>
    <w:p w:rsidR="00D328D9" w:rsidRDefault="005C3A84">
      <w:pPr>
        <w:numPr>
          <w:ilvl w:val="0"/>
          <w:numId w:val="127"/>
        </w:numPr>
        <w:spacing w:line="259" w:lineRule="auto"/>
      </w:pPr>
      <w:r>
        <w:rPr>
          <w:rFonts w:ascii="Calibri" w:eastAsia="Calibri" w:hAnsi="Calibri" w:cs="Calibri"/>
        </w:rPr>
        <w:t>Los estud</w:t>
      </w:r>
      <w:r>
        <w:rPr>
          <w:rFonts w:ascii="Calibri" w:eastAsia="Calibri" w:hAnsi="Calibri" w:cs="Calibri"/>
        </w:rPr>
        <w:t xml:space="preserve">ios arqueológicos suelen ser únicos, ya que los distintos estudiosos pueden extraer datos diferentes de ellos. Por eso, todo depende del marco teórico de la investigación y de la posibilidad de obtener los datos que se buscan en el registro disponible. </w:t>
      </w:r>
    </w:p>
    <w:p w:rsidR="00D328D9" w:rsidRDefault="005C3A84">
      <w:pPr>
        <w:numPr>
          <w:ilvl w:val="0"/>
          <w:numId w:val="127"/>
        </w:numPr>
        <w:spacing w:line="259" w:lineRule="auto"/>
      </w:pPr>
      <w:r>
        <w:rPr>
          <w:rFonts w:ascii="Calibri" w:eastAsia="Calibri" w:hAnsi="Calibri" w:cs="Calibri"/>
        </w:rPr>
        <w:t>Ex</w:t>
      </w:r>
      <w:r>
        <w:rPr>
          <w:rFonts w:ascii="Calibri" w:eastAsia="Calibri" w:hAnsi="Calibri" w:cs="Calibri"/>
        </w:rPr>
        <w:t>isten tres formas básicas de registro, que son:</w:t>
      </w:r>
    </w:p>
    <w:p w:rsidR="00D328D9" w:rsidRDefault="005C3A84">
      <w:pPr>
        <w:numPr>
          <w:ilvl w:val="0"/>
          <w:numId w:val="16"/>
        </w:numPr>
        <w:spacing w:line="259" w:lineRule="auto"/>
        <w:rPr>
          <w:rFonts w:ascii="Calibri" w:eastAsia="Calibri" w:hAnsi="Calibri" w:cs="Calibri"/>
        </w:rPr>
      </w:pPr>
      <w:r>
        <w:rPr>
          <w:rFonts w:ascii="Calibri" w:eastAsia="Calibri" w:hAnsi="Calibri" w:cs="Calibri"/>
          <w:b/>
          <w:u w:val="single"/>
        </w:rPr>
        <w:t>Artefactos:</w:t>
      </w:r>
      <w:r>
        <w:rPr>
          <w:rFonts w:ascii="Calibri" w:eastAsia="Calibri" w:hAnsi="Calibri" w:cs="Calibri"/>
        </w:rPr>
        <w:t xml:space="preserve"> </w:t>
      </w:r>
    </w:p>
    <w:p w:rsidR="00D328D9" w:rsidRDefault="005C3A84">
      <w:pPr>
        <w:numPr>
          <w:ilvl w:val="0"/>
          <w:numId w:val="20"/>
        </w:numPr>
        <w:spacing w:line="259" w:lineRule="auto"/>
      </w:pPr>
      <w:r>
        <w:rPr>
          <w:rFonts w:ascii="Calibri" w:eastAsia="Calibri" w:hAnsi="Calibri" w:cs="Calibri"/>
        </w:rPr>
        <w:t>Son entidades discretas que se caracterizan por poseer atributos de la actividad humana.</w:t>
      </w:r>
    </w:p>
    <w:p w:rsidR="00D328D9" w:rsidRDefault="005C3A84">
      <w:pPr>
        <w:numPr>
          <w:ilvl w:val="0"/>
          <w:numId w:val="20"/>
        </w:numPr>
        <w:spacing w:line="259" w:lineRule="auto"/>
      </w:pPr>
      <w:r>
        <w:rPr>
          <w:rFonts w:ascii="Calibri" w:eastAsia="Calibri" w:hAnsi="Calibri" w:cs="Calibri"/>
        </w:rPr>
        <w:t xml:space="preserve">Sus características formales no se modifican cuando son extraídos del medio o sedimento en el cual se los </w:t>
      </w:r>
      <w:r>
        <w:rPr>
          <w:rFonts w:ascii="Calibri" w:eastAsia="Calibri" w:hAnsi="Calibri" w:cs="Calibri"/>
        </w:rPr>
        <w:t xml:space="preserve">ha desacuerdo y son transportados a los centros de investigación. Estas son: </w:t>
      </w:r>
    </w:p>
    <w:p w:rsidR="00D328D9" w:rsidRDefault="005C3A84">
      <w:pPr>
        <w:numPr>
          <w:ilvl w:val="0"/>
          <w:numId w:val="189"/>
        </w:numPr>
        <w:spacing w:line="259" w:lineRule="auto"/>
        <w:rPr>
          <w:rFonts w:ascii="Calibri" w:eastAsia="Calibri" w:hAnsi="Calibri" w:cs="Calibri"/>
        </w:rPr>
      </w:pPr>
      <w:r>
        <w:rPr>
          <w:rFonts w:ascii="Calibri" w:eastAsia="Calibri" w:hAnsi="Calibri" w:cs="Calibri"/>
        </w:rPr>
        <w:t xml:space="preserve">Son elementos naturales que han sido total o parcialmente modificados. </w:t>
      </w:r>
    </w:p>
    <w:p w:rsidR="00D328D9" w:rsidRDefault="005C3A84">
      <w:pPr>
        <w:numPr>
          <w:ilvl w:val="0"/>
          <w:numId w:val="189"/>
        </w:numPr>
        <w:spacing w:line="259" w:lineRule="auto"/>
        <w:rPr>
          <w:rFonts w:ascii="Calibri" w:eastAsia="Calibri" w:hAnsi="Calibri" w:cs="Calibri"/>
        </w:rPr>
      </w:pPr>
      <w:r>
        <w:rPr>
          <w:rFonts w:ascii="Calibri" w:eastAsia="Calibri" w:hAnsi="Calibri" w:cs="Calibri"/>
        </w:rPr>
        <w:t xml:space="preserve">Son elementos fabricados y/o confeccionados completamente mediante actividades humanas. </w:t>
      </w:r>
    </w:p>
    <w:p w:rsidR="00D328D9" w:rsidRDefault="005C3A84">
      <w:pPr>
        <w:numPr>
          <w:ilvl w:val="0"/>
          <w:numId w:val="20"/>
        </w:numPr>
        <w:spacing w:line="259" w:lineRule="auto"/>
      </w:pPr>
      <w:r>
        <w:rPr>
          <w:rFonts w:ascii="Calibri" w:eastAsia="Calibri" w:hAnsi="Calibri" w:cs="Calibri"/>
        </w:rPr>
        <w:t xml:space="preserve">Son objetos de diversas características, por ejemplo, una punta de proyectil, un fragmento de una vasija de vidrio o cerámica, etc. </w:t>
      </w:r>
    </w:p>
    <w:p w:rsidR="00D328D9" w:rsidRDefault="005C3A84">
      <w:pPr>
        <w:numPr>
          <w:ilvl w:val="0"/>
          <w:numId w:val="16"/>
        </w:numPr>
        <w:spacing w:line="259" w:lineRule="auto"/>
        <w:rPr>
          <w:rFonts w:ascii="Calibri" w:eastAsia="Calibri" w:hAnsi="Calibri" w:cs="Calibri"/>
        </w:rPr>
      </w:pPr>
      <w:r>
        <w:rPr>
          <w:rFonts w:ascii="Calibri" w:eastAsia="Calibri" w:hAnsi="Calibri" w:cs="Calibri"/>
          <w:b/>
          <w:u w:val="single"/>
        </w:rPr>
        <w:t>Rasgos o estructuras:</w:t>
      </w:r>
    </w:p>
    <w:p w:rsidR="00D328D9" w:rsidRDefault="005C3A84">
      <w:pPr>
        <w:numPr>
          <w:ilvl w:val="0"/>
          <w:numId w:val="20"/>
        </w:numPr>
        <w:spacing w:line="259" w:lineRule="auto"/>
      </w:pPr>
      <w:r>
        <w:rPr>
          <w:rFonts w:ascii="Calibri" w:eastAsia="Calibri" w:hAnsi="Calibri" w:cs="Calibri"/>
        </w:rPr>
        <w:t>Son en esencia artefactos no transportables, ya que su remoción del lugar en el que se encuentran pro</w:t>
      </w:r>
      <w:r>
        <w:rPr>
          <w:rFonts w:ascii="Calibri" w:eastAsia="Calibri" w:hAnsi="Calibri" w:cs="Calibri"/>
        </w:rPr>
        <w:t xml:space="preserve">duciría la destrucción, alteración o modificación de su forma original. </w:t>
      </w:r>
    </w:p>
    <w:p w:rsidR="00D328D9" w:rsidRDefault="005C3A84">
      <w:pPr>
        <w:numPr>
          <w:ilvl w:val="0"/>
          <w:numId w:val="20"/>
        </w:numPr>
        <w:spacing w:line="259" w:lineRule="auto"/>
      </w:pPr>
      <w:r>
        <w:rPr>
          <w:rFonts w:ascii="Calibri" w:eastAsia="Calibri" w:hAnsi="Calibri" w:cs="Calibri"/>
        </w:rPr>
        <w:t xml:space="preserve">Estos son, por ejemplo, tumbas, paredes, etc. </w:t>
      </w:r>
    </w:p>
    <w:p w:rsidR="00D328D9" w:rsidRDefault="005C3A84">
      <w:pPr>
        <w:numPr>
          <w:ilvl w:val="0"/>
          <w:numId w:val="16"/>
        </w:numPr>
        <w:spacing w:line="259" w:lineRule="auto"/>
        <w:rPr>
          <w:rFonts w:ascii="Calibri" w:eastAsia="Calibri" w:hAnsi="Calibri" w:cs="Calibri"/>
        </w:rPr>
      </w:pPr>
      <w:r>
        <w:rPr>
          <w:rFonts w:ascii="Calibri" w:eastAsia="Calibri" w:hAnsi="Calibri" w:cs="Calibri"/>
          <w:b/>
          <w:u w:val="single"/>
        </w:rPr>
        <w:t>Ecofactos:</w:t>
      </w:r>
      <w:r>
        <w:rPr>
          <w:rFonts w:ascii="Calibri" w:eastAsia="Calibri" w:hAnsi="Calibri" w:cs="Calibri"/>
        </w:rPr>
        <w:t xml:space="preserve"> </w:t>
      </w:r>
    </w:p>
    <w:p w:rsidR="00D328D9" w:rsidRDefault="005C3A84">
      <w:pPr>
        <w:numPr>
          <w:ilvl w:val="0"/>
          <w:numId w:val="20"/>
        </w:numPr>
        <w:spacing w:line="259" w:lineRule="auto"/>
      </w:pPr>
      <w:r>
        <w:rPr>
          <w:rFonts w:ascii="Calibri" w:eastAsia="Calibri" w:hAnsi="Calibri" w:cs="Calibri"/>
        </w:rPr>
        <w:lastRenderedPageBreak/>
        <w:t>Son aquellos restos materiales de origen natural que no han sido confeccionados por los humanos pero que suministran informa</w:t>
      </w:r>
      <w:r>
        <w:rPr>
          <w:rFonts w:ascii="Calibri" w:eastAsia="Calibri" w:hAnsi="Calibri" w:cs="Calibri"/>
        </w:rPr>
        <w:t xml:space="preserve">ción ambiental, ecológica, geológica y climática. </w:t>
      </w:r>
    </w:p>
    <w:p w:rsidR="00D328D9" w:rsidRDefault="005C3A84">
      <w:pPr>
        <w:numPr>
          <w:ilvl w:val="0"/>
          <w:numId w:val="20"/>
        </w:numPr>
        <w:spacing w:line="259" w:lineRule="auto"/>
      </w:pPr>
      <w:r>
        <w:rPr>
          <w:rFonts w:ascii="Calibri" w:eastAsia="Calibri" w:hAnsi="Calibri" w:cs="Calibri"/>
        </w:rPr>
        <w:t xml:space="preserve">Estos son, por ejemplo, restos de animales y vegetales, minerales, piedras, etc. </w:t>
      </w:r>
    </w:p>
    <w:p w:rsidR="00D328D9" w:rsidRDefault="005C3A84">
      <w:pPr>
        <w:numPr>
          <w:ilvl w:val="0"/>
          <w:numId w:val="162"/>
        </w:numPr>
        <w:spacing w:line="259" w:lineRule="auto"/>
      </w:pPr>
      <w:r>
        <w:rPr>
          <w:rFonts w:ascii="Calibri" w:eastAsia="Calibri" w:hAnsi="Calibri" w:cs="Calibri"/>
          <w:b/>
          <w:u w:val="single"/>
        </w:rPr>
        <w:t>Sitios arqueológicos:</w:t>
      </w:r>
      <w:r>
        <w:rPr>
          <w:rFonts w:ascii="Calibri" w:eastAsia="Calibri" w:hAnsi="Calibri" w:cs="Calibri"/>
        </w:rPr>
        <w:t xml:space="preserve"> Son los que se suelen considerar como artefactos, rasgos, estructuras y vestigios que pueden presentarse de forma aislada o asociada, es decir, de diferentes maneras. Estos varían en tamaño, cantidad y diversidad de materiales presentes, cantidad de capas</w:t>
      </w:r>
      <w:r>
        <w:rPr>
          <w:rFonts w:ascii="Calibri" w:eastAsia="Calibri" w:hAnsi="Calibri" w:cs="Calibri"/>
        </w:rPr>
        <w:t xml:space="preserve"> y potencias de sus sedimentos y en su ubicación actual en un ambiente. Además, son únicos y particulares. </w:t>
      </w:r>
    </w:p>
    <w:p w:rsidR="00D328D9" w:rsidRDefault="005C3A84">
      <w:pPr>
        <w:spacing w:line="259" w:lineRule="auto"/>
        <w:ind w:left="1440" w:hanging="720"/>
        <w:rPr>
          <w:rFonts w:ascii="Calibri" w:eastAsia="Calibri" w:hAnsi="Calibri" w:cs="Calibri"/>
        </w:rPr>
      </w:pPr>
      <w:r>
        <w:rPr>
          <w:rFonts w:ascii="Calibri" w:eastAsia="Calibri" w:hAnsi="Calibri" w:cs="Calibri"/>
          <w:b/>
        </w:rPr>
        <w:t>-</w:t>
      </w:r>
      <w:r>
        <w:rPr>
          <w:rFonts w:ascii="Calibri" w:eastAsia="Calibri" w:hAnsi="Calibri" w:cs="Calibri"/>
        </w:rPr>
        <w:t>A partir de 1970, los sitios comenzaron a tener una mayor importancia, principalmente a partir de la Arqueológia procesual, que reconoció que las a</w:t>
      </w:r>
      <w:r>
        <w:rPr>
          <w:rFonts w:ascii="Calibri" w:eastAsia="Calibri" w:hAnsi="Calibri" w:cs="Calibri"/>
        </w:rPr>
        <w:t xml:space="preserve">ctividades humanas se desarrollan en un espacio y generando múltiples lugares de actividades diferentes. </w:t>
      </w:r>
    </w:p>
    <w:p w:rsidR="00D328D9" w:rsidRDefault="005C3A84">
      <w:pPr>
        <w:numPr>
          <w:ilvl w:val="0"/>
          <w:numId w:val="162"/>
        </w:numPr>
        <w:spacing w:line="259" w:lineRule="auto"/>
      </w:pPr>
      <w:r>
        <w:rPr>
          <w:rFonts w:ascii="Calibri" w:eastAsia="Calibri" w:hAnsi="Calibri" w:cs="Calibri"/>
          <w:b/>
          <w:u w:val="single"/>
        </w:rPr>
        <w:t>El concepto de contexto en arqueología:</w:t>
      </w:r>
    </w:p>
    <w:p w:rsidR="00D328D9" w:rsidRDefault="005C3A84">
      <w:pPr>
        <w:numPr>
          <w:ilvl w:val="0"/>
          <w:numId w:val="202"/>
        </w:numPr>
        <w:spacing w:line="259" w:lineRule="auto"/>
      </w:pPr>
      <w:r>
        <w:rPr>
          <w:rFonts w:ascii="Calibri" w:eastAsia="Calibri" w:hAnsi="Calibri" w:cs="Calibri"/>
          <w:b/>
          <w:u w:val="single"/>
        </w:rPr>
        <w:t>Contexto:</w:t>
      </w:r>
      <w:r>
        <w:rPr>
          <w:rFonts w:ascii="Calibri" w:eastAsia="Calibri" w:hAnsi="Calibri" w:cs="Calibri"/>
        </w:rPr>
        <w:t xml:space="preserve"> </w:t>
      </w:r>
    </w:p>
    <w:p w:rsidR="00D328D9" w:rsidRDefault="005C3A84">
      <w:pPr>
        <w:numPr>
          <w:ilvl w:val="0"/>
          <w:numId w:val="62"/>
        </w:numPr>
        <w:spacing w:line="259" w:lineRule="auto"/>
      </w:pPr>
      <w:r>
        <w:rPr>
          <w:rFonts w:ascii="Calibri" w:eastAsia="Calibri" w:hAnsi="Calibri" w:cs="Calibri"/>
        </w:rPr>
        <w:t xml:space="preserve">Son las relaciones entre uno o más objetos y el medio en que se encuentra/n. </w:t>
      </w:r>
    </w:p>
    <w:p w:rsidR="00D328D9" w:rsidRDefault="005C3A84">
      <w:pPr>
        <w:numPr>
          <w:ilvl w:val="0"/>
          <w:numId w:val="6"/>
        </w:numPr>
        <w:spacing w:line="259" w:lineRule="auto"/>
      </w:pPr>
      <w:r>
        <w:rPr>
          <w:rFonts w:ascii="Calibri" w:eastAsia="Calibri" w:hAnsi="Calibri" w:cs="Calibri"/>
          <w:b/>
          <w:u w:val="single"/>
        </w:rPr>
        <w:t xml:space="preserve">Concepto tradicional </w:t>
      </w:r>
      <w:r>
        <w:rPr>
          <w:rFonts w:ascii="Calibri" w:eastAsia="Calibri" w:hAnsi="Calibri" w:cs="Calibri"/>
          <w:b/>
          <w:u w:val="single"/>
        </w:rPr>
        <w:t>de “contexto”:</w:t>
      </w:r>
      <w:r>
        <w:rPr>
          <w:rFonts w:ascii="Calibri" w:eastAsia="Calibri" w:hAnsi="Calibri" w:cs="Calibri"/>
        </w:rPr>
        <w:t xml:space="preserve"> Conjunto de huesos, rocas y/o trozos de cerámica, limitados en una estrecha capa de una nueva cueva o de una habitación, eran un “piso de ocupación”. </w:t>
      </w:r>
    </w:p>
    <w:p w:rsidR="00D328D9" w:rsidRDefault="005C3A84">
      <w:pPr>
        <w:spacing w:line="259" w:lineRule="auto"/>
        <w:ind w:left="2160" w:hanging="720"/>
        <w:rPr>
          <w:rFonts w:ascii="Calibri" w:eastAsia="Calibri" w:hAnsi="Calibri" w:cs="Calibri"/>
        </w:rPr>
      </w:pPr>
      <w:r>
        <w:rPr>
          <w:rFonts w:ascii="Calibri" w:eastAsia="Calibri" w:hAnsi="Calibri" w:cs="Calibri"/>
        </w:rPr>
        <w:t>-Esto cambio, a partir de que fue cuestionado y se comenzo a considerar a los depósitos y/</w:t>
      </w:r>
      <w:r>
        <w:rPr>
          <w:rFonts w:ascii="Calibri" w:eastAsia="Calibri" w:hAnsi="Calibri" w:cs="Calibri"/>
        </w:rPr>
        <w:t>o superficies como el resultado contemporáneo de un número no determinado de conductas humanas o de diferentes acciones de agentes naturales. Además, era necesario conocer la dinámica de los diferentes procesos que actuaron en la formación de cada registro</w:t>
      </w:r>
      <w:r>
        <w:rPr>
          <w:rFonts w:ascii="Calibri" w:eastAsia="Calibri" w:hAnsi="Calibri" w:cs="Calibri"/>
        </w:rPr>
        <w:t xml:space="preserve">, con el fin de determinar su integrar y saber que aspectos de las conductas humanas se puede hablar con certeza. </w:t>
      </w:r>
    </w:p>
    <w:p w:rsidR="00D328D9" w:rsidRDefault="005C3A84">
      <w:pPr>
        <w:numPr>
          <w:ilvl w:val="0"/>
          <w:numId w:val="202"/>
        </w:numPr>
        <w:spacing w:line="259" w:lineRule="auto"/>
      </w:pPr>
      <w:r>
        <w:rPr>
          <w:rFonts w:ascii="Calibri" w:eastAsia="Calibri" w:hAnsi="Calibri" w:cs="Calibri"/>
        </w:rPr>
        <w:t xml:space="preserve">Para la comprensión de un artefacto es necesario analizar el contexto, ya que, sin él, no nos dice nada. </w:t>
      </w:r>
    </w:p>
    <w:p w:rsidR="00D328D9" w:rsidRDefault="00D328D9">
      <w:pPr>
        <w:spacing w:line="259" w:lineRule="auto"/>
        <w:ind w:left="2160" w:hanging="720"/>
        <w:rPr>
          <w:rFonts w:ascii="Calibri" w:eastAsia="Calibri" w:hAnsi="Calibri" w:cs="Calibri"/>
        </w:rPr>
      </w:pPr>
    </w:p>
    <w:p w:rsidR="00D328D9" w:rsidRDefault="00D328D9">
      <w:pPr>
        <w:spacing w:line="259" w:lineRule="auto"/>
        <w:ind w:left="2160" w:hanging="720"/>
        <w:rPr>
          <w:rFonts w:ascii="Calibri" w:eastAsia="Calibri" w:hAnsi="Calibri" w:cs="Calibri"/>
        </w:rPr>
      </w:pPr>
    </w:p>
    <w:p w:rsidR="00D328D9" w:rsidRDefault="005C3A84">
      <w:pPr>
        <w:numPr>
          <w:ilvl w:val="0"/>
          <w:numId w:val="162"/>
        </w:numPr>
        <w:spacing w:line="259" w:lineRule="auto"/>
      </w:pPr>
      <w:r>
        <w:rPr>
          <w:rFonts w:ascii="Calibri" w:eastAsia="Calibri" w:hAnsi="Calibri" w:cs="Calibri"/>
          <w:b/>
          <w:u w:val="single"/>
        </w:rPr>
        <w:t xml:space="preserve">Contexto arqueológico y contexto </w:t>
      </w:r>
      <w:r>
        <w:rPr>
          <w:rFonts w:ascii="Calibri" w:eastAsia="Calibri" w:hAnsi="Calibri" w:cs="Calibri"/>
          <w:b/>
          <w:u w:val="single"/>
        </w:rPr>
        <w:t>sistemático:</w:t>
      </w:r>
      <w:r>
        <w:rPr>
          <w:rFonts w:ascii="Calibri" w:eastAsia="Calibri" w:hAnsi="Calibri" w:cs="Calibri"/>
        </w:rPr>
        <w:t xml:space="preserve"> </w:t>
      </w:r>
    </w:p>
    <w:p w:rsidR="00D328D9" w:rsidRDefault="005C3A84">
      <w:pPr>
        <w:numPr>
          <w:ilvl w:val="0"/>
          <w:numId w:val="312"/>
        </w:numPr>
        <w:spacing w:line="259" w:lineRule="auto"/>
      </w:pPr>
      <w:r>
        <w:rPr>
          <w:rFonts w:ascii="Calibri" w:eastAsia="Calibri" w:hAnsi="Calibri" w:cs="Calibri"/>
        </w:rPr>
        <w:t>La actividad humana está encauzada como un sistema o un conjunto de subsistemas específicos. A partir de esto, Schiffer propuso la distinción entre contexto sistémico y contexto arqueológico, como dos momentos diferentes dentro de la historia</w:t>
      </w:r>
      <w:r>
        <w:rPr>
          <w:rFonts w:ascii="Calibri" w:eastAsia="Calibri" w:hAnsi="Calibri" w:cs="Calibri"/>
        </w:rPr>
        <w:t xml:space="preserve"> de la vida del registro arqueológico:</w:t>
      </w:r>
    </w:p>
    <w:p w:rsidR="00D328D9" w:rsidRDefault="005C3A84">
      <w:pPr>
        <w:numPr>
          <w:ilvl w:val="0"/>
          <w:numId w:val="245"/>
        </w:numPr>
        <w:spacing w:line="259" w:lineRule="auto"/>
        <w:rPr>
          <w:rFonts w:ascii="Calibri" w:eastAsia="Calibri" w:hAnsi="Calibri" w:cs="Calibri"/>
        </w:rPr>
      </w:pPr>
      <w:r>
        <w:rPr>
          <w:rFonts w:ascii="Calibri" w:eastAsia="Calibri" w:hAnsi="Calibri" w:cs="Calibri"/>
          <w:b/>
          <w:u w:val="single"/>
        </w:rPr>
        <w:t>Contexto sistémico:</w:t>
      </w:r>
      <w:r>
        <w:rPr>
          <w:rFonts w:ascii="Calibri" w:eastAsia="Calibri" w:hAnsi="Calibri" w:cs="Calibri"/>
        </w:rPr>
        <w:t xml:space="preserve"> Está conformado por el sistema de conductas bajo el cual los humanos producen artefactos, rasgos, Ecofactos y por los distintos tipos de relaciones con sus congéneres. Es lo dinámico, es decir, aqu</w:t>
      </w:r>
      <w:r>
        <w:rPr>
          <w:rFonts w:ascii="Calibri" w:eastAsia="Calibri" w:hAnsi="Calibri" w:cs="Calibri"/>
        </w:rPr>
        <w:t xml:space="preserve">ello que pretendemos entender, modelar y/o reproducir. </w:t>
      </w:r>
    </w:p>
    <w:p w:rsidR="00D328D9" w:rsidRDefault="005C3A84">
      <w:pPr>
        <w:numPr>
          <w:ilvl w:val="0"/>
          <w:numId w:val="245"/>
        </w:numPr>
        <w:spacing w:line="259" w:lineRule="auto"/>
        <w:rPr>
          <w:rFonts w:ascii="Calibri" w:eastAsia="Calibri" w:hAnsi="Calibri" w:cs="Calibri"/>
        </w:rPr>
      </w:pPr>
      <w:r>
        <w:rPr>
          <w:rFonts w:ascii="Calibri" w:eastAsia="Calibri" w:hAnsi="Calibri" w:cs="Calibri"/>
          <w:b/>
          <w:u w:val="single"/>
        </w:rPr>
        <w:t>Contexto arqueológico:</w:t>
      </w:r>
      <w:r>
        <w:rPr>
          <w:rFonts w:ascii="Calibri" w:eastAsia="Calibri" w:hAnsi="Calibri" w:cs="Calibri"/>
        </w:rPr>
        <w:t xml:space="preserve"> Está formado por la evidencia material del sistema de conductas que le dieron lugar en algún momento. Es lo que los arqueólogos han recuperado a través de excavaciones y/o recol</w:t>
      </w:r>
      <w:r>
        <w:rPr>
          <w:rFonts w:ascii="Calibri" w:eastAsia="Calibri" w:hAnsi="Calibri" w:cs="Calibri"/>
        </w:rPr>
        <w:t xml:space="preserve">ecciones de superficie. Es lo estático. </w:t>
      </w:r>
    </w:p>
    <w:p w:rsidR="00D328D9" w:rsidRDefault="005C3A84">
      <w:pPr>
        <w:numPr>
          <w:ilvl w:val="0"/>
          <w:numId w:val="312"/>
        </w:numPr>
        <w:spacing w:line="259" w:lineRule="auto"/>
      </w:pPr>
      <w:r>
        <w:rPr>
          <w:rFonts w:ascii="Calibri" w:eastAsia="Calibri" w:hAnsi="Calibri" w:cs="Calibri"/>
        </w:rPr>
        <w:t>Con respecto a lo anterior, Schiffer plantea que todo investigador, a través de un contexto, debe conocer el contexto sistémico o acercarse lo más posible a él, ya que con este es el último en estar en vigencia y qu</w:t>
      </w:r>
      <w:r>
        <w:rPr>
          <w:rFonts w:ascii="Calibri" w:eastAsia="Calibri" w:hAnsi="Calibri" w:cs="Calibri"/>
        </w:rPr>
        <w:t xml:space="preserve">e genero los restos mariales que se estudiaran. </w:t>
      </w:r>
    </w:p>
    <w:p w:rsidR="00D328D9" w:rsidRDefault="005C3A84">
      <w:pPr>
        <w:numPr>
          <w:ilvl w:val="0"/>
          <w:numId w:val="312"/>
        </w:numPr>
        <w:spacing w:line="259" w:lineRule="auto"/>
      </w:pPr>
      <w:r>
        <w:rPr>
          <w:rFonts w:ascii="Calibri" w:eastAsia="Calibri" w:hAnsi="Calibri" w:cs="Calibri"/>
        </w:rPr>
        <w:t xml:space="preserve">La utilidad de los contextos consiste en diferenciar la naturaleza de ambas situaciones. </w:t>
      </w:r>
    </w:p>
    <w:p w:rsidR="00D328D9" w:rsidRDefault="005C3A84">
      <w:pPr>
        <w:spacing w:line="259" w:lineRule="auto"/>
        <w:ind w:left="1440" w:hanging="720"/>
        <w:jc w:val="center"/>
        <w:rPr>
          <w:rFonts w:ascii="Calibri" w:eastAsia="Calibri" w:hAnsi="Calibri" w:cs="Calibri"/>
        </w:rPr>
      </w:pPr>
      <w:r>
        <w:rPr>
          <w:rFonts w:ascii="Calibri" w:eastAsia="Calibri" w:hAnsi="Calibri" w:cs="Calibri"/>
          <w:noProof/>
        </w:rPr>
        <w:drawing>
          <wp:inline distT="0" distB="0" distL="0" distR="0">
            <wp:extent cx="1952829" cy="3777163"/>
            <wp:effectExtent l="912167" t="-912166" r="912167" b="-912166"/>
            <wp:docPr id="6" name="image19.png" descr="Imagen que contiene texto&#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19.png" descr="Imagen que contiene texto&#10;&#10;Descripción generada con confianza muy alta"/>
                    <pic:cNvPicPr preferRelativeResize="0"/>
                  </pic:nvPicPr>
                  <pic:blipFill>
                    <a:blip r:embed="rId9"/>
                    <a:srcRect l="17045" t="10028" r="24780" b="5583"/>
                    <a:stretch>
                      <a:fillRect/>
                    </a:stretch>
                  </pic:blipFill>
                  <pic:spPr>
                    <a:xfrm rot="16200000">
                      <a:off x="0" y="0"/>
                      <a:ext cx="1952829" cy="3777163"/>
                    </a:xfrm>
                    <a:prstGeom prst="rect">
                      <a:avLst/>
                    </a:prstGeom>
                    <a:ln/>
                  </pic:spPr>
                </pic:pic>
              </a:graphicData>
            </a:graphic>
          </wp:inline>
        </w:drawing>
      </w:r>
    </w:p>
    <w:p w:rsidR="00D328D9" w:rsidRDefault="005C3A84">
      <w:pPr>
        <w:numPr>
          <w:ilvl w:val="0"/>
          <w:numId w:val="312"/>
        </w:numPr>
        <w:spacing w:line="259" w:lineRule="auto"/>
      </w:pPr>
      <w:r>
        <w:rPr>
          <w:rFonts w:ascii="Calibri" w:eastAsia="Calibri" w:hAnsi="Calibri" w:cs="Calibri"/>
        </w:rPr>
        <w:t>Binford dice que el registro arqueológico es el remanente estático de lo que alguna vez fue un sistema dinámico. En</w:t>
      </w:r>
      <w:r>
        <w:rPr>
          <w:rFonts w:ascii="Calibri" w:eastAsia="Calibri" w:hAnsi="Calibri" w:cs="Calibri"/>
        </w:rPr>
        <w:t xml:space="preserve"> cualquier momento de ese sistema, los residuos materiales de esas conductas pueden haber dejado evidencias materiales en uno o varios contextos arqueológicos. Si identificamos en nuestras investigaciones cuáles de estos pasos pueden reconocerse en una mue</w:t>
      </w:r>
      <w:r>
        <w:rPr>
          <w:rFonts w:ascii="Calibri" w:eastAsia="Calibri" w:hAnsi="Calibri" w:cs="Calibri"/>
        </w:rPr>
        <w:t xml:space="preserve">stra particular, podremos potencialmente determinar qué diversidad y tipos de actividades tuvieron lugar allí. </w:t>
      </w:r>
    </w:p>
    <w:p w:rsidR="00D328D9" w:rsidRDefault="005C3A84">
      <w:pPr>
        <w:numPr>
          <w:ilvl w:val="0"/>
          <w:numId w:val="162"/>
        </w:numPr>
        <w:spacing w:line="259" w:lineRule="auto"/>
      </w:pPr>
      <w:r>
        <w:rPr>
          <w:rFonts w:ascii="Calibri" w:eastAsia="Calibri" w:hAnsi="Calibri" w:cs="Calibri"/>
          <w:b/>
          <w:u w:val="single"/>
        </w:rPr>
        <w:t>Contexto y ecología</w:t>
      </w:r>
      <w:r>
        <w:rPr>
          <w:rFonts w:ascii="Calibri" w:eastAsia="Calibri" w:hAnsi="Calibri" w:cs="Calibri"/>
        </w:rPr>
        <w:t xml:space="preserve">: </w:t>
      </w:r>
    </w:p>
    <w:p w:rsidR="00D328D9" w:rsidRDefault="005C3A84">
      <w:pPr>
        <w:numPr>
          <w:ilvl w:val="0"/>
          <w:numId w:val="312"/>
        </w:numPr>
        <w:spacing w:line="259" w:lineRule="auto"/>
      </w:pPr>
      <w:r>
        <w:rPr>
          <w:rFonts w:ascii="Calibri" w:eastAsia="Calibri" w:hAnsi="Calibri" w:cs="Calibri"/>
          <w:b/>
          <w:u w:val="single"/>
        </w:rPr>
        <w:lastRenderedPageBreak/>
        <w:t>1950</w:t>
      </w:r>
      <w:r>
        <w:rPr>
          <w:rFonts w:ascii="Calibri" w:eastAsia="Calibri" w:hAnsi="Calibri" w:cs="Calibri"/>
        </w:rPr>
        <w:t>: Steward y White comenzaron a observar la importancia del medio en la adaptación humana y los relatos ecológicos que ello involucra. Esto tuvo diferentes impactos entre sus seguidores, donde, por un lado, la influencia del ambiente era algo dado, en tanto</w:t>
      </w:r>
      <w:r>
        <w:rPr>
          <w:rFonts w:ascii="Calibri" w:eastAsia="Calibri" w:hAnsi="Calibri" w:cs="Calibri"/>
        </w:rPr>
        <w:t xml:space="preserve"> que para otros autores formo parte de sus líneas de investigación. </w:t>
      </w:r>
    </w:p>
    <w:p w:rsidR="00D328D9" w:rsidRDefault="005C3A84">
      <w:pPr>
        <w:numPr>
          <w:ilvl w:val="0"/>
          <w:numId w:val="312"/>
        </w:numPr>
        <w:spacing w:line="259" w:lineRule="auto"/>
      </w:pPr>
      <w:r>
        <w:rPr>
          <w:rFonts w:ascii="Calibri" w:eastAsia="Calibri" w:hAnsi="Calibri" w:cs="Calibri"/>
          <w:b/>
          <w:u w:val="single"/>
        </w:rPr>
        <w:t>1970</w:t>
      </w:r>
      <w:r>
        <w:rPr>
          <w:rFonts w:ascii="Calibri" w:eastAsia="Calibri" w:hAnsi="Calibri" w:cs="Calibri"/>
        </w:rPr>
        <w:t>: Flannery y su equipo, comenzaron a enfatizar el concepto de ecosistema y los intercambios existentes entre las poblaciones humanas y su ambiente. Para ello, tomo diferentes planteos</w:t>
      </w:r>
      <w:r>
        <w:rPr>
          <w:rFonts w:ascii="Calibri" w:eastAsia="Calibri" w:hAnsi="Calibri" w:cs="Calibri"/>
        </w:rPr>
        <w:t xml:space="preserve"> ecológicos como Odum y Bates. También, indico que la aplicación de una perspectiva ecológica conforma un paso importante en la necesaria construcción de los sistemas sociales que han extinguido, aportando además los medios adecuados para su contrastación </w:t>
      </w:r>
      <w:r>
        <w:rPr>
          <w:rFonts w:ascii="Calibri" w:eastAsia="Calibri" w:hAnsi="Calibri" w:cs="Calibri"/>
        </w:rPr>
        <w:t xml:space="preserve">y verificación. </w:t>
      </w:r>
    </w:p>
    <w:p w:rsidR="00D328D9" w:rsidRDefault="005C3A84">
      <w:pPr>
        <w:numPr>
          <w:ilvl w:val="0"/>
          <w:numId w:val="312"/>
        </w:numPr>
        <w:spacing w:line="259" w:lineRule="auto"/>
      </w:pPr>
      <w:r>
        <w:rPr>
          <w:rFonts w:ascii="Calibri" w:eastAsia="Calibri" w:hAnsi="Calibri" w:cs="Calibri"/>
          <w:b/>
          <w:u w:val="single"/>
        </w:rPr>
        <w:t>1974</w:t>
      </w:r>
      <w:r>
        <w:rPr>
          <w:rFonts w:ascii="Calibri" w:eastAsia="Calibri" w:hAnsi="Calibri" w:cs="Calibri"/>
        </w:rPr>
        <w:t>: Willey y Sabloff comenzaron a señalar que el concepto de ecosistema que aplica la arqueología debía entenderse como las interacciones existentes entre materia y energía, en las poblaciones vivientes. Además, las modernas perspectivas</w:t>
      </w:r>
      <w:r>
        <w:rPr>
          <w:rFonts w:ascii="Calibri" w:eastAsia="Calibri" w:hAnsi="Calibri" w:cs="Calibri"/>
        </w:rPr>
        <w:t xml:space="preserve"> ecológicas son una gran promesa para la teoría general de los sistemas. </w:t>
      </w:r>
    </w:p>
    <w:p w:rsidR="00D328D9" w:rsidRDefault="005C3A84">
      <w:pPr>
        <w:spacing w:line="259" w:lineRule="auto"/>
        <w:ind w:left="1440" w:hanging="720"/>
        <w:rPr>
          <w:rFonts w:ascii="Calibri" w:eastAsia="Calibri" w:hAnsi="Calibri" w:cs="Calibri"/>
        </w:rPr>
      </w:pPr>
      <w:r>
        <w:rPr>
          <w:rFonts w:ascii="Calibri" w:eastAsia="Calibri" w:hAnsi="Calibri" w:cs="Calibri"/>
        </w:rPr>
        <w:t>A su vez, estos consideraron la cultura como un sistema total, ya que puede llevar a un mejor conocimiento y a la posibilidad de tener mayores formas de explicar diferentes situacion</w:t>
      </w:r>
      <w:r>
        <w:rPr>
          <w:rFonts w:ascii="Calibri" w:eastAsia="Calibri" w:hAnsi="Calibri" w:cs="Calibri"/>
        </w:rPr>
        <w:t xml:space="preserve">es de estabilidad y cambio cultural. </w:t>
      </w:r>
    </w:p>
    <w:p w:rsidR="00D328D9" w:rsidRDefault="005C3A84">
      <w:pPr>
        <w:numPr>
          <w:ilvl w:val="0"/>
          <w:numId w:val="312"/>
        </w:numPr>
        <w:spacing w:line="259" w:lineRule="auto"/>
      </w:pPr>
      <w:r>
        <w:rPr>
          <w:rFonts w:ascii="Calibri" w:eastAsia="Calibri" w:hAnsi="Calibri" w:cs="Calibri"/>
          <w:b/>
          <w:u w:val="single"/>
        </w:rPr>
        <w:t>1980:</w:t>
      </w:r>
      <w:r>
        <w:rPr>
          <w:rFonts w:ascii="Calibri" w:eastAsia="Calibri" w:hAnsi="Calibri" w:cs="Calibri"/>
        </w:rPr>
        <w:t xml:space="preserve"> Butzer se preguntó sobre el significado de contexto en Arqueológia, donde reconoce al contexto como una trama que conforma un determinado bloque espacio-temporal. Este contexto es susceptible de incluir en él tan</w:t>
      </w:r>
      <w:r>
        <w:rPr>
          <w:rFonts w:ascii="Calibri" w:eastAsia="Calibri" w:hAnsi="Calibri" w:cs="Calibri"/>
        </w:rPr>
        <w:t>to un medio cultural, como no. Además, la ventaja está en que puede aplicarse en un artefacto o en muchos. A partir de esto, propone una arqueología contextual, que se trata sobre lo que explicaba Steward y White durante la década de 1950.</w:t>
      </w:r>
    </w:p>
    <w:p w:rsidR="00D328D9" w:rsidRDefault="005C3A84">
      <w:pPr>
        <w:spacing w:line="259" w:lineRule="auto"/>
        <w:ind w:left="1440" w:hanging="720"/>
        <w:rPr>
          <w:rFonts w:ascii="Calibri" w:eastAsia="Calibri" w:hAnsi="Calibri" w:cs="Calibri"/>
        </w:rPr>
      </w:pPr>
      <w:r>
        <w:rPr>
          <w:rFonts w:ascii="Calibri" w:eastAsia="Calibri" w:hAnsi="Calibri" w:cs="Calibri"/>
        </w:rPr>
        <w:t>En definitiva, e</w:t>
      </w:r>
      <w:r>
        <w:rPr>
          <w:rFonts w:ascii="Calibri" w:eastAsia="Calibri" w:hAnsi="Calibri" w:cs="Calibri"/>
        </w:rPr>
        <w:t>ste propone un enfoque que trascienda el énfasis particular y habitual de los arqueólogos por los artefactos y algunos sitios aislados, para tener una apreciación más real y concreta de las estructuras de los paleoambientes. También, permite esbozar y reco</w:t>
      </w:r>
      <w:r>
        <w:rPr>
          <w:rFonts w:ascii="Calibri" w:eastAsia="Calibri" w:hAnsi="Calibri" w:cs="Calibri"/>
        </w:rPr>
        <w:t>nstruir las posibles interacciones espaciales, económicas y sociales que pudieron tener lugar en un determinado sistema de asentamiento y de subsistencia.  La clave, del enfoque contextual radica en que considera la multidimensionalidad de la interacción e</w:t>
      </w:r>
      <w:r>
        <w:rPr>
          <w:rFonts w:ascii="Calibri" w:eastAsia="Calibri" w:hAnsi="Calibri" w:cs="Calibri"/>
        </w:rPr>
        <w:t>ntre las decisiones humanas y el medio ambiente. Conocerlas posibilitará acercarse a los distintos fenómenos ecológicos que tienen influencia en las esferas culturales, biológicas y físicas de las poblaciones humanas. Para ello, se deben considerar cinco t</w:t>
      </w:r>
      <w:r>
        <w:rPr>
          <w:rFonts w:ascii="Calibri" w:eastAsia="Calibri" w:hAnsi="Calibri" w:cs="Calibri"/>
        </w:rPr>
        <w:t xml:space="preserve">emas centrales: </w:t>
      </w:r>
    </w:p>
    <w:p w:rsidR="00D328D9" w:rsidRDefault="005C3A84">
      <w:pPr>
        <w:numPr>
          <w:ilvl w:val="0"/>
          <w:numId w:val="91"/>
        </w:numPr>
        <w:spacing w:line="259" w:lineRule="auto"/>
        <w:rPr>
          <w:rFonts w:ascii="Calibri" w:eastAsia="Calibri" w:hAnsi="Calibri" w:cs="Calibri"/>
        </w:rPr>
      </w:pPr>
      <w:r>
        <w:rPr>
          <w:rFonts w:ascii="Calibri" w:eastAsia="Calibri" w:hAnsi="Calibri" w:cs="Calibri"/>
          <w:b/>
          <w:u w:val="single"/>
        </w:rPr>
        <w:t>Espacio:</w:t>
      </w:r>
      <w:r>
        <w:rPr>
          <w:rFonts w:ascii="Calibri" w:eastAsia="Calibri" w:hAnsi="Calibri" w:cs="Calibri"/>
        </w:rPr>
        <w:t xml:space="preserve"> Es relevante. Los diferentes fenómenos culturales no están distribuidos homogéneamente en una región determinada. Además, estas poblaciones se encuentran influenciadas en mayor o en menor grado por la topografía, el clima y otras comunidades biológicas qu</w:t>
      </w:r>
      <w:r>
        <w:rPr>
          <w:rFonts w:ascii="Calibri" w:eastAsia="Calibri" w:hAnsi="Calibri" w:cs="Calibri"/>
        </w:rPr>
        <w:t>e están en un espacio dado, u otras poblaciones vecinas.</w:t>
      </w:r>
    </w:p>
    <w:p w:rsidR="00D328D9" w:rsidRDefault="005C3A84">
      <w:pPr>
        <w:numPr>
          <w:ilvl w:val="0"/>
          <w:numId w:val="91"/>
        </w:numPr>
        <w:spacing w:line="259" w:lineRule="auto"/>
        <w:rPr>
          <w:rFonts w:ascii="Calibri" w:eastAsia="Calibri" w:hAnsi="Calibri" w:cs="Calibri"/>
        </w:rPr>
      </w:pPr>
      <w:r>
        <w:rPr>
          <w:rFonts w:ascii="Calibri" w:eastAsia="Calibri" w:hAnsi="Calibri" w:cs="Calibri"/>
          <w:b/>
          <w:u w:val="single"/>
        </w:rPr>
        <w:t>Escala:</w:t>
      </w:r>
      <w:r>
        <w:rPr>
          <w:rFonts w:ascii="Calibri" w:eastAsia="Calibri" w:hAnsi="Calibri" w:cs="Calibri"/>
        </w:rPr>
        <w:t xml:space="preserve"> Estos procesos geológicos (por ejemplo, el clima) tiene escalas diferentes de tiempo y espacio, por lo que se debe trabajar con una escala determinada, por lo que debe existir una relación en</w:t>
      </w:r>
      <w:r>
        <w:rPr>
          <w:rFonts w:ascii="Calibri" w:eastAsia="Calibri" w:hAnsi="Calibri" w:cs="Calibri"/>
        </w:rPr>
        <w:t xml:space="preserve">tre el tema de la investigación y las unidades de espacio y tiempo que delimite un investigador. </w:t>
      </w:r>
    </w:p>
    <w:p w:rsidR="00D328D9" w:rsidRDefault="005C3A84">
      <w:pPr>
        <w:numPr>
          <w:ilvl w:val="0"/>
          <w:numId w:val="91"/>
        </w:numPr>
        <w:spacing w:line="259" w:lineRule="auto"/>
        <w:rPr>
          <w:rFonts w:ascii="Calibri" w:eastAsia="Calibri" w:hAnsi="Calibri" w:cs="Calibri"/>
        </w:rPr>
      </w:pPr>
      <w:r>
        <w:rPr>
          <w:rFonts w:ascii="Calibri" w:eastAsia="Calibri" w:hAnsi="Calibri" w:cs="Calibri"/>
          <w:b/>
          <w:u w:val="single"/>
        </w:rPr>
        <w:t>Complejidad:</w:t>
      </w:r>
      <w:r>
        <w:rPr>
          <w:rFonts w:ascii="Calibri" w:eastAsia="Calibri" w:hAnsi="Calibri" w:cs="Calibri"/>
        </w:rPr>
        <w:t xml:space="preserve"> Pone en manifiesto la necesidad de delimitar y caracterizar, en sus diferentes escalas de tiempo y espacio, la multiplicidad de respuestas difere</w:t>
      </w:r>
      <w:r>
        <w:rPr>
          <w:rFonts w:ascii="Calibri" w:eastAsia="Calibri" w:hAnsi="Calibri" w:cs="Calibri"/>
        </w:rPr>
        <w:t>ntes que caracterizan las relaciones ecológicas entre humanos y medios.</w:t>
      </w:r>
    </w:p>
    <w:p w:rsidR="00D328D9" w:rsidRDefault="005C3A84">
      <w:pPr>
        <w:numPr>
          <w:ilvl w:val="0"/>
          <w:numId w:val="91"/>
        </w:numPr>
        <w:spacing w:line="259" w:lineRule="auto"/>
        <w:rPr>
          <w:rFonts w:ascii="Calibri" w:eastAsia="Calibri" w:hAnsi="Calibri" w:cs="Calibri"/>
        </w:rPr>
      </w:pPr>
      <w:r>
        <w:rPr>
          <w:rFonts w:ascii="Calibri" w:eastAsia="Calibri" w:hAnsi="Calibri" w:cs="Calibri"/>
          <w:b/>
          <w:u w:val="single"/>
        </w:rPr>
        <w:t>Interacción:</w:t>
      </w:r>
      <w:r>
        <w:rPr>
          <w:rFonts w:ascii="Calibri" w:eastAsia="Calibri" w:hAnsi="Calibri" w:cs="Calibri"/>
        </w:rPr>
        <w:t xml:space="preserve"> A partir del estudio, conoceremos la interacción entre las distribuciones heterogéneas tanto de las poblaciones humanas como las otras comunidades biológicas. Pueden ser q</w:t>
      </w:r>
      <w:r>
        <w:rPr>
          <w:rFonts w:ascii="Calibri" w:eastAsia="Calibri" w:hAnsi="Calibri" w:cs="Calibri"/>
        </w:rPr>
        <w:t>ue estas interacciones se den en análogos modernos, pero puede suceder que no sea así necesariamente porque estos pudieron darse en el pasado. Es por ello, que los arqueólogos deben estar abiertos a conocer situaciones de interacción desconocidas en la act</w:t>
      </w:r>
      <w:r>
        <w:rPr>
          <w:rFonts w:ascii="Calibri" w:eastAsia="Calibri" w:hAnsi="Calibri" w:cs="Calibri"/>
        </w:rPr>
        <w:t>ualidad.</w:t>
      </w:r>
    </w:p>
    <w:p w:rsidR="00D328D9" w:rsidRDefault="005C3A84">
      <w:pPr>
        <w:numPr>
          <w:ilvl w:val="0"/>
          <w:numId w:val="91"/>
        </w:numPr>
        <w:spacing w:line="259" w:lineRule="auto"/>
        <w:rPr>
          <w:rFonts w:ascii="Calibri" w:eastAsia="Calibri" w:hAnsi="Calibri" w:cs="Calibri"/>
        </w:rPr>
      </w:pPr>
      <w:r>
        <w:rPr>
          <w:rFonts w:ascii="Calibri" w:eastAsia="Calibri" w:hAnsi="Calibri" w:cs="Calibri"/>
          <w:b/>
          <w:u w:val="single"/>
        </w:rPr>
        <w:t>Estabilidad</w:t>
      </w:r>
      <w:r>
        <w:rPr>
          <w:rFonts w:ascii="Calibri" w:eastAsia="Calibri" w:hAnsi="Calibri" w:cs="Calibri"/>
        </w:rPr>
        <w:t>: En un ecosistema dado puede ser afectado por situaciones de retroalimentación negativa, ya sea por procesos internos o influencias externas. Como consecuencia de esto, a largo o corto plazo, pueden darse modificaciones en la estabilid</w:t>
      </w:r>
      <w:r>
        <w:rPr>
          <w:rFonts w:ascii="Calibri" w:eastAsia="Calibri" w:hAnsi="Calibri" w:cs="Calibri"/>
        </w:rPr>
        <w:t>ad de un determinado ecosistema en el que interactúa la población humana que debe ser demostrada y no tomada como una situación dada. En los estudios arqueológicos suele aparecer situaciones de equilibrio inestables y dinamismos fluctuantes.</w:t>
      </w:r>
    </w:p>
    <w:p w:rsidR="00D328D9" w:rsidRDefault="005C3A84">
      <w:pPr>
        <w:numPr>
          <w:ilvl w:val="0"/>
          <w:numId w:val="162"/>
        </w:numPr>
        <w:spacing w:line="259" w:lineRule="auto"/>
      </w:pPr>
      <w:bookmarkStart w:id="1" w:name="_30j0zll" w:colFirst="0" w:colLast="0"/>
      <w:bookmarkEnd w:id="1"/>
      <w:r>
        <w:rPr>
          <w:rFonts w:ascii="Calibri" w:eastAsia="Calibri" w:hAnsi="Calibri" w:cs="Calibri"/>
          <w:b/>
          <w:u w:val="single"/>
        </w:rPr>
        <w:lastRenderedPageBreak/>
        <w:t>Teoría del ran</w:t>
      </w:r>
      <w:r>
        <w:rPr>
          <w:rFonts w:ascii="Calibri" w:eastAsia="Calibri" w:hAnsi="Calibri" w:cs="Calibri"/>
          <w:b/>
          <w:u w:val="single"/>
        </w:rPr>
        <w:t>go medio:</w:t>
      </w:r>
      <w:r>
        <w:rPr>
          <w:rFonts w:ascii="Calibri" w:eastAsia="Calibri" w:hAnsi="Calibri" w:cs="Calibri"/>
        </w:rPr>
        <w:t xml:space="preserve"> Dentro de la arqueología procesual, son los arqueólogos que se dedicaran a construir los “puentes” entre la estaticidad del registro arqueológico y el dinamismo de las conductas que le dieron origen. </w:t>
      </w:r>
    </w:p>
    <w:p w:rsidR="00D328D9" w:rsidRDefault="00D328D9">
      <w:pPr>
        <w:spacing w:line="259" w:lineRule="auto"/>
        <w:ind w:left="1440" w:hanging="720"/>
        <w:rPr>
          <w:rFonts w:ascii="Calibri" w:eastAsia="Calibri" w:hAnsi="Calibri" w:cs="Calibri"/>
        </w:rPr>
      </w:pPr>
    </w:p>
    <w:p w:rsidR="00D328D9" w:rsidRDefault="005C3A84">
      <w:pPr>
        <w:numPr>
          <w:ilvl w:val="0"/>
          <w:numId w:val="21"/>
        </w:numPr>
        <w:shd w:val="clear" w:color="auto" w:fill="FFE599"/>
        <w:spacing w:line="259" w:lineRule="auto"/>
        <w:rPr>
          <w:b/>
          <w:u w:val="single"/>
        </w:rPr>
      </w:pPr>
      <w:r>
        <w:rPr>
          <w:rFonts w:ascii="Calibri" w:eastAsia="Calibri" w:hAnsi="Calibri" w:cs="Calibri"/>
          <w:b/>
          <w:u w:val="single"/>
        </w:rPr>
        <w:t>La arqueología y la tarea de los arqueólogos</w:t>
      </w:r>
      <w:r>
        <w:rPr>
          <w:rFonts w:ascii="Calibri" w:eastAsia="Calibri" w:hAnsi="Calibri" w:cs="Calibri"/>
          <w:b/>
          <w:u w:val="single"/>
        </w:rPr>
        <w:t>- Tapia:</w:t>
      </w:r>
    </w:p>
    <w:p w:rsidR="00D328D9" w:rsidRDefault="005C3A84">
      <w:pPr>
        <w:spacing w:line="259" w:lineRule="auto"/>
        <w:ind w:left="720"/>
        <w:rPr>
          <w:rFonts w:ascii="Calibri" w:eastAsia="Calibri" w:hAnsi="Calibri" w:cs="Calibri"/>
          <w:b/>
          <w:u w:val="single"/>
        </w:rPr>
      </w:pPr>
      <w:r>
        <w:rPr>
          <w:rFonts w:ascii="Calibri" w:eastAsia="Calibri" w:hAnsi="Calibri" w:cs="Calibri"/>
          <w:b/>
          <w:u w:val="single"/>
        </w:rPr>
        <w:t>- Características de la arqueología contemporánea:</w:t>
      </w:r>
    </w:p>
    <w:p w:rsidR="00D328D9" w:rsidRDefault="005C3A84">
      <w:pPr>
        <w:numPr>
          <w:ilvl w:val="0"/>
          <w:numId w:val="208"/>
        </w:numPr>
        <w:spacing w:line="259" w:lineRule="auto"/>
        <w:rPr>
          <w:b/>
          <w:u w:val="single"/>
        </w:rPr>
      </w:pPr>
      <w:r>
        <w:rPr>
          <w:rFonts w:ascii="Calibri" w:eastAsia="Calibri" w:hAnsi="Calibri" w:cs="Calibri"/>
          <w:b/>
          <w:u w:val="single"/>
        </w:rPr>
        <w:t>Objeto de estudio, campo de conocimiento y relación con otras disciplinas antropologícas:</w:t>
      </w:r>
    </w:p>
    <w:p w:rsidR="00D328D9" w:rsidRDefault="005C3A84">
      <w:pPr>
        <w:numPr>
          <w:ilvl w:val="0"/>
          <w:numId w:val="259"/>
        </w:numPr>
        <w:spacing w:line="259" w:lineRule="auto"/>
        <w:rPr>
          <w:b/>
          <w:u w:val="single"/>
        </w:rPr>
      </w:pPr>
      <w:r>
        <w:rPr>
          <w:rFonts w:ascii="Calibri" w:eastAsia="Calibri" w:hAnsi="Calibri" w:cs="Calibri"/>
          <w:b/>
          <w:u w:val="single"/>
        </w:rPr>
        <w:t>El campo de conocimiento que abarcan las investigaciones antropológicas:</w:t>
      </w:r>
      <w:r>
        <w:rPr>
          <w:rFonts w:ascii="Calibri" w:eastAsia="Calibri" w:hAnsi="Calibri" w:cs="Calibri"/>
        </w:rPr>
        <w:t xml:space="preserve"> Este es muy amplio. A través de l</w:t>
      </w:r>
      <w:r>
        <w:rPr>
          <w:rFonts w:ascii="Calibri" w:eastAsia="Calibri" w:hAnsi="Calibri" w:cs="Calibri"/>
        </w:rPr>
        <w:t>os restos materiales que han llegado hasta el presente, los arqueólogos indagan cuestiones acerca de todo el desarrollo de la historia humana; desde los orígenes de la cultura humana en África oriental, hace 2.5 millones de años, hasta la estructura de las</w:t>
      </w:r>
      <w:r>
        <w:rPr>
          <w:rFonts w:ascii="Calibri" w:eastAsia="Calibri" w:hAnsi="Calibri" w:cs="Calibri"/>
        </w:rPr>
        <w:t xml:space="preserve"> fábricas o el trazado de los ferrocarriles instalados a comienzos del S. XX.  </w:t>
      </w:r>
    </w:p>
    <w:p w:rsidR="00D328D9" w:rsidRDefault="005C3A84">
      <w:pPr>
        <w:numPr>
          <w:ilvl w:val="0"/>
          <w:numId w:val="259"/>
        </w:numPr>
        <w:spacing w:line="259" w:lineRule="auto"/>
        <w:rPr>
          <w:b/>
          <w:u w:val="single"/>
        </w:rPr>
      </w:pPr>
      <w:r>
        <w:rPr>
          <w:rFonts w:ascii="Calibri" w:eastAsia="Calibri" w:hAnsi="Calibri" w:cs="Calibri"/>
          <w:b/>
          <w:u w:val="single"/>
        </w:rPr>
        <w:t>La relación de la arqueología con otras disciplinas antropológicas que tambien se ocupan del estudio de la cultura humana:</w:t>
      </w:r>
    </w:p>
    <w:p w:rsidR="00D328D9" w:rsidRDefault="005C3A84">
      <w:pPr>
        <w:numPr>
          <w:ilvl w:val="0"/>
          <w:numId w:val="188"/>
        </w:numPr>
        <w:spacing w:line="259" w:lineRule="auto"/>
        <w:rPr>
          <w:rFonts w:ascii="Calibri" w:eastAsia="Calibri" w:hAnsi="Calibri" w:cs="Calibri"/>
          <w:b/>
          <w:u w:val="single"/>
        </w:rPr>
      </w:pPr>
      <w:r>
        <w:rPr>
          <w:rFonts w:ascii="Calibri" w:eastAsia="Calibri" w:hAnsi="Calibri" w:cs="Calibri"/>
        </w:rPr>
        <w:t>La antropología es la ciencia que comprende el estudi</w:t>
      </w:r>
      <w:r>
        <w:rPr>
          <w:rFonts w:ascii="Calibri" w:eastAsia="Calibri" w:hAnsi="Calibri" w:cs="Calibri"/>
        </w:rPr>
        <w:t>o de todas las manifestaciones culturales del hombre en el pasado y en el presente. Dentro de esa amplia perspectiva, la arqueología puede ser caracterizada como la disciplina antropológica que construye conocimiento sobre la cultura humana a través de los</w:t>
      </w:r>
      <w:r>
        <w:rPr>
          <w:rFonts w:ascii="Calibri" w:eastAsia="Calibri" w:hAnsi="Calibri" w:cs="Calibri"/>
        </w:rPr>
        <w:t xml:space="preserve"> restos materiales. </w:t>
      </w:r>
    </w:p>
    <w:p w:rsidR="00D328D9" w:rsidRDefault="005C3A84">
      <w:pPr>
        <w:numPr>
          <w:ilvl w:val="0"/>
          <w:numId w:val="188"/>
        </w:numPr>
        <w:spacing w:line="259" w:lineRule="auto"/>
        <w:rPr>
          <w:rFonts w:ascii="Calibri" w:eastAsia="Calibri" w:hAnsi="Calibri" w:cs="Calibri"/>
          <w:b/>
          <w:u w:val="single"/>
        </w:rPr>
      </w:pPr>
      <w:r>
        <w:rPr>
          <w:rFonts w:ascii="Calibri" w:eastAsia="Calibri" w:hAnsi="Calibri" w:cs="Calibri"/>
        </w:rPr>
        <w:t>La cultura humana se expresa a través de las intervinculaciones de aspectos intangibles o inmateriales (como las palabras, los conceptos, las creencias u otras manifestaciones simbólicas) y aspectos tangibles o materiales (como los artefactos, los alimento</w:t>
      </w:r>
      <w:r>
        <w:rPr>
          <w:rFonts w:ascii="Calibri" w:eastAsia="Calibri" w:hAnsi="Calibri" w:cs="Calibri"/>
        </w:rPr>
        <w:t>s, las construcciones o el paisaje modificado por el ser humano). Además, los antropólogos sociales, los etnógrafos y los antropólogos lingüistas estudian las manifestaciones culturales del presente, cuando la intervinculación entre ambos aspectos esta vig</w:t>
      </w:r>
      <w:r>
        <w:rPr>
          <w:rFonts w:ascii="Calibri" w:eastAsia="Calibri" w:hAnsi="Calibri" w:cs="Calibri"/>
        </w:rPr>
        <w:t xml:space="preserve">ente y se percibe su dinámica social. Si las manifestaciones culturales han dejado de existir, los aspectos intangibles no perduran y sólo podremos conocer las acciones humanas del pasado si se conservaron algunos materiales que se relacionaban con ellas. </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Cuando y donde sea que el hombre haya realizado sus actividades, pueden quedar vestigios de sus comportamientos. El conjunto de tales evidencias materiales que han perdurado hasta la actualidad constituye el registro arqueológico o la fuente de datos que </w:t>
      </w:r>
      <w:r>
        <w:rPr>
          <w:rFonts w:ascii="Calibri" w:eastAsia="Calibri" w:hAnsi="Calibri" w:cs="Calibri"/>
        </w:rPr>
        <w:t xml:space="preserve">el arqueólogo utiliza para la construcción del conocimiento de la cultura del pasado. El registro arqueológico tambien incluye los datos sobre el ambiente en el cual los grupos humanos elaboraron sus estrategias culturales a lo largo del tiempo. Los datos </w:t>
      </w:r>
      <w:r>
        <w:rPr>
          <w:rFonts w:ascii="Calibri" w:eastAsia="Calibri" w:hAnsi="Calibri" w:cs="Calibri"/>
        </w:rPr>
        <w:t>ambientales permiten conocer la disponibilidad de los recursos naturales, sus formas de obtención, utilización y circulación, los diferentes tipos de asentamiento, la movilidad de los grupos humanos en el paisaje, etc. En consecuencia, el objetivo científi</w:t>
      </w:r>
      <w:r>
        <w:rPr>
          <w:rFonts w:ascii="Calibri" w:eastAsia="Calibri" w:hAnsi="Calibri" w:cs="Calibri"/>
        </w:rPr>
        <w:t>co de la arqueología no es el estudio de las cosas sino de los comportamientos humanos y el conjunto de saberes y creencias que les dan sentido y que están representados por los restos materiales. Intenta caracterizar, comprender y explicar esos comportami</w:t>
      </w:r>
      <w:r>
        <w:rPr>
          <w:rFonts w:ascii="Calibri" w:eastAsia="Calibri" w:hAnsi="Calibri" w:cs="Calibri"/>
        </w:rPr>
        <w:t xml:space="preserve">entos y sus cambios a través del tiempo. </w:t>
      </w:r>
    </w:p>
    <w:p w:rsidR="00D328D9" w:rsidRDefault="005C3A84">
      <w:pPr>
        <w:numPr>
          <w:ilvl w:val="0"/>
          <w:numId w:val="128"/>
        </w:numPr>
        <w:spacing w:line="259" w:lineRule="auto"/>
        <w:rPr>
          <w:b/>
          <w:u w:val="single"/>
        </w:rPr>
      </w:pPr>
      <w:r>
        <w:rPr>
          <w:rFonts w:ascii="Calibri" w:eastAsia="Calibri" w:hAnsi="Calibri" w:cs="Calibri"/>
          <w:b/>
          <w:u w:val="single"/>
        </w:rPr>
        <w:t>Objetivo científico de la Arqueológia:</w:t>
      </w:r>
      <w:r>
        <w:rPr>
          <w:rFonts w:ascii="Calibri" w:eastAsia="Calibri" w:hAnsi="Calibri" w:cs="Calibri"/>
        </w:rPr>
        <w:t xml:space="preserve"> Es el estudio de los comportamientos humanos y el conjunto de saberes y creencias que les dan sentido y que están representados en los restos materiales. Intenta caracterizar,</w:t>
      </w:r>
      <w:r>
        <w:rPr>
          <w:rFonts w:ascii="Calibri" w:eastAsia="Calibri" w:hAnsi="Calibri" w:cs="Calibri"/>
        </w:rPr>
        <w:t xml:space="preserve"> comprender y explicar esos comportamientos y sus cambios a través del tiempo. </w:t>
      </w:r>
    </w:p>
    <w:p w:rsidR="00D328D9" w:rsidRDefault="005C3A84">
      <w:pPr>
        <w:numPr>
          <w:ilvl w:val="0"/>
          <w:numId w:val="128"/>
        </w:numPr>
        <w:spacing w:line="259" w:lineRule="auto"/>
        <w:rPr>
          <w:b/>
          <w:u w:val="single"/>
        </w:rPr>
      </w:pPr>
      <w:r>
        <w:rPr>
          <w:rFonts w:ascii="Calibri" w:eastAsia="Calibri" w:hAnsi="Calibri" w:cs="Calibri"/>
          <w:b/>
          <w:u w:val="single"/>
        </w:rPr>
        <w:t>Lewis Binford:</w:t>
      </w:r>
      <w:r>
        <w:rPr>
          <w:rFonts w:ascii="Calibri" w:eastAsia="Calibri" w:hAnsi="Calibri" w:cs="Calibri"/>
        </w:rPr>
        <w:t xml:space="preserve"> Dice que los materiales con los que tratan los arqueólogos carecen de la dinámica propia de las acciones humanas que estas se ejecutan o están vigentes. El desaf</w:t>
      </w:r>
      <w:r>
        <w:rPr>
          <w:rFonts w:ascii="Calibri" w:eastAsia="Calibri" w:hAnsi="Calibri" w:cs="Calibri"/>
        </w:rPr>
        <w:t xml:space="preserve">ío que la arqueología plantea consiste en la transcripción, de manera literal, de la información estática contenida en los restos materiales observables, para reconstruir la dinámica de la vida en el pasado y estudiar las condiciones que han hecho posible </w:t>
      </w:r>
      <w:r>
        <w:rPr>
          <w:rFonts w:ascii="Calibri" w:eastAsia="Calibri" w:hAnsi="Calibri" w:cs="Calibri"/>
        </w:rPr>
        <w:t xml:space="preserve">que estos materiales hayan sobrevivido y llegado hasta nosotros. </w:t>
      </w:r>
    </w:p>
    <w:p w:rsidR="00D328D9" w:rsidRDefault="005C3A84">
      <w:pPr>
        <w:numPr>
          <w:ilvl w:val="0"/>
          <w:numId w:val="128"/>
        </w:numPr>
        <w:spacing w:line="259" w:lineRule="auto"/>
        <w:rPr>
          <w:b/>
          <w:u w:val="single"/>
        </w:rPr>
      </w:pPr>
      <w:r>
        <w:rPr>
          <w:rFonts w:ascii="Calibri" w:eastAsia="Calibri" w:hAnsi="Calibri" w:cs="Calibri"/>
          <w:b/>
          <w:u w:val="single"/>
        </w:rPr>
        <w:t>Diferencia entre la perspectiva arqueológica y las demás disciplinas:</w:t>
      </w:r>
      <w:r>
        <w:rPr>
          <w:rFonts w:ascii="Calibri" w:eastAsia="Calibri" w:hAnsi="Calibri" w:cs="Calibri"/>
        </w:rPr>
        <w:t xml:space="preserve"> Esta no es tajante y absoluta. No podría serlo porque todos estudian fenómenos humanos. La arqueología tiene objetivos p</w:t>
      </w:r>
      <w:r>
        <w:rPr>
          <w:rFonts w:ascii="Calibri" w:eastAsia="Calibri" w:hAnsi="Calibri" w:cs="Calibri"/>
        </w:rPr>
        <w:t xml:space="preserve">ropios y utiliza preponderantemente métodos que le son específicos, pero la intervinculación con la etnografía, la antropología social o la antropología lingüística o las diferentes orientaciones de la antropología biológica es constante. Para interpretar </w:t>
      </w:r>
      <w:r>
        <w:rPr>
          <w:rFonts w:ascii="Calibri" w:eastAsia="Calibri" w:hAnsi="Calibri" w:cs="Calibri"/>
        </w:rPr>
        <w:t xml:space="preserve">los datos arqueológicos se requieren conocer el comportamiento de los seres humanos del presente, particularmente, como sus actividades se </w:t>
      </w:r>
      <w:r>
        <w:rPr>
          <w:rFonts w:ascii="Calibri" w:eastAsia="Calibri" w:hAnsi="Calibri" w:cs="Calibri"/>
        </w:rPr>
        <w:lastRenderedPageBreak/>
        <w:t>relacionan y reflejan en la cultura material. En sentido complementario, aunque los antropólogos sociales, etnógrafos</w:t>
      </w:r>
      <w:r>
        <w:rPr>
          <w:rFonts w:ascii="Calibri" w:eastAsia="Calibri" w:hAnsi="Calibri" w:cs="Calibri"/>
        </w:rPr>
        <w:t xml:space="preserve"> y los antropólogos lingüistas estudian, cada uno desde su perspectiva, las diversas problemáticas de las sociedades contemporáneas, el trabajo interdisciplinario con los arqueólogos es frecuente y recíprocamente enriquecedor.  </w:t>
      </w:r>
    </w:p>
    <w:p w:rsidR="00D328D9" w:rsidRDefault="005C3A84">
      <w:pPr>
        <w:numPr>
          <w:ilvl w:val="0"/>
          <w:numId w:val="208"/>
        </w:numPr>
        <w:spacing w:line="259" w:lineRule="auto"/>
        <w:rPr>
          <w:b/>
          <w:u w:val="single"/>
        </w:rPr>
      </w:pPr>
      <w:r>
        <w:rPr>
          <w:rFonts w:ascii="Calibri" w:eastAsia="Calibri" w:hAnsi="Calibri" w:cs="Calibri"/>
          <w:b/>
          <w:u w:val="single"/>
        </w:rPr>
        <w:t>La vinculación con las demá</w:t>
      </w:r>
      <w:r>
        <w:rPr>
          <w:rFonts w:ascii="Calibri" w:eastAsia="Calibri" w:hAnsi="Calibri" w:cs="Calibri"/>
          <w:b/>
          <w:u w:val="single"/>
        </w:rPr>
        <w:t xml:space="preserve">s ciencias sociales, exactas y naturales: la metodología distintiva: </w:t>
      </w:r>
    </w:p>
    <w:p w:rsidR="00D328D9" w:rsidRDefault="005C3A84">
      <w:pPr>
        <w:numPr>
          <w:ilvl w:val="0"/>
          <w:numId w:val="80"/>
        </w:numPr>
        <w:spacing w:line="259" w:lineRule="auto"/>
        <w:rPr>
          <w:b/>
          <w:u w:val="single"/>
        </w:rPr>
      </w:pPr>
      <w:r>
        <w:rPr>
          <w:rFonts w:ascii="Calibri" w:eastAsia="Calibri" w:hAnsi="Calibri" w:cs="Calibri"/>
        </w:rPr>
        <w:t>La arqueología es una disciplina integrada a la antropología por cuanto estudia la cultura humana en el pasado y, al mismo tiempo, es tambien una ciencia social, ya que busca interpretar</w:t>
      </w:r>
      <w:r>
        <w:rPr>
          <w:rFonts w:ascii="Calibri" w:eastAsia="Calibri" w:hAnsi="Calibri" w:cs="Calibri"/>
        </w:rPr>
        <w:t xml:space="preserve"> todo lo que aconteció en cada una de las sociedades e intenta explicar los procesos que produjeron los cambios culturales. No obstante, a diferencia de otras ciencias, no pueden observar de forma directa el comportamiento de la gente que estudian.</w:t>
      </w:r>
    </w:p>
    <w:p w:rsidR="00D328D9" w:rsidRDefault="005C3A84">
      <w:pPr>
        <w:numPr>
          <w:ilvl w:val="0"/>
          <w:numId w:val="80"/>
        </w:numPr>
        <w:spacing w:line="259" w:lineRule="auto"/>
        <w:rPr>
          <w:b/>
          <w:u w:val="single"/>
        </w:rPr>
      </w:pPr>
      <w:r>
        <w:rPr>
          <w:rFonts w:ascii="Calibri" w:eastAsia="Calibri" w:hAnsi="Calibri" w:cs="Calibri"/>
          <w:b/>
          <w:u w:val="single"/>
        </w:rPr>
        <w:t>Arqueol</w:t>
      </w:r>
      <w:r>
        <w:rPr>
          <w:rFonts w:ascii="Calibri" w:eastAsia="Calibri" w:hAnsi="Calibri" w:cs="Calibri"/>
          <w:b/>
          <w:u w:val="single"/>
        </w:rPr>
        <w:t>ogía y la historia:</w:t>
      </w:r>
      <w:r>
        <w:rPr>
          <w:rFonts w:ascii="Calibri" w:eastAsia="Calibri" w:hAnsi="Calibri" w:cs="Calibri"/>
        </w:rPr>
        <w:t xml:space="preserve"> Ambas comparten el interés por el estudio de las acciones humanas acaecidas, pero se distinguen pro la metodología que aplican para obtener sus datos. Los historiadores recurren especialmente a los documentos escritos y los arqueólogos,</w:t>
      </w:r>
      <w:r>
        <w:rPr>
          <w:rFonts w:ascii="Calibri" w:eastAsia="Calibri" w:hAnsi="Calibri" w:cs="Calibri"/>
        </w:rPr>
        <w:t xml:space="preserve"> a los restos materiales. En consecuencia, la historia se interesa por el pasado humano a partir del momento en que se comenzo a dejar memoria de diferentes hechos como, por ejemplo, en tabletas de arcilla o en piedras con jeroglíficos, lo que coincidió ap</w:t>
      </w:r>
      <w:r>
        <w:rPr>
          <w:rFonts w:ascii="Calibri" w:eastAsia="Calibri" w:hAnsi="Calibri" w:cs="Calibri"/>
        </w:rPr>
        <w:t>roximadamente con el surgimiento de las primeras sociedades estatales del Cercano Oriente (3.500 años a.C) y Egipto. En cambio, la arqueología se basa en el conocimiento que remonta hasta los primeros restos materiales dejados por los homínidos en transici</w:t>
      </w:r>
      <w:r>
        <w:rPr>
          <w:rFonts w:ascii="Calibri" w:eastAsia="Calibri" w:hAnsi="Calibri" w:cs="Calibri"/>
        </w:rPr>
        <w:t>ón a la humanidad hace 2.5 millones de años.</w:t>
      </w:r>
    </w:p>
    <w:p w:rsidR="00D328D9" w:rsidRDefault="005C3A84">
      <w:pPr>
        <w:spacing w:line="259" w:lineRule="auto"/>
        <w:ind w:left="1440" w:hanging="720"/>
        <w:jc w:val="center"/>
        <w:rPr>
          <w:rFonts w:ascii="Calibri" w:eastAsia="Calibri" w:hAnsi="Calibri" w:cs="Calibri"/>
        </w:rPr>
      </w:pPr>
      <w:r>
        <w:rPr>
          <w:rFonts w:ascii="Calibri" w:eastAsia="Calibri" w:hAnsi="Calibri" w:cs="Calibri"/>
          <w:b/>
          <w:u w:val="single"/>
        </w:rPr>
        <w:t>-Específicamente:</w:t>
      </w:r>
      <w:r>
        <w:rPr>
          <w:rFonts w:ascii="Calibri" w:eastAsia="Calibri" w:hAnsi="Calibri" w:cs="Calibri"/>
        </w:rPr>
        <w:t xml:space="preserve"> </w:t>
      </w:r>
    </w:p>
    <w:tbl>
      <w:tblPr>
        <w:tblStyle w:val="a"/>
        <w:tblW w:w="14415"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0"/>
        <w:gridCol w:w="4470"/>
        <w:gridCol w:w="6105"/>
      </w:tblGrid>
      <w:tr w:rsidR="00D328D9">
        <w:tc>
          <w:tcPr>
            <w:tcW w:w="3840" w:type="dxa"/>
          </w:tcPr>
          <w:p w:rsidR="00D328D9" w:rsidRDefault="00D328D9">
            <w:pPr>
              <w:spacing w:after="160" w:line="259" w:lineRule="auto"/>
              <w:ind w:left="720"/>
              <w:jc w:val="center"/>
              <w:rPr>
                <w:rFonts w:ascii="Calibri" w:eastAsia="Calibri" w:hAnsi="Calibri" w:cs="Calibri"/>
              </w:rPr>
            </w:pPr>
          </w:p>
        </w:tc>
        <w:tc>
          <w:tcPr>
            <w:tcW w:w="447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Arqueología</w:t>
            </w:r>
          </w:p>
        </w:tc>
        <w:tc>
          <w:tcPr>
            <w:tcW w:w="6105"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Historia:</w:t>
            </w:r>
          </w:p>
        </w:tc>
      </w:tr>
      <w:tr w:rsidR="00D328D9">
        <w:tc>
          <w:tcPr>
            <w:tcW w:w="384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Tarea:</w:t>
            </w:r>
          </w:p>
        </w:tc>
        <w:tc>
          <w:tcPr>
            <w:tcW w:w="4470"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Consiste en descifrar o decodificar la información sobre la vida del pasado, desde la información que trasciende del aspecto físico de los restos materiales. </w:t>
            </w:r>
          </w:p>
        </w:tc>
        <w:tc>
          <w:tcPr>
            <w:tcW w:w="6105"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Consiste en descifrar o decodificar la información del pasado desde el registro escrito, que es el resultado de la voluntad que han tenido los hombres de dejar constancia o certificación explicita de los pensamientos, la visión del mundo, juicio de valor, </w:t>
            </w:r>
            <w:r>
              <w:rPr>
                <w:rFonts w:ascii="Calibri" w:eastAsia="Calibri" w:hAnsi="Calibri" w:cs="Calibri"/>
              </w:rPr>
              <w:t xml:space="preserve">etc. </w:t>
            </w:r>
          </w:p>
        </w:tc>
      </w:tr>
      <w:tr w:rsidR="00D328D9">
        <w:tc>
          <w:tcPr>
            <w:tcW w:w="384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Inferencia de aspectos:</w:t>
            </w:r>
          </w:p>
        </w:tc>
        <w:tc>
          <w:tcPr>
            <w:tcW w:w="4470"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Solo infieren aspectos de comportamientos culturales del pasado. </w:t>
            </w:r>
          </w:p>
        </w:tc>
        <w:tc>
          <w:tcPr>
            <w:tcW w:w="6105"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Solo infieren aquellos aspectos que quedan escritos y que explicitan las causas de ese comportamiento, según quien lo observó en ese momento o según el conocim</w:t>
            </w:r>
            <w:r>
              <w:rPr>
                <w:rFonts w:ascii="Calibri" w:eastAsia="Calibri" w:hAnsi="Calibri" w:cs="Calibri"/>
              </w:rPr>
              <w:t xml:space="preserve">iento que se tenía sobre él. </w:t>
            </w:r>
          </w:p>
        </w:tc>
      </w:tr>
      <w:tr w:rsidR="00D328D9">
        <w:tc>
          <w:tcPr>
            <w:tcW w:w="384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Comparación de datos inferidos:</w:t>
            </w:r>
          </w:p>
        </w:tc>
        <w:tc>
          <w:tcPr>
            <w:tcW w:w="4470"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Pueden concordar o ser contradictorios. La contrastación y el interdisciplinario resulta imprescindible para interpretar y construir explicaciones sobre el pasado humano. </w:t>
            </w:r>
          </w:p>
        </w:tc>
        <w:tc>
          <w:tcPr>
            <w:tcW w:w="6105"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Pueden concordar o ser contradictorios. La contrastación y el interdisciplinario resulta imprescindible para interpretar y construir explicaciones sobre el pasado humano.</w:t>
            </w:r>
          </w:p>
        </w:tc>
      </w:tr>
      <w:tr w:rsidR="00D328D9">
        <w:tc>
          <w:tcPr>
            <w:tcW w:w="384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Modificación:</w:t>
            </w:r>
          </w:p>
        </w:tc>
        <w:tc>
          <w:tcPr>
            <w:tcW w:w="4470"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constata y modifica los datos obtenidos de los documentos escritos. </w:t>
            </w:r>
          </w:p>
        </w:tc>
        <w:tc>
          <w:tcPr>
            <w:tcW w:w="6105" w:type="dxa"/>
          </w:tcPr>
          <w:p w:rsidR="00D328D9" w:rsidRDefault="00D328D9">
            <w:pPr>
              <w:spacing w:after="160" w:line="259" w:lineRule="auto"/>
              <w:ind w:left="720"/>
              <w:jc w:val="center"/>
              <w:rPr>
                <w:rFonts w:ascii="Calibri" w:eastAsia="Calibri" w:hAnsi="Calibri" w:cs="Calibri"/>
              </w:rPr>
            </w:pPr>
          </w:p>
        </w:tc>
      </w:tr>
      <w:tr w:rsidR="00D328D9">
        <w:tc>
          <w:tcPr>
            <w:tcW w:w="384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Descifración:</w:t>
            </w:r>
          </w:p>
        </w:tc>
        <w:tc>
          <w:tcPr>
            <w:tcW w:w="4470"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Utilizan una metodología científica que le permite contrastar el conocimiento </w:t>
            </w:r>
            <w:r>
              <w:rPr>
                <w:rFonts w:ascii="Calibri" w:eastAsia="Calibri" w:hAnsi="Calibri" w:cs="Calibri"/>
              </w:rPr>
              <w:lastRenderedPageBreak/>
              <w:t xml:space="preserve">que genera. Sin ellas, el conocimiento que obtienen serían solo suposiciones. </w:t>
            </w:r>
          </w:p>
        </w:tc>
        <w:tc>
          <w:tcPr>
            <w:tcW w:w="6105" w:type="dxa"/>
          </w:tcPr>
          <w:p w:rsidR="00D328D9" w:rsidRDefault="00D328D9">
            <w:pPr>
              <w:spacing w:after="160" w:line="259" w:lineRule="auto"/>
              <w:ind w:left="720"/>
              <w:jc w:val="center"/>
              <w:rPr>
                <w:rFonts w:ascii="Calibri" w:eastAsia="Calibri" w:hAnsi="Calibri" w:cs="Calibri"/>
              </w:rPr>
            </w:pPr>
          </w:p>
        </w:tc>
      </w:tr>
      <w:tr w:rsidR="00D328D9">
        <w:tc>
          <w:tcPr>
            <w:tcW w:w="3840" w:type="dxa"/>
          </w:tcPr>
          <w:p w:rsidR="00D328D9" w:rsidRDefault="005C3A84">
            <w:pPr>
              <w:spacing w:after="160" w:line="259" w:lineRule="auto"/>
              <w:ind w:left="720"/>
              <w:jc w:val="center"/>
              <w:rPr>
                <w:rFonts w:ascii="Calibri" w:eastAsia="Calibri" w:hAnsi="Calibri" w:cs="Calibri"/>
                <w:b/>
                <w:u w:val="single"/>
              </w:rPr>
            </w:pPr>
            <w:r>
              <w:rPr>
                <w:rFonts w:ascii="Calibri" w:eastAsia="Calibri" w:hAnsi="Calibri" w:cs="Calibri"/>
                <w:b/>
                <w:u w:val="single"/>
              </w:rPr>
              <w:t>Métodos:</w:t>
            </w:r>
          </w:p>
        </w:tc>
        <w:tc>
          <w:tcPr>
            <w:tcW w:w="4470"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Excavación, recolección. </w:t>
            </w:r>
          </w:p>
        </w:tc>
        <w:tc>
          <w:tcPr>
            <w:tcW w:w="6105" w:type="dxa"/>
          </w:tcPr>
          <w:p w:rsidR="00D328D9" w:rsidRDefault="005C3A84">
            <w:pPr>
              <w:spacing w:after="160" w:line="259" w:lineRule="auto"/>
              <w:ind w:left="720"/>
              <w:jc w:val="center"/>
              <w:rPr>
                <w:rFonts w:ascii="Calibri" w:eastAsia="Calibri" w:hAnsi="Calibri" w:cs="Calibri"/>
              </w:rPr>
            </w:pPr>
            <w:r>
              <w:rPr>
                <w:rFonts w:ascii="Calibri" w:eastAsia="Calibri" w:hAnsi="Calibri" w:cs="Calibri"/>
              </w:rPr>
              <w:t xml:space="preserve">Análisis de diferentes registros. </w:t>
            </w:r>
          </w:p>
        </w:tc>
      </w:tr>
    </w:tbl>
    <w:p w:rsidR="00D328D9" w:rsidRDefault="00D328D9">
      <w:pPr>
        <w:spacing w:line="259" w:lineRule="auto"/>
        <w:ind w:left="2160"/>
        <w:rPr>
          <w:rFonts w:ascii="Calibri" w:eastAsia="Calibri" w:hAnsi="Calibri" w:cs="Calibri"/>
          <w:b/>
          <w:u w:val="single"/>
        </w:rPr>
      </w:pPr>
    </w:p>
    <w:p w:rsidR="00D328D9" w:rsidRDefault="005C3A84">
      <w:pPr>
        <w:spacing w:line="259" w:lineRule="auto"/>
        <w:ind w:left="2160"/>
        <w:rPr>
          <w:rFonts w:ascii="Calibri" w:eastAsia="Calibri" w:hAnsi="Calibri" w:cs="Calibri"/>
        </w:rPr>
      </w:pPr>
      <w:r>
        <w:rPr>
          <w:rFonts w:ascii="Calibri" w:eastAsia="Calibri" w:hAnsi="Calibri" w:cs="Calibri"/>
          <w:b/>
          <w:u w:val="single"/>
        </w:rPr>
        <w:t>La arqueología y la obtención de la ayuda de otras ciencias</w:t>
      </w:r>
      <w:r>
        <w:rPr>
          <w:rFonts w:ascii="Calibri" w:eastAsia="Calibri" w:hAnsi="Calibri" w:cs="Calibri"/>
        </w:rPr>
        <w:t xml:space="preserve">: </w:t>
      </w:r>
    </w:p>
    <w:p w:rsidR="00D328D9" w:rsidRDefault="005C3A84">
      <w:pPr>
        <w:numPr>
          <w:ilvl w:val="0"/>
          <w:numId w:val="146"/>
        </w:numPr>
        <w:spacing w:line="259" w:lineRule="auto"/>
        <w:rPr>
          <w:rFonts w:ascii="Calibri" w:eastAsia="Calibri" w:hAnsi="Calibri" w:cs="Calibri"/>
        </w:rPr>
      </w:pPr>
      <w:r>
        <w:rPr>
          <w:rFonts w:ascii="Calibri" w:eastAsia="Calibri" w:hAnsi="Calibri" w:cs="Calibri"/>
          <w:b/>
          <w:u w:val="single"/>
        </w:rPr>
        <w:t>Geólogos</w:t>
      </w:r>
      <w:r>
        <w:rPr>
          <w:rFonts w:ascii="Calibri" w:eastAsia="Calibri" w:hAnsi="Calibri" w:cs="Calibri"/>
        </w:rPr>
        <w:t>: Los arqueólogos les solicitan a los geólogos que analicen muestras de sedimento e informen sobre las condiciones que tenían el ambiente en un tiempo y lugar particular.</w:t>
      </w:r>
    </w:p>
    <w:p w:rsidR="00D328D9" w:rsidRDefault="005C3A84">
      <w:pPr>
        <w:numPr>
          <w:ilvl w:val="0"/>
          <w:numId w:val="146"/>
        </w:numPr>
        <w:spacing w:line="259" w:lineRule="auto"/>
        <w:rPr>
          <w:rFonts w:ascii="Calibri" w:eastAsia="Calibri" w:hAnsi="Calibri" w:cs="Calibri"/>
        </w:rPr>
      </w:pPr>
      <w:r>
        <w:rPr>
          <w:rFonts w:ascii="Calibri" w:eastAsia="Calibri" w:hAnsi="Calibri" w:cs="Calibri"/>
          <w:b/>
          <w:u w:val="single"/>
        </w:rPr>
        <w:t>Zoólogo</w:t>
      </w:r>
      <w:r>
        <w:rPr>
          <w:rFonts w:ascii="Calibri" w:eastAsia="Calibri" w:hAnsi="Calibri" w:cs="Calibri"/>
        </w:rPr>
        <w:t>: A trav</w:t>
      </w:r>
      <w:r>
        <w:rPr>
          <w:rFonts w:ascii="Calibri" w:eastAsia="Calibri" w:hAnsi="Calibri" w:cs="Calibri"/>
        </w:rPr>
        <w:t>és de los restos óseos de animales, puede determinar las especialidades faunísticas que los grupos humanos consumieron.</w:t>
      </w:r>
    </w:p>
    <w:p w:rsidR="00D328D9" w:rsidRDefault="005C3A84">
      <w:pPr>
        <w:numPr>
          <w:ilvl w:val="0"/>
          <w:numId w:val="146"/>
        </w:numPr>
        <w:spacing w:line="259" w:lineRule="auto"/>
        <w:rPr>
          <w:rFonts w:ascii="Calibri" w:eastAsia="Calibri" w:hAnsi="Calibri" w:cs="Calibri"/>
        </w:rPr>
      </w:pPr>
      <w:r>
        <w:rPr>
          <w:rFonts w:ascii="Calibri" w:eastAsia="Calibri" w:hAnsi="Calibri" w:cs="Calibri"/>
          <w:b/>
          <w:u w:val="single"/>
        </w:rPr>
        <w:t>Químicos:</w:t>
      </w:r>
      <w:r>
        <w:rPr>
          <w:rFonts w:ascii="Calibri" w:eastAsia="Calibri" w:hAnsi="Calibri" w:cs="Calibri"/>
        </w:rPr>
        <w:t xml:space="preserve"> Analizan la pasta de la cerámica y determinan si fueron usadas para cocinar o almacenar líquidos, teniendo en cuenta la relaci</w:t>
      </w:r>
      <w:r>
        <w:rPr>
          <w:rFonts w:ascii="Calibri" w:eastAsia="Calibri" w:hAnsi="Calibri" w:cs="Calibri"/>
        </w:rPr>
        <w:t xml:space="preserve">ón entre el carbono 12 y el carbono 14 contenidos en muestras orgánicas (hueso, carbón, madera, valvas de molusco, etc. </w:t>
      </w:r>
    </w:p>
    <w:p w:rsidR="00D328D9" w:rsidRDefault="005C3A84">
      <w:pPr>
        <w:numPr>
          <w:ilvl w:val="0"/>
          <w:numId w:val="146"/>
        </w:numPr>
        <w:spacing w:line="259" w:lineRule="auto"/>
        <w:rPr>
          <w:rFonts w:ascii="Calibri" w:eastAsia="Calibri" w:hAnsi="Calibri" w:cs="Calibri"/>
        </w:rPr>
      </w:pPr>
      <w:r>
        <w:rPr>
          <w:rFonts w:ascii="Calibri" w:eastAsia="Calibri" w:hAnsi="Calibri" w:cs="Calibri"/>
          <w:b/>
          <w:u w:val="single"/>
        </w:rPr>
        <w:t>Físicos:</w:t>
      </w:r>
      <w:r>
        <w:rPr>
          <w:rFonts w:ascii="Calibri" w:eastAsia="Calibri" w:hAnsi="Calibri" w:cs="Calibri"/>
        </w:rPr>
        <w:t xml:space="preserve"> Pueden fechar los materiales del registro arqueológicos; analizando el comportamiento de las poblaciones animales actuales. </w:t>
      </w:r>
    </w:p>
    <w:p w:rsidR="00D328D9" w:rsidRDefault="005C3A84">
      <w:pPr>
        <w:numPr>
          <w:ilvl w:val="0"/>
          <w:numId w:val="146"/>
        </w:numPr>
        <w:spacing w:line="259" w:lineRule="auto"/>
        <w:rPr>
          <w:rFonts w:ascii="Calibri" w:eastAsia="Calibri" w:hAnsi="Calibri" w:cs="Calibri"/>
        </w:rPr>
      </w:pPr>
      <w:r>
        <w:rPr>
          <w:rFonts w:ascii="Calibri" w:eastAsia="Calibri" w:hAnsi="Calibri" w:cs="Calibri"/>
          <w:b/>
          <w:u w:val="single"/>
        </w:rPr>
        <w:t>E</w:t>
      </w:r>
      <w:r>
        <w:rPr>
          <w:rFonts w:ascii="Calibri" w:eastAsia="Calibri" w:hAnsi="Calibri" w:cs="Calibri"/>
          <w:b/>
          <w:u w:val="single"/>
        </w:rPr>
        <w:t>cólogos:</w:t>
      </w:r>
      <w:r>
        <w:rPr>
          <w:rFonts w:ascii="Calibri" w:eastAsia="Calibri" w:hAnsi="Calibri" w:cs="Calibri"/>
        </w:rPr>
        <w:t xml:space="preserve"> infieren datos sobre los hábitos y los movimientos migratorios de los animales que coexistieron con el hombre en el pasado. </w:t>
      </w:r>
    </w:p>
    <w:p w:rsidR="00D328D9" w:rsidRDefault="005C3A84">
      <w:pPr>
        <w:numPr>
          <w:ilvl w:val="0"/>
          <w:numId w:val="252"/>
        </w:numPr>
        <w:spacing w:line="259" w:lineRule="auto"/>
      </w:pPr>
      <w:r>
        <w:rPr>
          <w:rFonts w:ascii="Calibri" w:eastAsia="Calibri" w:hAnsi="Calibri" w:cs="Calibri"/>
          <w:b/>
          <w:u w:val="single"/>
        </w:rPr>
        <w:t>La arqueología y las ciencias sociales</w:t>
      </w:r>
      <w:r>
        <w:rPr>
          <w:rFonts w:ascii="Calibri" w:eastAsia="Calibri" w:hAnsi="Calibri" w:cs="Calibri"/>
        </w:rPr>
        <w:t xml:space="preserve">: En los estudios arqueológicos no es frecuente el uso de la metodología específica </w:t>
      </w:r>
      <w:r>
        <w:rPr>
          <w:rFonts w:ascii="Calibri" w:eastAsia="Calibri" w:hAnsi="Calibri" w:cs="Calibri"/>
        </w:rPr>
        <w:t>de las ciencias sociales, ya que no siempre resulta adecuada para la extraer información de los vestigios materiales. Pero, una excepción está en el estudio de la tradición oral con fines arqueológicos de las sociedades que carecen de escritura. La existen</w:t>
      </w:r>
      <w:r>
        <w:rPr>
          <w:rFonts w:ascii="Calibri" w:eastAsia="Calibri" w:hAnsi="Calibri" w:cs="Calibri"/>
        </w:rPr>
        <w:t xml:space="preserve">cia de una tradición oral acerca del comportamiento cultural de las generaciones anteriores resulta fundamental para contrastar las interpretaciones arqueológicas. </w:t>
      </w:r>
    </w:p>
    <w:p w:rsidR="00D328D9" w:rsidRDefault="005C3A84">
      <w:pPr>
        <w:numPr>
          <w:ilvl w:val="0"/>
          <w:numId w:val="208"/>
        </w:numPr>
        <w:spacing w:line="259" w:lineRule="auto"/>
        <w:rPr>
          <w:b/>
          <w:u w:val="single"/>
        </w:rPr>
      </w:pPr>
      <w:r>
        <w:rPr>
          <w:rFonts w:ascii="Calibri" w:eastAsia="Calibri" w:hAnsi="Calibri" w:cs="Calibri"/>
          <w:b/>
          <w:u w:val="single"/>
        </w:rPr>
        <w:t>La diversidad de los enfoques arqueológicos:</w:t>
      </w:r>
      <w:r>
        <w:rPr>
          <w:rFonts w:ascii="Calibri" w:eastAsia="Calibri" w:hAnsi="Calibri" w:cs="Calibri"/>
        </w:rPr>
        <w:t xml:space="preserve"> Si bien los abordajes teóricos, metodológicos </w:t>
      </w:r>
      <w:r>
        <w:rPr>
          <w:rFonts w:ascii="Calibri" w:eastAsia="Calibri" w:hAnsi="Calibri" w:cs="Calibri"/>
        </w:rPr>
        <w:t>y técnicos son semejantes para cualquier enfoque arqueológico, se acostumbra a plantear una distinción entre los estudios arqueológicos de sociedades que nunca desarrollaron escritura y los de sociedades para las cuales sí se cuenta con evidencias escritas</w:t>
      </w:r>
      <w:r>
        <w:rPr>
          <w:rFonts w:ascii="Calibri" w:eastAsia="Calibri" w:hAnsi="Calibri" w:cs="Calibri"/>
        </w:rPr>
        <w:t>. Esta distinción se vincula con la historia de las ideas que dieron origen a las actividades de los arqueólogos y los historiadores.</w:t>
      </w:r>
    </w:p>
    <w:p w:rsidR="00D328D9" w:rsidRDefault="005C3A84">
      <w:pPr>
        <w:numPr>
          <w:ilvl w:val="0"/>
          <w:numId w:val="252"/>
        </w:numPr>
        <w:spacing w:line="259" w:lineRule="auto"/>
        <w:rPr>
          <w:b/>
          <w:u w:val="single"/>
        </w:rPr>
      </w:pPr>
      <w:r>
        <w:rPr>
          <w:rFonts w:ascii="Calibri" w:eastAsia="Calibri" w:hAnsi="Calibri" w:cs="Calibri"/>
          <w:b/>
          <w:u w:val="single"/>
        </w:rPr>
        <w:t>La arqueología de las sociedades con escritura</w:t>
      </w:r>
      <w:r>
        <w:rPr>
          <w:rFonts w:ascii="Calibri" w:eastAsia="Calibri" w:hAnsi="Calibri" w:cs="Calibri"/>
        </w:rPr>
        <w:t>: Esta fue considerada en sus comienzos una disciplina “auxiliar” del a historia, en tanto que los estudios arqueológicos de sociedes ágrafas aparecieron en la segunda mitad del S. XIX, bajo el padrinazgo de la geología y en el marco de las ideas evolucion</w:t>
      </w:r>
      <w:r>
        <w:rPr>
          <w:rFonts w:ascii="Calibri" w:eastAsia="Calibri" w:hAnsi="Calibri" w:cs="Calibri"/>
        </w:rPr>
        <w:t xml:space="preserve">istas que por entonces se consolidaron. Además, se realizaron hallazgos de artefactos de piedra asociados a fauna extinta y se intentó organizar la historia humana en períodos evolutivos. </w:t>
      </w:r>
    </w:p>
    <w:p w:rsidR="00D328D9" w:rsidRDefault="005C3A84">
      <w:pPr>
        <w:numPr>
          <w:ilvl w:val="0"/>
          <w:numId w:val="252"/>
        </w:numPr>
        <w:spacing w:line="259" w:lineRule="auto"/>
      </w:pPr>
      <w:r>
        <w:rPr>
          <w:rFonts w:ascii="Calibri" w:eastAsia="Calibri" w:hAnsi="Calibri" w:cs="Calibri"/>
          <w:b/>
          <w:u w:val="single"/>
        </w:rPr>
        <w:t>El concepto de prehistoria:</w:t>
      </w:r>
      <w:r>
        <w:rPr>
          <w:rFonts w:ascii="Calibri" w:eastAsia="Calibri" w:hAnsi="Calibri" w:cs="Calibri"/>
        </w:rPr>
        <w:t xml:space="preserve"> Este, en este contexto, se relaciona co</w:t>
      </w:r>
      <w:r>
        <w:rPr>
          <w:rFonts w:ascii="Calibri" w:eastAsia="Calibri" w:hAnsi="Calibri" w:cs="Calibri"/>
        </w:rPr>
        <w:t>n la visión etnocéntrica que tenían los europeos sobre el pasado de los pueblos no europeos. El prefijo “</w:t>
      </w:r>
      <w:r>
        <w:rPr>
          <w:rFonts w:ascii="Calibri" w:eastAsia="Calibri" w:hAnsi="Calibri" w:cs="Calibri"/>
          <w:i/>
        </w:rPr>
        <w:t>pre”</w:t>
      </w:r>
      <w:r>
        <w:rPr>
          <w:rFonts w:ascii="Calibri" w:eastAsia="Calibri" w:hAnsi="Calibri" w:cs="Calibri"/>
        </w:rPr>
        <w:t xml:space="preserve"> denota antelación, condición previa o ausencia; por ello, etimológicamente designaría a los tiempos en los que los hombres “carecían de historia” </w:t>
      </w:r>
      <w:r>
        <w:rPr>
          <w:rFonts w:ascii="Calibri" w:eastAsia="Calibri" w:hAnsi="Calibri" w:cs="Calibri"/>
        </w:rPr>
        <w:t>(solo considerada tal a partir de la existencia de documentación escrita). En la actualidad se utiliza este término, pero su sentido se ha resignificado. Los arqueólogos que investigan los tiempos prehistóricos reconstruyen la historia de los hombres que n</w:t>
      </w:r>
      <w:r>
        <w:rPr>
          <w:rFonts w:ascii="Calibri" w:eastAsia="Calibri" w:hAnsi="Calibri" w:cs="Calibri"/>
        </w:rPr>
        <w:t>o escribían, ya que no es posible concebir una humanidad sin historia: en cualquier tiempo o espacio, con o sin documentos escritos, los hombres siempre son los protagonistas de la historia. Además, los arqueólogos que estudian prehistoria indagan en una e</w:t>
      </w:r>
      <w:r>
        <w:rPr>
          <w:rFonts w:ascii="Calibri" w:eastAsia="Calibri" w:hAnsi="Calibri" w:cs="Calibri"/>
        </w:rPr>
        <w:t xml:space="preserve">scala de tiempo muy amplia. Sus principales preocupaciones son la vinculación con el origen, el desarrollo y los cambios de comportamiento de los seres humanos y otras cuestiones más específicas de los diferentes grupos que vivieron en el pasado. Estos se </w:t>
      </w:r>
      <w:r>
        <w:rPr>
          <w:rFonts w:ascii="Calibri" w:eastAsia="Calibri" w:hAnsi="Calibri" w:cs="Calibri"/>
        </w:rPr>
        <w:t>interesan por las sociedades de las que existen alguna referencia escrita, tambien trabajan con los vestigios materiales y a partir de su estudio formulan hipótesis y explicaciones arqueológicas. Pero la utilización de las referencias escritas es important</w:t>
      </w:r>
      <w:r>
        <w:rPr>
          <w:rFonts w:ascii="Calibri" w:eastAsia="Calibri" w:hAnsi="Calibri" w:cs="Calibri"/>
        </w:rPr>
        <w:t xml:space="preserve">e para aumentar y precisar interrogantes sobre el registro arqueológico. </w:t>
      </w:r>
    </w:p>
    <w:p w:rsidR="00D328D9" w:rsidRDefault="005C3A84">
      <w:pPr>
        <w:numPr>
          <w:ilvl w:val="0"/>
          <w:numId w:val="252"/>
        </w:numPr>
        <w:spacing w:line="259" w:lineRule="auto"/>
      </w:pPr>
      <w:r>
        <w:rPr>
          <w:rFonts w:ascii="Calibri" w:eastAsia="Calibri" w:hAnsi="Calibri" w:cs="Calibri"/>
          <w:b/>
          <w:u w:val="single"/>
        </w:rPr>
        <w:t>Arqueólogos clásicos</w:t>
      </w:r>
      <w:r>
        <w:rPr>
          <w:rFonts w:ascii="Calibri" w:eastAsia="Calibri" w:hAnsi="Calibri" w:cs="Calibri"/>
        </w:rPr>
        <w:t xml:space="preserve">: Estudian los vestigios materiales de Grecia y Roma y otras especialidades como egiptología, asiriología o sinología. </w:t>
      </w:r>
    </w:p>
    <w:p w:rsidR="00D328D9" w:rsidRDefault="005C3A84">
      <w:pPr>
        <w:numPr>
          <w:ilvl w:val="0"/>
          <w:numId w:val="252"/>
        </w:numPr>
        <w:spacing w:line="259" w:lineRule="auto"/>
      </w:pPr>
      <w:r>
        <w:rPr>
          <w:rFonts w:ascii="Calibri" w:eastAsia="Calibri" w:hAnsi="Calibri" w:cs="Calibri"/>
          <w:b/>
          <w:u w:val="single"/>
        </w:rPr>
        <w:t>Arqueología histórica</w:t>
      </w:r>
      <w:r>
        <w:rPr>
          <w:rFonts w:ascii="Calibri" w:eastAsia="Calibri" w:hAnsi="Calibri" w:cs="Calibri"/>
        </w:rPr>
        <w:t>: Incluye tanto el es</w:t>
      </w:r>
      <w:r>
        <w:rPr>
          <w:rFonts w:ascii="Calibri" w:eastAsia="Calibri" w:hAnsi="Calibri" w:cs="Calibri"/>
        </w:rPr>
        <w:t xml:space="preserve">tudio de los restos materiales del contacto hispano indígena como los asentamientos coloniales, los del período independiente y los de tiempos modernos. </w:t>
      </w:r>
    </w:p>
    <w:p w:rsidR="00D328D9" w:rsidRDefault="005C3A84">
      <w:pPr>
        <w:numPr>
          <w:ilvl w:val="0"/>
          <w:numId w:val="252"/>
        </w:numPr>
        <w:spacing w:line="259" w:lineRule="auto"/>
      </w:pPr>
      <w:r>
        <w:rPr>
          <w:rFonts w:ascii="Calibri" w:eastAsia="Calibri" w:hAnsi="Calibri" w:cs="Calibri"/>
          <w:b/>
          <w:u w:val="single"/>
        </w:rPr>
        <w:lastRenderedPageBreak/>
        <w:t>Arqueología histórica</w:t>
      </w:r>
      <w:r>
        <w:rPr>
          <w:rFonts w:ascii="Calibri" w:eastAsia="Calibri" w:hAnsi="Calibri" w:cs="Calibri"/>
        </w:rPr>
        <w:t>: Proporcionan una perspectiva de conocimientos que permite conocer detalles de l</w:t>
      </w:r>
      <w:r>
        <w:rPr>
          <w:rFonts w:ascii="Calibri" w:eastAsia="Calibri" w:hAnsi="Calibri" w:cs="Calibri"/>
        </w:rPr>
        <w:t xml:space="preserve">a historia cotidiana que no aparecen en los archivos gubernamentales o en informes de viajeros. </w:t>
      </w:r>
    </w:p>
    <w:p w:rsidR="00D328D9" w:rsidRDefault="005C3A84">
      <w:pPr>
        <w:numPr>
          <w:ilvl w:val="0"/>
          <w:numId w:val="252"/>
        </w:numPr>
        <w:spacing w:line="259" w:lineRule="auto"/>
      </w:pPr>
      <w:r>
        <w:rPr>
          <w:rFonts w:ascii="Calibri" w:eastAsia="Calibri" w:hAnsi="Calibri" w:cs="Calibri"/>
          <w:b/>
          <w:u w:val="single"/>
        </w:rPr>
        <w:t>Cuestiones que se debaten en los estudios arqueológicos actuales</w:t>
      </w:r>
      <w:r>
        <w:rPr>
          <w:rFonts w:ascii="Calibri" w:eastAsia="Calibri" w:hAnsi="Calibri" w:cs="Calibri"/>
        </w:rPr>
        <w:t>: En estos sobresalen el origen del comportamiento humano, el de las más antiguas manifestacion</w:t>
      </w:r>
      <w:r>
        <w:rPr>
          <w:rFonts w:ascii="Calibri" w:eastAsia="Calibri" w:hAnsi="Calibri" w:cs="Calibri"/>
        </w:rPr>
        <w:t>es del pensamiento simbólico, la diversidad de las formas de vida cazadora-recolectora, las explicaciones sobre el origen de la domesticación de plantas y animales, el pasaje hacia las formas de vida agrícola y pastoril, los comienzos de la complejidad soc</w:t>
      </w:r>
      <w:r>
        <w:rPr>
          <w:rFonts w:ascii="Calibri" w:eastAsia="Calibri" w:hAnsi="Calibri" w:cs="Calibri"/>
        </w:rPr>
        <w:t>ial y la vida urbana, los factores que pudieron haber intervenido para las sociedades se organizaran en grandes Estados, las trasformaciones de los Estados antiguos en Estados nacionales modernos, el surgimiento de las sociedades y del capitalismo.</w:t>
      </w:r>
    </w:p>
    <w:p w:rsidR="00D328D9" w:rsidRDefault="005C3A84">
      <w:pPr>
        <w:numPr>
          <w:ilvl w:val="0"/>
          <w:numId w:val="208"/>
        </w:numPr>
        <w:spacing w:line="259" w:lineRule="auto"/>
        <w:rPr>
          <w:b/>
          <w:u w:val="single"/>
        </w:rPr>
      </w:pPr>
      <w:r>
        <w:rPr>
          <w:rFonts w:ascii="Calibri" w:eastAsia="Calibri" w:hAnsi="Calibri" w:cs="Calibri"/>
          <w:b/>
          <w:u w:val="single"/>
        </w:rPr>
        <w:t>Perspec</w:t>
      </w:r>
      <w:r>
        <w:rPr>
          <w:rFonts w:ascii="Calibri" w:eastAsia="Calibri" w:hAnsi="Calibri" w:cs="Calibri"/>
          <w:b/>
          <w:u w:val="single"/>
        </w:rPr>
        <w:t>tivas teóricas y objetivas de conocimiento científico de la arqueología contemporánea:</w:t>
      </w:r>
      <w:r>
        <w:rPr>
          <w:rFonts w:ascii="Calibri" w:eastAsia="Calibri" w:hAnsi="Calibri" w:cs="Calibri"/>
        </w:rPr>
        <w:t xml:space="preserve"> A partir de mediados del S. XX, bajo el paradigma de la descolonización y el auge tecnológico del capitalismo, se inicio un importante cuestionamiento de los principios teóricos y las herramientas conceptuales utilizadas por los arqueólogos hasta ese mome</w:t>
      </w:r>
      <w:r>
        <w:rPr>
          <w:rFonts w:ascii="Calibri" w:eastAsia="Calibri" w:hAnsi="Calibri" w:cs="Calibri"/>
        </w:rPr>
        <w:t xml:space="preserve">nto. </w:t>
      </w:r>
    </w:p>
    <w:p w:rsidR="00D328D9" w:rsidRDefault="005C3A84">
      <w:pPr>
        <w:spacing w:line="259" w:lineRule="auto"/>
        <w:ind w:left="1440" w:hanging="720"/>
        <w:rPr>
          <w:rFonts w:ascii="Calibri" w:eastAsia="Calibri" w:hAnsi="Calibri" w:cs="Calibri"/>
        </w:rPr>
      </w:pPr>
      <w:r>
        <w:rPr>
          <w:rFonts w:ascii="Calibri" w:eastAsia="Calibri" w:hAnsi="Calibri" w:cs="Calibri"/>
        </w:rPr>
        <w:t>Las criticas planteadas al pensamiento tradicional derivaron en la formación de variadas proposiciones teóricas, por ejemplo:</w:t>
      </w:r>
    </w:p>
    <w:p w:rsidR="00D328D9" w:rsidRDefault="005C3A84">
      <w:pPr>
        <w:numPr>
          <w:ilvl w:val="0"/>
          <w:numId w:val="102"/>
        </w:numPr>
        <w:spacing w:line="259" w:lineRule="auto"/>
        <w:rPr>
          <w:rFonts w:ascii="Calibri" w:eastAsia="Calibri" w:hAnsi="Calibri" w:cs="Calibri"/>
          <w:b/>
          <w:u w:val="single"/>
        </w:rPr>
      </w:pPr>
      <w:r>
        <w:rPr>
          <w:rFonts w:ascii="Calibri" w:eastAsia="Calibri" w:hAnsi="Calibri" w:cs="Calibri"/>
          <w:b/>
          <w:u w:val="single"/>
        </w:rPr>
        <w:t>Vere Gordon Childe:</w:t>
      </w:r>
      <w:r>
        <w:rPr>
          <w:rFonts w:ascii="Calibri" w:eastAsia="Calibri" w:hAnsi="Calibri" w:cs="Calibri"/>
        </w:rPr>
        <w:t xml:space="preserve"> Organizó la información disponible sobre el desarrollo y el cambio producido desde las sociedades cazado</w:t>
      </w:r>
      <w:r>
        <w:rPr>
          <w:rFonts w:ascii="Calibri" w:eastAsia="Calibri" w:hAnsi="Calibri" w:cs="Calibri"/>
        </w:rPr>
        <w:t>ras-recolectoras (del Paleolítico) a las sociedades agrícolas y pastoriles (del Neolítico) y las sociedades urbanas (con los primeros Estados). Para explicar los principales procesos de cambios ocurridos a lo largo del tiempo, elaboró interpretaciones de í</w:t>
      </w:r>
      <w:r>
        <w:rPr>
          <w:rFonts w:ascii="Calibri" w:eastAsia="Calibri" w:hAnsi="Calibri" w:cs="Calibri"/>
        </w:rPr>
        <w:t>ndole económico-tecnológica con sustento teórico en el evolucionismo multilíneal y el materialismo histórico. Si bien en la actualidad las nuevas investigaciones permiten cuestionar y replantear algunos datos relevantes que utilizó, la estructura de su obr</w:t>
      </w:r>
      <w:r>
        <w:rPr>
          <w:rFonts w:ascii="Calibri" w:eastAsia="Calibri" w:hAnsi="Calibri" w:cs="Calibri"/>
        </w:rPr>
        <w:t xml:space="preserve">a sigue siendo pertinente para comprender los procesos históricos generales que preocupan a la arqueológica. </w:t>
      </w:r>
    </w:p>
    <w:p w:rsidR="00D328D9" w:rsidRDefault="005C3A84">
      <w:pPr>
        <w:numPr>
          <w:ilvl w:val="0"/>
          <w:numId w:val="102"/>
        </w:numPr>
        <w:spacing w:line="259" w:lineRule="auto"/>
        <w:rPr>
          <w:rFonts w:ascii="Calibri" w:eastAsia="Calibri" w:hAnsi="Calibri" w:cs="Calibri"/>
          <w:b/>
          <w:u w:val="single"/>
        </w:rPr>
      </w:pPr>
      <w:r>
        <w:rPr>
          <w:rFonts w:ascii="Calibri" w:eastAsia="Calibri" w:hAnsi="Calibri" w:cs="Calibri"/>
          <w:b/>
          <w:u w:val="single"/>
        </w:rPr>
        <w:t>Fracois Bordes:</w:t>
      </w:r>
      <w:r>
        <w:rPr>
          <w:rFonts w:ascii="Calibri" w:eastAsia="Calibri" w:hAnsi="Calibri" w:cs="Calibri"/>
        </w:rPr>
        <w:t xml:space="preserve"> Había comenzado el análisis de la tecnología de los artefactos de piedra tallada fabricados por los diferentes grupos del Paleolít</w:t>
      </w:r>
      <w:r>
        <w:rPr>
          <w:rFonts w:ascii="Calibri" w:eastAsia="Calibri" w:hAnsi="Calibri" w:cs="Calibri"/>
        </w:rPr>
        <w:t xml:space="preserve">ico europeo (700.000 a 10.000 años a.C) Para variar generaciones de arqueólogos, su obra fue una síntesis imprescindible para el conocimiento de los primeros momentos de la historia de la humanidad. </w:t>
      </w:r>
    </w:p>
    <w:p w:rsidR="00D328D9" w:rsidRDefault="005C3A84">
      <w:pPr>
        <w:numPr>
          <w:ilvl w:val="0"/>
          <w:numId w:val="102"/>
        </w:numPr>
        <w:spacing w:line="259" w:lineRule="auto"/>
        <w:rPr>
          <w:rFonts w:ascii="Calibri" w:eastAsia="Calibri" w:hAnsi="Calibri" w:cs="Calibri"/>
          <w:b/>
          <w:u w:val="single"/>
        </w:rPr>
      </w:pPr>
      <w:r>
        <w:rPr>
          <w:rFonts w:ascii="Calibri" w:eastAsia="Calibri" w:hAnsi="Calibri" w:cs="Calibri"/>
          <w:b/>
          <w:u w:val="single"/>
        </w:rPr>
        <w:t>André Leroi-Gourhan:</w:t>
      </w:r>
      <w:r>
        <w:rPr>
          <w:rFonts w:ascii="Calibri" w:eastAsia="Calibri" w:hAnsi="Calibri" w:cs="Calibri"/>
        </w:rPr>
        <w:t xml:space="preserve"> El primero analizó la distribución </w:t>
      </w:r>
      <w:r>
        <w:rPr>
          <w:rFonts w:ascii="Calibri" w:eastAsia="Calibri" w:hAnsi="Calibri" w:cs="Calibri"/>
        </w:rPr>
        <w:t>de los artefactos y los comportamientos humanos cumplidos en el interior de los sitios arqueológicos, y el segundo elaboró interpretaciones sobre la funcionalidad de los diversos sitios desde una perspectiva ecológica y según las diferentes formas de vida.</w:t>
      </w:r>
      <w:r>
        <w:rPr>
          <w:rFonts w:ascii="Calibri" w:eastAsia="Calibri" w:hAnsi="Calibri" w:cs="Calibri"/>
        </w:rPr>
        <w:t xml:space="preserve"> </w:t>
      </w:r>
    </w:p>
    <w:p w:rsidR="00D328D9" w:rsidRDefault="005C3A84">
      <w:pPr>
        <w:numPr>
          <w:ilvl w:val="0"/>
          <w:numId w:val="208"/>
        </w:numPr>
        <w:spacing w:line="259" w:lineRule="auto"/>
        <w:rPr>
          <w:b/>
          <w:u w:val="single"/>
        </w:rPr>
      </w:pPr>
      <w:r>
        <w:rPr>
          <w:rFonts w:ascii="Calibri" w:eastAsia="Calibri" w:hAnsi="Calibri" w:cs="Calibri"/>
          <w:b/>
          <w:u w:val="single"/>
        </w:rPr>
        <w:t>Explicación de los cambios culturales en las sociedades humanas:</w:t>
      </w:r>
      <w:r>
        <w:rPr>
          <w:rFonts w:ascii="Calibri" w:eastAsia="Calibri" w:hAnsi="Calibri" w:cs="Calibri"/>
        </w:rPr>
        <w:t xml:space="preserve"> La mayor intensificación de los debates y las propuestas de renovación teórica para explicar los cambios culturales en las sociedades humanas provienen de las formulaciones que habrían de i</w:t>
      </w:r>
      <w:r>
        <w:rPr>
          <w:rFonts w:ascii="Calibri" w:eastAsia="Calibri" w:hAnsi="Calibri" w:cs="Calibri"/>
        </w:rPr>
        <w:t xml:space="preserve">ntegrar la denominada “nuevas arqueología” o “arqueología procesual”. </w:t>
      </w:r>
    </w:p>
    <w:p w:rsidR="00D328D9" w:rsidRDefault="005C3A84">
      <w:pPr>
        <w:numPr>
          <w:ilvl w:val="0"/>
          <w:numId w:val="208"/>
        </w:numPr>
        <w:spacing w:line="259" w:lineRule="auto"/>
        <w:rPr>
          <w:b/>
          <w:u w:val="single"/>
        </w:rPr>
      </w:pPr>
      <w:r>
        <w:rPr>
          <w:rFonts w:ascii="Calibri" w:eastAsia="Calibri" w:hAnsi="Calibri" w:cs="Calibri"/>
          <w:b/>
          <w:u w:val="single"/>
        </w:rPr>
        <w:t>La nueva arqueología:</w:t>
      </w:r>
      <w:r>
        <w:rPr>
          <w:rFonts w:ascii="Calibri" w:eastAsia="Calibri" w:hAnsi="Calibri" w:cs="Calibri"/>
        </w:rPr>
        <w:t xml:space="preserve"> Renfrew y Bahn, dice que esta es atraída por la filosofía de la ciencia, razonaría en términos del proceso cultural, de cómo habían tenido lugar los cambios en los</w:t>
      </w:r>
      <w:r>
        <w:rPr>
          <w:rFonts w:ascii="Calibri" w:eastAsia="Calibri" w:hAnsi="Calibri" w:cs="Calibri"/>
        </w:rPr>
        <w:t xml:space="preserve"> sistemas económicos y social. Los arqueólogos tradicionales consideraban la arqueología como el montaje de un rompecabezas: reconstruir el pasado. Ahora el procedimiento adecuado consistió en formular hipótesis, elaborar modelos y deducir consecuencias. L</w:t>
      </w:r>
      <w:r>
        <w:rPr>
          <w:rFonts w:ascii="Calibri" w:eastAsia="Calibri" w:hAnsi="Calibri" w:cs="Calibri"/>
        </w:rPr>
        <w:t xml:space="preserve">as hipótesis debían ser contrastadas y no podrían aceptarse las conclusiones a partir de la autoridad del investigador. </w:t>
      </w:r>
    </w:p>
    <w:p w:rsidR="00D328D9" w:rsidRDefault="005C3A84">
      <w:pPr>
        <w:numPr>
          <w:ilvl w:val="0"/>
          <w:numId w:val="208"/>
        </w:numPr>
        <w:spacing w:line="259" w:lineRule="auto"/>
        <w:rPr>
          <w:b/>
          <w:u w:val="single"/>
        </w:rPr>
      </w:pPr>
      <w:r>
        <w:rPr>
          <w:rFonts w:ascii="Calibri" w:eastAsia="Calibri" w:hAnsi="Calibri" w:cs="Calibri"/>
          <w:b/>
          <w:u w:val="single"/>
        </w:rPr>
        <w:t>Negel y Hempel:</w:t>
      </w:r>
      <w:r>
        <w:rPr>
          <w:rFonts w:ascii="Calibri" w:eastAsia="Calibri" w:hAnsi="Calibri" w:cs="Calibri"/>
        </w:rPr>
        <w:t xml:space="preserve"> Empezaron a distinguir sus teorías en niveles o categorías medias o bajas:</w:t>
      </w:r>
    </w:p>
    <w:p w:rsidR="00D328D9" w:rsidRDefault="005C3A84">
      <w:pPr>
        <w:numPr>
          <w:ilvl w:val="0"/>
          <w:numId w:val="267"/>
        </w:numPr>
        <w:spacing w:line="259" w:lineRule="auto"/>
        <w:rPr>
          <w:rFonts w:ascii="Calibri" w:eastAsia="Calibri" w:hAnsi="Calibri" w:cs="Calibri"/>
          <w:u w:val="single"/>
        </w:rPr>
      </w:pPr>
      <w:r>
        <w:rPr>
          <w:rFonts w:ascii="Calibri" w:eastAsia="Calibri" w:hAnsi="Calibri" w:cs="Calibri"/>
          <w:b/>
          <w:u w:val="single"/>
        </w:rPr>
        <w:t>Las teorías del nivel bajo o del primer nive</w:t>
      </w:r>
      <w:r>
        <w:rPr>
          <w:rFonts w:ascii="Calibri" w:eastAsia="Calibri" w:hAnsi="Calibri" w:cs="Calibri"/>
          <w:b/>
          <w:u w:val="single"/>
        </w:rPr>
        <w:t>l:</w:t>
      </w:r>
      <w:r>
        <w:rPr>
          <w:rFonts w:ascii="Calibri" w:eastAsia="Calibri" w:hAnsi="Calibri" w:cs="Calibri"/>
        </w:rPr>
        <w:t xml:space="preserve"> Son las que tratan con las características específicas de los restos materiales encontrados y los datos que se obtienen tanto de los artefactos, los restos orgánicos, la evidencia paleo ambiental, como de los diferentes tipos de asentamientos. Las propo</w:t>
      </w:r>
      <w:r>
        <w:rPr>
          <w:rFonts w:ascii="Calibri" w:eastAsia="Calibri" w:hAnsi="Calibri" w:cs="Calibri"/>
        </w:rPr>
        <w:t xml:space="preserve">siciones teóricas de este nivel son consideradas investigaciones empíricas que se apoyan sobre generalizaciones, establecidas a partir de las regularidades que se observan en los materiales arqueológicos. Por ejemplo, observación como por experimentación, </w:t>
      </w:r>
      <w:r>
        <w:rPr>
          <w:rFonts w:ascii="Calibri" w:eastAsia="Calibri" w:hAnsi="Calibri" w:cs="Calibri"/>
        </w:rPr>
        <w:t xml:space="preserve">identifican los tipos de artefactos por su estandarización morfológica y por el desgate particular de sus filos. </w:t>
      </w:r>
    </w:p>
    <w:p w:rsidR="00D328D9" w:rsidRDefault="005C3A84">
      <w:pPr>
        <w:numPr>
          <w:ilvl w:val="0"/>
          <w:numId w:val="267"/>
        </w:numPr>
        <w:spacing w:line="259" w:lineRule="auto"/>
        <w:rPr>
          <w:rFonts w:ascii="Calibri" w:eastAsia="Calibri" w:hAnsi="Calibri" w:cs="Calibri"/>
          <w:u w:val="single"/>
        </w:rPr>
      </w:pPr>
      <w:r>
        <w:rPr>
          <w:rFonts w:ascii="Calibri" w:eastAsia="Calibri" w:hAnsi="Calibri" w:cs="Calibri"/>
          <w:b/>
          <w:u w:val="single"/>
        </w:rPr>
        <w:lastRenderedPageBreak/>
        <w:t>Las teorías del nivel medio:</w:t>
      </w:r>
      <w:r>
        <w:rPr>
          <w:rFonts w:ascii="Calibri" w:eastAsia="Calibri" w:hAnsi="Calibri" w:cs="Calibri"/>
        </w:rPr>
        <w:t xml:space="preserve"> Transciende las explicaciones sobre las caracterices de los materiales e intentan dar cuenta de las relaciones qu</w:t>
      </w:r>
      <w:r>
        <w:rPr>
          <w:rFonts w:ascii="Calibri" w:eastAsia="Calibri" w:hAnsi="Calibri" w:cs="Calibri"/>
        </w:rPr>
        <w:t xml:space="preserve">e existen entre los datos arqueológicos y la conducta humana que los produjo. Esta es una tarea de importancia crucial, porque transforma los datos arqueológicos visibles, fácticos y concretos en algo que arqueológicamente es invisible o que ya no existe, </w:t>
      </w:r>
      <w:r>
        <w:rPr>
          <w:rFonts w:ascii="Calibri" w:eastAsia="Calibri" w:hAnsi="Calibri" w:cs="Calibri"/>
        </w:rPr>
        <w:t xml:space="preserve">como los es el comportamiento del hombre en el pasado. </w:t>
      </w:r>
    </w:p>
    <w:p w:rsidR="00D328D9" w:rsidRDefault="005C3A84">
      <w:pPr>
        <w:spacing w:line="259" w:lineRule="auto"/>
        <w:ind w:left="2160" w:hanging="720"/>
        <w:rPr>
          <w:rFonts w:ascii="Calibri" w:eastAsia="Calibri" w:hAnsi="Calibri" w:cs="Calibri"/>
        </w:rPr>
      </w:pPr>
      <w:r>
        <w:rPr>
          <w:rFonts w:ascii="Calibri" w:eastAsia="Calibri" w:hAnsi="Calibri" w:cs="Calibri"/>
          <w:b/>
          <w:u w:val="single"/>
        </w:rPr>
        <w:t>-¿Por qué para construir una teoría del nivel medio se han desarrollado variados estudios arqueológicos como la etnoarqueológico, la arqueología experimental y la tafonomía?:</w:t>
      </w:r>
      <w:r>
        <w:rPr>
          <w:rFonts w:ascii="Calibri" w:eastAsia="Calibri" w:hAnsi="Calibri" w:cs="Calibri"/>
        </w:rPr>
        <w:t xml:space="preserve"> Porque se necesita invert</w:t>
      </w:r>
      <w:r>
        <w:rPr>
          <w:rFonts w:ascii="Calibri" w:eastAsia="Calibri" w:hAnsi="Calibri" w:cs="Calibri"/>
        </w:rPr>
        <w:t>ir el tiempo de estudio analizando las situaciones de las conductas, formalizando las herramientas teórico-metodológicas por medio de las cultas la cultura material podrá ser traducida a conductas humanas. Estos estudios tambien son llamados “actualísticos</w:t>
      </w:r>
      <w:r>
        <w:rPr>
          <w:rFonts w:ascii="Calibri" w:eastAsia="Calibri" w:hAnsi="Calibri" w:cs="Calibri"/>
        </w:rPr>
        <w:t xml:space="preserve">” porque se parte de observaciones efectuadas en el presente para inferir situaciones relacionadas con el pasado. </w:t>
      </w:r>
    </w:p>
    <w:p w:rsidR="00D328D9" w:rsidRDefault="005C3A84">
      <w:pPr>
        <w:numPr>
          <w:ilvl w:val="0"/>
          <w:numId w:val="267"/>
        </w:numPr>
        <w:spacing w:line="259" w:lineRule="auto"/>
        <w:rPr>
          <w:rFonts w:ascii="Calibri" w:eastAsia="Calibri" w:hAnsi="Calibri" w:cs="Calibri"/>
        </w:rPr>
      </w:pPr>
      <w:r>
        <w:rPr>
          <w:rFonts w:ascii="Calibri" w:eastAsia="Calibri" w:hAnsi="Calibri" w:cs="Calibri"/>
          <w:b/>
          <w:u w:val="single"/>
        </w:rPr>
        <w:t>Las teorías del nivel alto o generales:</w:t>
      </w:r>
      <w:r>
        <w:rPr>
          <w:rFonts w:ascii="Calibri" w:eastAsia="Calibri" w:hAnsi="Calibri" w:cs="Calibri"/>
        </w:rPr>
        <w:t xml:space="preserve"> Han sido designada como estrategias de investigación o modelos de control. Se trata de proposiciones </w:t>
      </w:r>
      <w:r>
        <w:rPr>
          <w:rFonts w:ascii="Calibri" w:eastAsia="Calibri" w:hAnsi="Calibri" w:cs="Calibri"/>
        </w:rPr>
        <w:t xml:space="preserve">teóricas a partir de las cuales el investigador analiza las sociedades humanas, estructura sus preguntas sobre el presente y el pasado e interpreta las respuestas a las cuestiones que indaga. </w:t>
      </w:r>
    </w:p>
    <w:p w:rsidR="00D328D9" w:rsidRDefault="005C3A84">
      <w:pPr>
        <w:numPr>
          <w:ilvl w:val="0"/>
          <w:numId w:val="246"/>
        </w:numPr>
        <w:spacing w:line="259" w:lineRule="auto"/>
      </w:pPr>
      <w:r>
        <w:rPr>
          <w:rFonts w:ascii="Calibri" w:eastAsia="Calibri" w:hAnsi="Calibri" w:cs="Calibri"/>
          <w:b/>
          <w:u w:val="single"/>
        </w:rPr>
        <w:t>Arqueología experimental:</w:t>
      </w:r>
      <w:r>
        <w:rPr>
          <w:rFonts w:ascii="Calibri" w:eastAsia="Calibri" w:hAnsi="Calibri" w:cs="Calibri"/>
        </w:rPr>
        <w:t xml:space="preserve"> Es otro tipo de estudio actualísimos.</w:t>
      </w:r>
      <w:r>
        <w:rPr>
          <w:rFonts w:ascii="Calibri" w:eastAsia="Calibri" w:hAnsi="Calibri" w:cs="Calibri"/>
        </w:rPr>
        <w:t xml:space="preserve"> Los arqueólogos actúan como protagonistas del hecho que les interesa observar. Realizan experimentos o pruebas controladas en los que se reproducen los materiales o algunas de las condiciones que se dieron en el pasado e intentan establecer un correlato e</w:t>
      </w:r>
      <w:r>
        <w:rPr>
          <w:rFonts w:ascii="Calibri" w:eastAsia="Calibri" w:hAnsi="Calibri" w:cs="Calibri"/>
        </w:rPr>
        <w:t xml:space="preserve">ntre los datos arqueológicos observables y la conducta humana del pasado. Las pruebas experimentales que se efectúan son diversas y pueden variar desde la reproducción de artefactos de diferentes materias primas (piedra, cerámica, vidrio, metal, textiles, </w:t>
      </w:r>
      <w:r>
        <w:rPr>
          <w:rFonts w:ascii="Calibri" w:eastAsia="Calibri" w:hAnsi="Calibri" w:cs="Calibri"/>
        </w:rPr>
        <w:t>etc.), a la construcción de casas y la reproducción de técnicas de cacería. De esta manera, se busca información sobre la manufactura de los artefactos y los comportamientos culturales que están implicados en el proceso de su uso, transporte, reutilización</w:t>
      </w:r>
      <w:r>
        <w:rPr>
          <w:rFonts w:ascii="Calibri" w:eastAsia="Calibri" w:hAnsi="Calibri" w:cs="Calibri"/>
        </w:rPr>
        <w:t xml:space="preserve"> o descarte. </w:t>
      </w:r>
    </w:p>
    <w:p w:rsidR="00D328D9" w:rsidRDefault="005C3A84">
      <w:pPr>
        <w:numPr>
          <w:ilvl w:val="0"/>
          <w:numId w:val="246"/>
        </w:numPr>
        <w:spacing w:line="259" w:lineRule="auto"/>
      </w:pPr>
      <w:r>
        <w:rPr>
          <w:rFonts w:ascii="Calibri" w:eastAsia="Calibri" w:hAnsi="Calibri" w:cs="Calibri"/>
          <w:b/>
          <w:u w:val="single"/>
        </w:rPr>
        <w:t>Problema de la equifinalidad:</w:t>
      </w:r>
      <w:r>
        <w:rPr>
          <w:rFonts w:ascii="Calibri" w:eastAsia="Calibri" w:hAnsi="Calibri" w:cs="Calibri"/>
        </w:rPr>
        <w:t xml:space="preserve"> Los experimentos que enfrentan esta problemática, a veces, es posible alcanzar un mismo resultado mediante distintos procedimientos. El procedimiento seguido por el experimentador puede ser el mismo que siguió el</w:t>
      </w:r>
      <w:r>
        <w:rPr>
          <w:rFonts w:ascii="Calibri" w:eastAsia="Calibri" w:hAnsi="Calibri" w:cs="Calibri"/>
        </w:rPr>
        <w:t xml:space="preserve"> artesano antiguo, pero no necesariamente ocurre siempre así. Es decir, las conclusiones obtenidas con estos experimentos no son pruebas directas de contrastación de la teoría, pero sirven como vías de indagación y contribuyen a proponer explicaciones. </w:t>
      </w:r>
    </w:p>
    <w:p w:rsidR="00D328D9" w:rsidRDefault="005C3A84">
      <w:pPr>
        <w:numPr>
          <w:ilvl w:val="0"/>
          <w:numId w:val="246"/>
        </w:numPr>
        <w:spacing w:line="259" w:lineRule="auto"/>
      </w:pPr>
      <w:r>
        <w:rPr>
          <w:rFonts w:ascii="Calibri" w:eastAsia="Calibri" w:hAnsi="Calibri" w:cs="Calibri"/>
          <w:b/>
          <w:u w:val="single"/>
        </w:rPr>
        <w:t>La</w:t>
      </w:r>
      <w:r>
        <w:rPr>
          <w:rFonts w:ascii="Calibri" w:eastAsia="Calibri" w:hAnsi="Calibri" w:cs="Calibri"/>
          <w:b/>
          <w:u w:val="single"/>
        </w:rPr>
        <w:t xml:space="preserve"> orientación hacia los estudios tafonómicos:</w:t>
      </w:r>
      <w:r>
        <w:rPr>
          <w:rFonts w:ascii="Calibri" w:eastAsia="Calibri" w:hAnsi="Calibri" w:cs="Calibri"/>
        </w:rPr>
        <w:t xml:space="preserve"> Estos tuvieron cierta incrementación en los últimos años. El término tafonomía comenzó a usarse hacia 1940 para designar los procesos de fosilización y enterramiento por los que pasan los diferentes restos óseos</w:t>
      </w:r>
      <w:r>
        <w:rPr>
          <w:rFonts w:ascii="Calibri" w:eastAsia="Calibri" w:hAnsi="Calibri" w:cs="Calibri"/>
        </w:rPr>
        <w:t>. En la actualidad, el termino se ha generalizado, ya que tambien incluye el estudio de los procesos que actúan sobre los restos biológicos desde los organismos mueren: la acción del agua, de los animales, los agentes químicos, etc. No obstante, las princi</w:t>
      </w:r>
      <w:r>
        <w:rPr>
          <w:rFonts w:ascii="Calibri" w:eastAsia="Calibri" w:hAnsi="Calibri" w:cs="Calibri"/>
        </w:rPr>
        <w:t xml:space="preserve">pales contribuciones de la tafonomía se han producido a partir del estudio de los restos faunísticos como, por ejemplo, el estudio de los dientes de los animales. </w:t>
      </w:r>
    </w:p>
    <w:p w:rsidR="00D328D9" w:rsidRDefault="00D328D9">
      <w:pPr>
        <w:spacing w:line="259" w:lineRule="auto"/>
        <w:rPr>
          <w:rFonts w:ascii="Calibri" w:eastAsia="Calibri" w:hAnsi="Calibri" w:cs="Calibri"/>
        </w:rPr>
      </w:pPr>
    </w:p>
    <w:p w:rsidR="00D328D9" w:rsidRDefault="00D328D9">
      <w:pPr>
        <w:spacing w:line="259" w:lineRule="auto"/>
        <w:rPr>
          <w:rFonts w:ascii="Calibri" w:eastAsia="Calibri" w:hAnsi="Calibri" w:cs="Calibri"/>
        </w:rPr>
      </w:pPr>
    </w:p>
    <w:p w:rsidR="00D328D9" w:rsidRDefault="00D328D9">
      <w:pPr>
        <w:spacing w:after="160" w:line="259" w:lineRule="auto"/>
        <w:ind w:left="1919" w:hanging="720"/>
        <w:rPr>
          <w:rFonts w:ascii="Calibri" w:eastAsia="Calibri" w:hAnsi="Calibri" w:cs="Calibri"/>
        </w:rPr>
      </w:pPr>
    </w:p>
    <w:p w:rsidR="00D328D9" w:rsidRDefault="005C3A84">
      <w:pPr>
        <w:shd w:val="clear" w:color="auto" w:fill="806000"/>
        <w:spacing w:line="259" w:lineRule="auto"/>
        <w:rPr>
          <w:rFonts w:ascii="Calibri" w:eastAsia="Calibri" w:hAnsi="Calibri" w:cs="Calibri"/>
          <w:b/>
          <w:color w:val="FFFFFF"/>
          <w:u w:val="single"/>
        </w:rPr>
      </w:pPr>
      <w:r>
        <w:rPr>
          <w:rFonts w:ascii="Calibri" w:eastAsia="Calibri" w:hAnsi="Calibri" w:cs="Calibri"/>
          <w:b/>
          <w:color w:val="FFFFFF"/>
          <w:u w:val="single"/>
        </w:rPr>
        <w:t xml:space="preserve">Trabajo Práctico: </w:t>
      </w:r>
    </w:p>
    <w:p w:rsidR="00D328D9" w:rsidRDefault="005C3A84">
      <w:pPr>
        <w:numPr>
          <w:ilvl w:val="0"/>
          <w:numId w:val="171"/>
        </w:numPr>
        <w:shd w:val="clear" w:color="auto" w:fill="FFE599"/>
        <w:spacing w:line="259" w:lineRule="auto"/>
        <w:rPr>
          <w:b/>
          <w:u w:val="single"/>
        </w:rPr>
      </w:pPr>
      <w:r>
        <w:rPr>
          <w:rFonts w:ascii="Calibri" w:eastAsia="Calibri" w:hAnsi="Calibri" w:cs="Calibri"/>
          <w:b/>
          <w:u w:val="single"/>
        </w:rPr>
        <w:t xml:space="preserve">El modo de hacer las cosas- Artefactos y Ecofactos en Arqueología-Cecilia Pérez de Micou: </w:t>
      </w:r>
    </w:p>
    <w:p w:rsidR="00D328D9" w:rsidRDefault="005C3A84">
      <w:pPr>
        <w:numPr>
          <w:ilvl w:val="0"/>
          <w:numId w:val="272"/>
        </w:numPr>
        <w:spacing w:line="256" w:lineRule="auto"/>
      </w:pPr>
      <w:r>
        <w:rPr>
          <w:rFonts w:ascii="Calibri" w:eastAsia="Calibri" w:hAnsi="Calibri" w:cs="Calibri"/>
          <w:b/>
          <w:u w:val="single"/>
        </w:rPr>
        <w:t>La diferenciación entre arqueología e historia:</w:t>
      </w:r>
      <w:r>
        <w:rPr>
          <w:rFonts w:ascii="Calibri" w:eastAsia="Calibri" w:hAnsi="Calibri" w:cs="Calibri"/>
        </w:rPr>
        <w:t xml:space="preserve"> </w:t>
      </w:r>
    </w:p>
    <w:p w:rsidR="00D328D9" w:rsidRDefault="005C3A84">
      <w:pPr>
        <w:numPr>
          <w:ilvl w:val="0"/>
          <w:numId w:val="213"/>
        </w:numPr>
        <w:spacing w:line="256" w:lineRule="auto"/>
      </w:pPr>
      <w:r>
        <w:rPr>
          <w:rFonts w:ascii="Calibri" w:eastAsia="Calibri" w:hAnsi="Calibri" w:cs="Calibri"/>
        </w:rPr>
        <w:t>La arqueología estudiaba los artefactos, la cultura material, mientras que la historia estudiaba los documentos escr</w:t>
      </w:r>
      <w:r>
        <w:rPr>
          <w:rFonts w:ascii="Calibri" w:eastAsia="Calibri" w:hAnsi="Calibri" w:cs="Calibri"/>
        </w:rPr>
        <w:t xml:space="preserve">itos. </w:t>
      </w:r>
    </w:p>
    <w:p w:rsidR="00D328D9" w:rsidRDefault="005C3A84">
      <w:pPr>
        <w:numPr>
          <w:ilvl w:val="0"/>
          <w:numId w:val="213"/>
        </w:numPr>
        <w:spacing w:line="256" w:lineRule="auto"/>
      </w:pPr>
      <w:r>
        <w:rPr>
          <w:rFonts w:ascii="Calibri" w:eastAsia="Calibri" w:hAnsi="Calibri" w:cs="Calibri"/>
          <w:b/>
          <w:u w:val="single"/>
        </w:rPr>
        <w:t>Parte histórica:</w:t>
      </w:r>
      <w:r>
        <w:rPr>
          <w:rFonts w:ascii="Calibri" w:eastAsia="Calibri" w:hAnsi="Calibri" w:cs="Calibri"/>
        </w:rPr>
        <w:t xml:space="preserve"> Nuevas formas de acceso al conocimiento del pasado provocaron, en algunos arqueólogos, un rechazo hacia los estudios artefactuales asociados con la tradición tipológica de los comienzos de la arqueología científica. Debido a esto, l</w:t>
      </w:r>
      <w:r>
        <w:rPr>
          <w:rFonts w:ascii="Calibri" w:eastAsia="Calibri" w:hAnsi="Calibri" w:cs="Calibri"/>
        </w:rPr>
        <w:t xml:space="preserve">os historiadores se fueron acercando a los artefactos </w:t>
      </w:r>
      <w:r>
        <w:rPr>
          <w:rFonts w:ascii="Calibri" w:eastAsia="Calibri" w:hAnsi="Calibri" w:cs="Calibri"/>
        </w:rPr>
        <w:lastRenderedPageBreak/>
        <w:t>aunque en algunos países, como en EE.UU, la arqueología estuvo relacionada con la antropología y no con la historia, lo que termino resultando difícil introducir al análisis artefactual dentro de la inv</w:t>
      </w:r>
      <w:r>
        <w:rPr>
          <w:rFonts w:ascii="Calibri" w:eastAsia="Calibri" w:hAnsi="Calibri" w:cs="Calibri"/>
        </w:rPr>
        <w:t xml:space="preserve">estigación histórica. </w:t>
      </w:r>
    </w:p>
    <w:p w:rsidR="00D328D9" w:rsidRDefault="005C3A84">
      <w:pPr>
        <w:numPr>
          <w:ilvl w:val="0"/>
          <w:numId w:val="272"/>
        </w:numPr>
        <w:spacing w:line="256" w:lineRule="auto"/>
      </w:pPr>
      <w:r>
        <w:rPr>
          <w:rFonts w:ascii="Calibri" w:eastAsia="Calibri" w:hAnsi="Calibri" w:cs="Calibri"/>
          <w:b/>
          <w:u w:val="single"/>
        </w:rPr>
        <w:t>Los artefactos en el estudio del pasado</w:t>
      </w:r>
      <w:r>
        <w:rPr>
          <w:rFonts w:ascii="Calibri" w:eastAsia="Calibri" w:hAnsi="Calibri" w:cs="Calibri"/>
        </w:rPr>
        <w:t>:</w:t>
      </w:r>
    </w:p>
    <w:p w:rsidR="00D328D9" w:rsidRDefault="005C3A84">
      <w:pPr>
        <w:numPr>
          <w:ilvl w:val="0"/>
          <w:numId w:val="9"/>
        </w:numPr>
        <w:spacing w:line="256" w:lineRule="auto"/>
      </w:pPr>
      <w:r>
        <w:rPr>
          <w:rFonts w:ascii="Calibri" w:eastAsia="Calibri" w:hAnsi="Calibri" w:cs="Calibri"/>
        </w:rPr>
        <w:t>Según Hesseltine, los historiadores han utilizado al artefacto como mera ilustración de sus datos escritos, pero actualmente la alternativa es entender que los artefactos son hechos históricos y los hechos son la materia prima de la cual el historiador con</w:t>
      </w:r>
      <w:r>
        <w:rPr>
          <w:rFonts w:ascii="Calibri" w:eastAsia="Calibri" w:hAnsi="Calibri" w:cs="Calibri"/>
        </w:rPr>
        <w:t xml:space="preserve">struye una narrativa del pasado. Por otro lado, Washburn, discutió lo que él consideró una distinción teórica injustificable entre el manuscrito y los objetos de museo. Pero, en definitiva, la comprensión de un fenómeno depende de que el investigador sepa </w:t>
      </w:r>
      <w:r>
        <w:rPr>
          <w:rFonts w:ascii="Calibri" w:eastAsia="Calibri" w:hAnsi="Calibri" w:cs="Calibri"/>
        </w:rPr>
        <w:t xml:space="preserve">manipular tanto los manuscritos como “manufactos”, donde para ello, hay que tener conocimientos y tiempo. </w:t>
      </w:r>
    </w:p>
    <w:p w:rsidR="00D328D9" w:rsidRDefault="005C3A84">
      <w:pPr>
        <w:numPr>
          <w:ilvl w:val="0"/>
          <w:numId w:val="9"/>
        </w:numPr>
        <w:spacing w:line="256" w:lineRule="auto"/>
        <w:rPr>
          <w:b/>
          <w:u w:val="single"/>
        </w:rPr>
      </w:pPr>
      <w:r>
        <w:rPr>
          <w:rFonts w:ascii="Calibri" w:eastAsia="Calibri" w:hAnsi="Calibri" w:cs="Calibri"/>
          <w:b/>
          <w:u w:val="single"/>
        </w:rPr>
        <w:t>La palabra “artefacto”:</w:t>
      </w:r>
    </w:p>
    <w:p w:rsidR="00D328D9" w:rsidRDefault="005C3A84">
      <w:pPr>
        <w:numPr>
          <w:ilvl w:val="0"/>
          <w:numId w:val="250"/>
        </w:numPr>
        <w:spacing w:line="256" w:lineRule="auto"/>
        <w:rPr>
          <w:b/>
          <w:u w:val="single"/>
        </w:rPr>
      </w:pPr>
      <w:r>
        <w:rPr>
          <w:rFonts w:ascii="Calibri" w:eastAsia="Calibri" w:hAnsi="Calibri" w:cs="Calibri"/>
          <w:b/>
          <w:u w:val="single"/>
        </w:rPr>
        <w:t>Steven Beckow:</w:t>
      </w:r>
      <w:r>
        <w:rPr>
          <w:rFonts w:ascii="Calibri" w:eastAsia="Calibri" w:hAnsi="Calibri" w:cs="Calibri"/>
        </w:rPr>
        <w:t xml:space="preserve"> Intento separar este término del de cultura material y analizar el significado del artefacto en los estudios s</w:t>
      </w:r>
      <w:r>
        <w:rPr>
          <w:rFonts w:ascii="Calibri" w:eastAsia="Calibri" w:hAnsi="Calibri" w:cs="Calibri"/>
        </w:rPr>
        <w:t xml:space="preserve">obre cultura. </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Dice que en el pasado se identificó a los artefactos con la cultura material, pero aún si consideramos a la cultura como un conjunto organizado de ideas donde es mejor entender que el artefacto es su existencia material. Mientras que la cul</w:t>
      </w:r>
      <w:r>
        <w:rPr>
          <w:rFonts w:ascii="Calibri" w:eastAsia="Calibri" w:hAnsi="Calibri" w:cs="Calibri"/>
        </w:rPr>
        <w:t xml:space="preserve">tura es ideológica, sus productos son materiales, son trazas materiales de la cultura y puede entenderse como: </w:t>
      </w:r>
    </w:p>
    <w:p w:rsidR="00D328D9" w:rsidRDefault="005C3A84">
      <w:pPr>
        <w:numPr>
          <w:ilvl w:val="0"/>
          <w:numId w:val="8"/>
        </w:numPr>
        <w:spacing w:line="256" w:lineRule="auto"/>
        <w:rPr>
          <w:rFonts w:ascii="Calibri" w:eastAsia="Calibri" w:hAnsi="Calibri" w:cs="Calibri"/>
        </w:rPr>
      </w:pPr>
      <w:r>
        <w:rPr>
          <w:rFonts w:ascii="Calibri" w:eastAsia="Calibri" w:hAnsi="Calibri" w:cs="Calibri"/>
        </w:rPr>
        <w:t>Una respuesta del hombre al problema de la inaccesibilidad de la energía.</w:t>
      </w:r>
    </w:p>
    <w:p w:rsidR="00D328D9" w:rsidRDefault="005C3A84">
      <w:pPr>
        <w:numPr>
          <w:ilvl w:val="0"/>
          <w:numId w:val="8"/>
        </w:numPr>
        <w:spacing w:line="256" w:lineRule="auto"/>
        <w:rPr>
          <w:rFonts w:ascii="Calibri" w:eastAsia="Calibri" w:hAnsi="Calibri" w:cs="Calibri"/>
        </w:rPr>
      </w:pPr>
      <w:r>
        <w:rPr>
          <w:rFonts w:ascii="Calibri" w:eastAsia="Calibri" w:hAnsi="Calibri" w:cs="Calibri"/>
        </w:rPr>
        <w:t>Una extensión de las capacidades humanas.</w:t>
      </w:r>
    </w:p>
    <w:p w:rsidR="00D328D9" w:rsidRDefault="005C3A84">
      <w:pPr>
        <w:numPr>
          <w:ilvl w:val="0"/>
          <w:numId w:val="8"/>
        </w:numPr>
        <w:spacing w:line="256" w:lineRule="auto"/>
        <w:rPr>
          <w:rFonts w:ascii="Calibri" w:eastAsia="Calibri" w:hAnsi="Calibri" w:cs="Calibri"/>
        </w:rPr>
      </w:pPr>
      <w:r>
        <w:rPr>
          <w:rFonts w:ascii="Calibri" w:eastAsia="Calibri" w:hAnsi="Calibri" w:cs="Calibri"/>
        </w:rPr>
        <w:t>Una expresión de las necesid</w:t>
      </w:r>
      <w:r>
        <w:rPr>
          <w:rFonts w:ascii="Calibri" w:eastAsia="Calibri" w:hAnsi="Calibri" w:cs="Calibri"/>
        </w:rPr>
        <w:t>ades humanas y de los valores de una sociedad.</w:t>
      </w:r>
    </w:p>
    <w:p w:rsidR="00D328D9" w:rsidRDefault="005C3A84">
      <w:pPr>
        <w:numPr>
          <w:ilvl w:val="0"/>
          <w:numId w:val="8"/>
        </w:numPr>
        <w:spacing w:line="256" w:lineRule="auto"/>
        <w:rPr>
          <w:rFonts w:ascii="Calibri" w:eastAsia="Calibri" w:hAnsi="Calibri" w:cs="Calibri"/>
        </w:rPr>
      </w:pPr>
      <w:r>
        <w:rPr>
          <w:rFonts w:ascii="Calibri" w:eastAsia="Calibri" w:hAnsi="Calibri" w:cs="Calibri"/>
        </w:rPr>
        <w:t>Una fuente de información sobre la cultura, sus formas y funciones.</w:t>
      </w:r>
    </w:p>
    <w:p w:rsidR="00D328D9" w:rsidRDefault="005C3A84">
      <w:pPr>
        <w:numPr>
          <w:ilvl w:val="0"/>
          <w:numId w:val="250"/>
        </w:numPr>
        <w:spacing w:line="256" w:lineRule="auto"/>
      </w:pPr>
      <w:r>
        <w:rPr>
          <w:rFonts w:ascii="Calibri" w:eastAsia="Calibri" w:hAnsi="Calibri" w:cs="Calibri"/>
          <w:b/>
          <w:u w:val="single"/>
        </w:rPr>
        <w:t>Schiffer y Pérez de Micou</w:t>
      </w:r>
      <w:r>
        <w:rPr>
          <w:rFonts w:ascii="Calibri" w:eastAsia="Calibri" w:hAnsi="Calibri" w:cs="Calibri"/>
        </w:rPr>
        <w:t>: Dicen que los arqueólogos cuando hacen el análisis de los artefactos, al hacerlo se ubican en un plano de inferioridad intelectual a causa de las actitudes que tienen en relación a ellos científicos sociales. Estos tienen a registrar la información limit</w:t>
      </w:r>
      <w:r>
        <w:rPr>
          <w:rFonts w:ascii="Calibri" w:eastAsia="Calibri" w:hAnsi="Calibri" w:cs="Calibri"/>
        </w:rPr>
        <w:t xml:space="preserve">adas y siempre la ordenan en orden político, económico, militar y tienen que ver con los hechos relacionados con personajes o clases sociales con las distorsiones de los hechos propios de este tipo de información. </w:t>
      </w:r>
    </w:p>
    <w:p w:rsidR="00D328D9" w:rsidRDefault="005C3A84">
      <w:pPr>
        <w:numPr>
          <w:ilvl w:val="0"/>
          <w:numId w:val="111"/>
        </w:numPr>
        <w:spacing w:line="256" w:lineRule="auto"/>
      </w:pPr>
      <w:r>
        <w:rPr>
          <w:rFonts w:ascii="Calibri" w:eastAsia="Calibri" w:hAnsi="Calibri" w:cs="Calibri"/>
          <w:b/>
          <w:u w:val="single"/>
        </w:rPr>
        <w:t>Objetos:</w:t>
      </w:r>
      <w:r>
        <w:rPr>
          <w:rFonts w:ascii="Calibri" w:eastAsia="Calibri" w:hAnsi="Calibri" w:cs="Calibri"/>
        </w:rPr>
        <w:t xml:space="preserve"> Son los únicos vestigios con que</w:t>
      </w:r>
      <w:r>
        <w:rPr>
          <w:rFonts w:ascii="Calibri" w:eastAsia="Calibri" w:hAnsi="Calibri" w:cs="Calibri"/>
        </w:rPr>
        <w:t xml:space="preserve"> contamos en arqueología para trascender hacia ellas y nos permite hacerlo a través de sus cuatros dimensiones, que son:</w:t>
      </w:r>
    </w:p>
    <w:p w:rsidR="00D328D9" w:rsidRDefault="005C3A84">
      <w:pPr>
        <w:numPr>
          <w:ilvl w:val="0"/>
          <w:numId w:val="14"/>
        </w:numPr>
        <w:spacing w:line="256" w:lineRule="auto"/>
        <w:rPr>
          <w:rFonts w:ascii="Calibri" w:eastAsia="Calibri" w:hAnsi="Calibri" w:cs="Calibri"/>
        </w:rPr>
      </w:pPr>
      <w:r>
        <w:rPr>
          <w:rFonts w:ascii="Calibri" w:eastAsia="Calibri" w:hAnsi="Calibri" w:cs="Calibri"/>
          <w:b/>
          <w:u w:val="single"/>
        </w:rPr>
        <w:t>Formal:</w:t>
      </w:r>
      <w:r>
        <w:rPr>
          <w:rFonts w:ascii="Calibri" w:eastAsia="Calibri" w:hAnsi="Calibri" w:cs="Calibri"/>
        </w:rPr>
        <w:t xml:space="preserve"> Propiedades físicos (color, tamaño, peso). Se agrupan estas para formar los tipos morfológicos.</w:t>
      </w:r>
    </w:p>
    <w:p w:rsidR="00D328D9" w:rsidRDefault="005C3A84">
      <w:pPr>
        <w:numPr>
          <w:ilvl w:val="0"/>
          <w:numId w:val="14"/>
        </w:numPr>
        <w:spacing w:line="256" w:lineRule="auto"/>
        <w:rPr>
          <w:rFonts w:ascii="Calibri" w:eastAsia="Calibri" w:hAnsi="Calibri" w:cs="Calibri"/>
        </w:rPr>
      </w:pPr>
      <w:r>
        <w:rPr>
          <w:rFonts w:ascii="Calibri" w:eastAsia="Calibri" w:hAnsi="Calibri" w:cs="Calibri"/>
          <w:b/>
          <w:u w:val="single"/>
        </w:rPr>
        <w:t>Espacial:</w:t>
      </w:r>
      <w:r>
        <w:rPr>
          <w:rFonts w:ascii="Calibri" w:eastAsia="Calibri" w:hAnsi="Calibri" w:cs="Calibri"/>
        </w:rPr>
        <w:t xml:space="preserve"> Ubicación contextual </w:t>
      </w:r>
      <w:r>
        <w:rPr>
          <w:rFonts w:ascii="Calibri" w:eastAsia="Calibri" w:hAnsi="Calibri" w:cs="Calibri"/>
        </w:rPr>
        <w:t xml:space="preserve">relacionada con el sitio, el área de actividad o la región en la que se encuentra. </w:t>
      </w:r>
    </w:p>
    <w:p w:rsidR="00D328D9" w:rsidRDefault="005C3A84">
      <w:pPr>
        <w:numPr>
          <w:ilvl w:val="0"/>
          <w:numId w:val="14"/>
        </w:numPr>
        <w:spacing w:line="256" w:lineRule="auto"/>
        <w:rPr>
          <w:rFonts w:ascii="Calibri" w:eastAsia="Calibri" w:hAnsi="Calibri" w:cs="Calibri"/>
        </w:rPr>
      </w:pPr>
      <w:r>
        <w:rPr>
          <w:rFonts w:ascii="Calibri" w:eastAsia="Calibri" w:hAnsi="Calibri" w:cs="Calibri"/>
          <w:b/>
          <w:u w:val="single"/>
        </w:rPr>
        <w:t>Frecuencial:</w:t>
      </w:r>
      <w:r>
        <w:rPr>
          <w:rFonts w:ascii="Calibri" w:eastAsia="Calibri" w:hAnsi="Calibri" w:cs="Calibri"/>
        </w:rPr>
        <w:t xml:space="preserve"> La cantidad de objetos particulares que aparecen. </w:t>
      </w:r>
    </w:p>
    <w:p w:rsidR="00D328D9" w:rsidRDefault="005C3A84">
      <w:pPr>
        <w:numPr>
          <w:ilvl w:val="0"/>
          <w:numId w:val="14"/>
        </w:numPr>
        <w:spacing w:line="256" w:lineRule="auto"/>
        <w:rPr>
          <w:rFonts w:ascii="Calibri" w:eastAsia="Calibri" w:hAnsi="Calibri" w:cs="Calibri"/>
        </w:rPr>
      </w:pPr>
      <w:r>
        <w:rPr>
          <w:rFonts w:ascii="Calibri" w:eastAsia="Calibri" w:hAnsi="Calibri" w:cs="Calibri"/>
          <w:b/>
          <w:u w:val="single"/>
        </w:rPr>
        <w:t>Relacional:</w:t>
      </w:r>
      <w:r>
        <w:rPr>
          <w:rFonts w:ascii="Calibri" w:eastAsia="Calibri" w:hAnsi="Calibri" w:cs="Calibri"/>
        </w:rPr>
        <w:t xml:space="preserve"> Es la relación entre cada artefacto y los demás en el mismo sitio. </w:t>
      </w:r>
    </w:p>
    <w:p w:rsidR="00D328D9" w:rsidRDefault="005C3A84">
      <w:pPr>
        <w:numPr>
          <w:ilvl w:val="0"/>
          <w:numId w:val="111"/>
        </w:numPr>
        <w:spacing w:line="256" w:lineRule="auto"/>
      </w:pPr>
      <w:r>
        <w:rPr>
          <w:rFonts w:ascii="Calibri" w:eastAsia="Calibri" w:hAnsi="Calibri" w:cs="Calibri"/>
          <w:b/>
          <w:u w:val="single"/>
        </w:rPr>
        <w:t>Artefactos depositados en lo</w:t>
      </w:r>
      <w:r>
        <w:rPr>
          <w:rFonts w:ascii="Calibri" w:eastAsia="Calibri" w:hAnsi="Calibri" w:cs="Calibri"/>
          <w:b/>
          <w:u w:val="single"/>
        </w:rPr>
        <w:t>s museos:</w:t>
      </w:r>
      <w:r>
        <w:rPr>
          <w:rFonts w:ascii="Calibri" w:eastAsia="Calibri" w:hAnsi="Calibri" w:cs="Calibri"/>
        </w:rPr>
        <w:t xml:space="preserve"> Los museos poseen objetos que son supervivencias de un pasado del que fueron arrancados y, a su vez, llevan con ellos la carga del tiempo pasado en el museo y de las circunstancias que lo envolvieron. Estos han pertenecidos a otros que han tenido</w:t>
      </w:r>
      <w:r>
        <w:rPr>
          <w:rFonts w:ascii="Calibri" w:eastAsia="Calibri" w:hAnsi="Calibri" w:cs="Calibri"/>
        </w:rPr>
        <w:t xml:space="preserve"> que entregarlos o permitir su apropiación por estar inmersos en particulares relaciones de poder. </w:t>
      </w:r>
    </w:p>
    <w:p w:rsidR="00D328D9" w:rsidRDefault="005C3A84">
      <w:pPr>
        <w:numPr>
          <w:ilvl w:val="0"/>
          <w:numId w:val="272"/>
        </w:numPr>
        <w:spacing w:line="256" w:lineRule="auto"/>
      </w:pPr>
      <w:r>
        <w:rPr>
          <w:rFonts w:ascii="Calibri" w:eastAsia="Calibri" w:hAnsi="Calibri" w:cs="Calibri"/>
          <w:b/>
          <w:u w:val="single"/>
        </w:rPr>
        <w:t>Artefactos y antropología:</w:t>
      </w:r>
      <w:r>
        <w:rPr>
          <w:rFonts w:ascii="Calibri" w:eastAsia="Calibri" w:hAnsi="Calibri" w:cs="Calibri"/>
        </w:rPr>
        <w:t xml:space="preserve"> La antropología se ocupó desde temprano por los estudios tecnológicos, en especial a comienzos del siglo XX con la escuela France</w:t>
      </w:r>
      <w:r>
        <w:rPr>
          <w:rFonts w:ascii="Calibri" w:eastAsia="Calibri" w:hAnsi="Calibri" w:cs="Calibri"/>
        </w:rPr>
        <w:t xml:space="preserve">sa. </w:t>
      </w:r>
    </w:p>
    <w:p w:rsidR="00D328D9" w:rsidRDefault="005C3A84">
      <w:pPr>
        <w:spacing w:line="256" w:lineRule="auto"/>
        <w:ind w:left="1440" w:hanging="720"/>
        <w:rPr>
          <w:rFonts w:ascii="Calibri" w:eastAsia="Calibri" w:hAnsi="Calibri" w:cs="Calibri"/>
        </w:rPr>
      </w:pPr>
      <w:r>
        <w:rPr>
          <w:rFonts w:ascii="Calibri" w:eastAsia="Calibri" w:hAnsi="Calibri" w:cs="Calibri"/>
        </w:rPr>
        <w:t>Unos de sus referentes principales fue Mauss, el cual escribió sobre la técnica y propuso conocer a través de la tecnología las cosas concretas y materiales como hechos sociales, ya sean ellas rasgos recibidos y devueltos (como el don) o la prueba del</w:t>
      </w:r>
      <w:r>
        <w:rPr>
          <w:rFonts w:ascii="Calibri" w:eastAsia="Calibri" w:hAnsi="Calibri" w:cs="Calibri"/>
        </w:rPr>
        <w:t xml:space="preserve"> hecho social (como los amuletos y los encantamientos). Su trabajo presentaba dos direcciones:</w:t>
      </w:r>
    </w:p>
    <w:p w:rsidR="00D328D9" w:rsidRDefault="005C3A84">
      <w:pPr>
        <w:numPr>
          <w:ilvl w:val="0"/>
          <w:numId w:val="197"/>
        </w:numPr>
        <w:spacing w:line="256" w:lineRule="auto"/>
        <w:rPr>
          <w:rFonts w:ascii="Calibri" w:eastAsia="Calibri" w:hAnsi="Calibri" w:cs="Calibri"/>
        </w:rPr>
      </w:pPr>
      <w:r>
        <w:rPr>
          <w:rFonts w:ascii="Calibri" w:eastAsia="Calibri" w:hAnsi="Calibri" w:cs="Calibri"/>
          <w:b/>
          <w:u w:val="single"/>
        </w:rPr>
        <w:t>Diacrónica:</w:t>
      </w:r>
      <w:r>
        <w:rPr>
          <w:rFonts w:ascii="Calibri" w:eastAsia="Calibri" w:hAnsi="Calibri" w:cs="Calibri"/>
        </w:rPr>
        <w:t xml:space="preserve"> En la que abordó la tendencia general de la técnica. </w:t>
      </w:r>
    </w:p>
    <w:p w:rsidR="00D328D9" w:rsidRDefault="005C3A84">
      <w:pPr>
        <w:numPr>
          <w:ilvl w:val="0"/>
          <w:numId w:val="197"/>
        </w:numPr>
        <w:spacing w:line="256" w:lineRule="auto"/>
        <w:rPr>
          <w:rFonts w:ascii="Calibri" w:eastAsia="Calibri" w:hAnsi="Calibri" w:cs="Calibri"/>
        </w:rPr>
      </w:pPr>
      <w:r>
        <w:rPr>
          <w:rFonts w:ascii="Calibri" w:eastAsia="Calibri" w:hAnsi="Calibri" w:cs="Calibri"/>
          <w:b/>
          <w:u w:val="single"/>
        </w:rPr>
        <w:t>Sincrónica:</w:t>
      </w:r>
      <w:r>
        <w:rPr>
          <w:rFonts w:ascii="Calibri" w:eastAsia="Calibri" w:hAnsi="Calibri" w:cs="Calibri"/>
        </w:rPr>
        <w:t xml:space="preserve"> En la que abordó el hecho técnico particular. </w:t>
      </w:r>
    </w:p>
    <w:p w:rsidR="00D328D9" w:rsidRDefault="005C3A84">
      <w:pPr>
        <w:spacing w:line="259" w:lineRule="auto"/>
        <w:ind w:left="1440" w:hanging="720"/>
        <w:rPr>
          <w:rFonts w:ascii="Calibri" w:eastAsia="Calibri" w:hAnsi="Calibri" w:cs="Calibri"/>
        </w:rPr>
      </w:pPr>
      <w:r>
        <w:rPr>
          <w:rFonts w:ascii="Calibri" w:eastAsia="Calibri" w:hAnsi="Calibri" w:cs="Calibri"/>
        </w:rPr>
        <w:lastRenderedPageBreak/>
        <w:t xml:space="preserve">En este sentido propuso diferenciar </w:t>
      </w:r>
      <w:r>
        <w:rPr>
          <w:rFonts w:ascii="Calibri" w:eastAsia="Calibri" w:hAnsi="Calibri" w:cs="Calibri"/>
        </w:rPr>
        <w:t xml:space="preserve">útil, instrumento y máquina como una forma pura y objetiva de clasificar a la humanidad desde el origen hasta nuestros días y reconstruir con cautela la historia de las sociedades que no tienen historia.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La técnica es un signo de humanidad que trasciende </w:t>
      </w:r>
      <w:r>
        <w:rPr>
          <w:rFonts w:ascii="Calibri" w:eastAsia="Calibri" w:hAnsi="Calibri" w:cs="Calibri"/>
        </w:rPr>
        <w:t xml:space="preserve">las sociedades porque es la cosa social expansiva por excelencia. Es por eso qué unos de sus objetivos fue establecer relaciones entre técnicas, humanidad y sociedad. </w:t>
      </w:r>
    </w:p>
    <w:p w:rsidR="00D328D9" w:rsidRDefault="005C3A84">
      <w:pPr>
        <w:spacing w:line="259" w:lineRule="auto"/>
        <w:ind w:left="1440" w:hanging="720"/>
        <w:rPr>
          <w:rFonts w:ascii="Calibri" w:eastAsia="Calibri" w:hAnsi="Calibri" w:cs="Calibri"/>
        </w:rPr>
      </w:pPr>
      <w:r>
        <w:rPr>
          <w:rFonts w:ascii="Calibri" w:eastAsia="Calibri" w:hAnsi="Calibri" w:cs="Calibri"/>
        </w:rPr>
        <w:t>Por otro lado, otro autor llamado Gauss definió a la técnica como un acto tradicional ef</w:t>
      </w:r>
      <w:r>
        <w:rPr>
          <w:rFonts w:ascii="Calibri" w:eastAsia="Calibri" w:hAnsi="Calibri" w:cs="Calibri"/>
        </w:rPr>
        <w:t xml:space="preserve">icaz, arbitrario, colectivo, razonando de eficacia múltiple. Dice que para que haya una técnica no es necesario que haya un instrumento.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Por último, Léroi-Gourh consideró a la técnica como una propiedad del cuerpo, continuación y exteriorización de sus ó</w:t>
      </w:r>
      <w:r>
        <w:rPr>
          <w:rFonts w:ascii="Calibri" w:eastAsia="Calibri" w:hAnsi="Calibri" w:cs="Calibri"/>
        </w:rPr>
        <w:t xml:space="preserve">rganos. Luego, este autor hablo de los hechos donde presento grados de distintos valores, que son: </w:t>
      </w:r>
    </w:p>
    <w:p w:rsidR="00D328D9" w:rsidRDefault="005C3A84">
      <w:pPr>
        <w:numPr>
          <w:ilvl w:val="0"/>
          <w:numId w:val="150"/>
        </w:numPr>
        <w:spacing w:line="256" w:lineRule="auto"/>
        <w:rPr>
          <w:rFonts w:ascii="Calibri" w:eastAsia="Calibri" w:hAnsi="Calibri" w:cs="Calibri"/>
        </w:rPr>
      </w:pPr>
      <w:r>
        <w:rPr>
          <w:rFonts w:ascii="Calibri" w:eastAsia="Calibri" w:hAnsi="Calibri" w:cs="Calibri"/>
          <w:b/>
          <w:u w:val="single"/>
        </w:rPr>
        <w:t>Primer grado</w:t>
      </w:r>
      <w:r>
        <w:rPr>
          <w:rFonts w:ascii="Calibri" w:eastAsia="Calibri" w:hAnsi="Calibri" w:cs="Calibri"/>
        </w:rPr>
        <w:t>: Tienen relación con la tendencia, es decir, cumple una función.</w:t>
      </w:r>
    </w:p>
    <w:p w:rsidR="00D328D9" w:rsidRDefault="005C3A84">
      <w:pPr>
        <w:numPr>
          <w:ilvl w:val="0"/>
          <w:numId w:val="150"/>
        </w:numPr>
        <w:spacing w:line="256" w:lineRule="auto"/>
        <w:rPr>
          <w:rFonts w:ascii="Calibri" w:eastAsia="Calibri" w:hAnsi="Calibri" w:cs="Calibri"/>
        </w:rPr>
      </w:pPr>
      <w:r>
        <w:rPr>
          <w:rFonts w:ascii="Calibri" w:eastAsia="Calibri" w:hAnsi="Calibri" w:cs="Calibri"/>
          <w:b/>
          <w:u w:val="single"/>
        </w:rPr>
        <w:t>Segundo grado y tercer grado:</w:t>
      </w:r>
      <w:r>
        <w:rPr>
          <w:rFonts w:ascii="Calibri" w:eastAsia="Calibri" w:hAnsi="Calibri" w:cs="Calibri"/>
        </w:rPr>
        <w:t xml:space="preserve"> Están con los pueblos y grupos de pueblos de don</w:t>
      </w:r>
      <w:r>
        <w:rPr>
          <w:rFonts w:ascii="Calibri" w:eastAsia="Calibri" w:hAnsi="Calibri" w:cs="Calibri"/>
        </w:rPr>
        <w:t xml:space="preserve">de surgió el hecho estudiado. </w:t>
      </w:r>
    </w:p>
    <w:p w:rsidR="00D328D9" w:rsidRDefault="005C3A84">
      <w:pPr>
        <w:spacing w:line="259" w:lineRule="auto"/>
        <w:ind w:left="1440" w:hanging="720"/>
        <w:rPr>
          <w:rFonts w:ascii="Calibri" w:eastAsia="Calibri" w:hAnsi="Calibri" w:cs="Calibri"/>
        </w:rPr>
      </w:pPr>
      <w:r>
        <w:rPr>
          <w:rFonts w:ascii="Calibri" w:eastAsia="Calibri" w:hAnsi="Calibri" w:cs="Calibri"/>
        </w:rPr>
        <w:t>Esto permitió establecer una jerarquización de las técnicas entendidas como grupos y no en forma aislada. En definitiva, propuso:</w:t>
      </w:r>
    </w:p>
    <w:p w:rsidR="00D328D9" w:rsidRDefault="005C3A84">
      <w:pPr>
        <w:numPr>
          <w:ilvl w:val="0"/>
          <w:numId w:val="268"/>
        </w:numPr>
        <w:spacing w:line="256" w:lineRule="auto"/>
        <w:rPr>
          <w:rFonts w:ascii="Calibri" w:eastAsia="Calibri" w:hAnsi="Calibri" w:cs="Calibri"/>
        </w:rPr>
      </w:pPr>
      <w:r>
        <w:rPr>
          <w:rFonts w:ascii="Calibri" w:eastAsia="Calibri" w:hAnsi="Calibri" w:cs="Calibri"/>
          <w:b/>
          <w:u w:val="single"/>
        </w:rPr>
        <w:t>Estadio preindustrial:</w:t>
      </w:r>
      <w:r>
        <w:rPr>
          <w:rFonts w:ascii="Calibri" w:eastAsia="Calibri" w:hAnsi="Calibri" w:cs="Calibri"/>
        </w:rPr>
        <w:t xml:space="preserve"> Preartesanal, protoartesanal y artesanal aislado.</w:t>
      </w:r>
    </w:p>
    <w:p w:rsidR="00D328D9" w:rsidRDefault="005C3A84">
      <w:pPr>
        <w:numPr>
          <w:ilvl w:val="0"/>
          <w:numId w:val="268"/>
        </w:numPr>
        <w:spacing w:line="256" w:lineRule="auto"/>
        <w:rPr>
          <w:rFonts w:ascii="Calibri" w:eastAsia="Calibri" w:hAnsi="Calibri" w:cs="Calibri"/>
        </w:rPr>
      </w:pPr>
      <w:r>
        <w:rPr>
          <w:rFonts w:ascii="Calibri" w:eastAsia="Calibri" w:hAnsi="Calibri" w:cs="Calibri"/>
          <w:b/>
          <w:u w:val="single"/>
        </w:rPr>
        <w:t>Estadio industrial:</w:t>
      </w:r>
      <w:r>
        <w:rPr>
          <w:rFonts w:ascii="Calibri" w:eastAsia="Calibri" w:hAnsi="Calibri" w:cs="Calibri"/>
        </w:rPr>
        <w:t xml:space="preserve"> Ar</w:t>
      </w:r>
      <w:r>
        <w:rPr>
          <w:rFonts w:ascii="Calibri" w:eastAsia="Calibri" w:hAnsi="Calibri" w:cs="Calibri"/>
        </w:rPr>
        <w:t>tesanal agrupado e industrial propiamente dicho.</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Todo esto era basándose sobre criterios socio-económicos que incluyeron una parte tecnológica, no en forma exclusiva, sino cuidando de no establecer criterios de valor como la idea de “rustico”. </w:t>
      </w:r>
    </w:p>
    <w:p w:rsidR="00D328D9" w:rsidRDefault="005C3A84">
      <w:pPr>
        <w:spacing w:line="259" w:lineRule="auto"/>
        <w:ind w:left="1440" w:hanging="720"/>
        <w:rPr>
          <w:rFonts w:ascii="Calibri" w:eastAsia="Calibri" w:hAnsi="Calibri" w:cs="Calibri"/>
        </w:rPr>
      </w:pPr>
      <w:r>
        <w:rPr>
          <w:rFonts w:ascii="Calibri" w:eastAsia="Calibri" w:hAnsi="Calibri" w:cs="Calibri"/>
        </w:rPr>
        <w:t>Lemonnier dijo que este último estudio permitió un abordaje comparativo más allá del intento de identificar una jerarquía de los conjuntos técnicos y de las sociedades que los practican.</w:t>
      </w:r>
    </w:p>
    <w:p w:rsidR="00D328D9" w:rsidRDefault="005C3A84">
      <w:pPr>
        <w:numPr>
          <w:ilvl w:val="0"/>
          <w:numId w:val="272"/>
        </w:numPr>
        <w:spacing w:line="256" w:lineRule="auto"/>
      </w:pPr>
      <w:r>
        <w:rPr>
          <w:rFonts w:ascii="Calibri" w:eastAsia="Calibri" w:hAnsi="Calibri" w:cs="Calibri"/>
          <w:b/>
          <w:u w:val="single"/>
        </w:rPr>
        <w:t>Artefactos y arqueología</w:t>
      </w:r>
      <w:r>
        <w:rPr>
          <w:rFonts w:ascii="Calibri" w:eastAsia="Calibri" w:hAnsi="Calibri" w:cs="Calibri"/>
        </w:rPr>
        <w:t>:</w:t>
      </w:r>
    </w:p>
    <w:p w:rsidR="00D328D9" w:rsidRDefault="005C3A84">
      <w:pPr>
        <w:numPr>
          <w:ilvl w:val="0"/>
          <w:numId w:val="111"/>
        </w:numPr>
        <w:spacing w:line="256" w:lineRule="auto"/>
      </w:pPr>
      <w:r>
        <w:rPr>
          <w:rFonts w:ascii="Calibri" w:eastAsia="Calibri" w:hAnsi="Calibri" w:cs="Calibri"/>
        </w:rPr>
        <w:t>La arqueología como ciencia se inició con e</w:t>
      </w:r>
      <w:r>
        <w:rPr>
          <w:rFonts w:ascii="Calibri" w:eastAsia="Calibri" w:hAnsi="Calibri" w:cs="Calibri"/>
        </w:rPr>
        <w:t>l estudio, descripción y ordenación de la cultura material para advertir que, después de un primer esfuerzo por ordenar cronológicamente artefactos mediante simples tipologías, se pasó a utilizar al artefacto como medio para entender el pasado. En definiti</w:t>
      </w:r>
      <w:r>
        <w:rPr>
          <w:rFonts w:ascii="Calibri" w:eastAsia="Calibri" w:hAnsi="Calibri" w:cs="Calibri"/>
        </w:rPr>
        <w:t>va, el artefacto no termino siendo un reflejo de un individuo sino del a norma socialmente impuesta a partir del componente prescriptivo que puede inferirse de su análisis, el cual termina siendo un modelo interpretativo de la cultura. Estas reglas van pas</w:t>
      </w:r>
      <w:r>
        <w:rPr>
          <w:rFonts w:ascii="Calibri" w:eastAsia="Calibri" w:hAnsi="Calibri" w:cs="Calibri"/>
        </w:rPr>
        <w:t>ando de generación en generación.</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Cuando el arqueólogo quiere acceder a ellas, lo puede hacer a través de las supervivencias concretas de esas pautas en los artefactos, y leerlo desde pautas tecnológicas presentes en él, teniendo en cuenta que rigieron en su uso y en su distribución. De e</w:t>
      </w:r>
      <w:r>
        <w:rPr>
          <w:rFonts w:ascii="Calibri" w:eastAsia="Calibri" w:hAnsi="Calibri" w:cs="Calibri"/>
        </w:rPr>
        <w:t xml:space="preserve">sta forma el arqueólogo encontraría la etnia que produjo el conjunto artefactual sino tendría que denominarlo con el nombre del lugar en que se halló el conjunto por primera vez.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En definitiva, esto permitió identificar las semejanzas artefactuales sincr</w:t>
      </w:r>
      <w:r>
        <w:rPr>
          <w:rFonts w:ascii="Calibri" w:eastAsia="Calibri" w:hAnsi="Calibri" w:cs="Calibri"/>
        </w:rPr>
        <w:t xml:space="preserve">ónicamente para producir mapas mundiales de distribución. </w:t>
      </w:r>
    </w:p>
    <w:p w:rsidR="00D328D9" w:rsidRDefault="005C3A84">
      <w:pPr>
        <w:numPr>
          <w:ilvl w:val="0"/>
          <w:numId w:val="111"/>
        </w:numPr>
        <w:spacing w:line="256" w:lineRule="auto"/>
      </w:pPr>
      <w:r>
        <w:rPr>
          <w:rFonts w:ascii="Calibri" w:eastAsia="Calibri" w:hAnsi="Calibri" w:cs="Calibri"/>
        </w:rPr>
        <w:t xml:space="preserve">Binford propuso la clasificación de los materiales arqueológicos en tres categorías, la cual ha sido tomado como una aproximación funcional: </w:t>
      </w:r>
    </w:p>
    <w:p w:rsidR="00D328D9" w:rsidRDefault="005C3A84">
      <w:pPr>
        <w:numPr>
          <w:ilvl w:val="0"/>
          <w:numId w:val="63"/>
        </w:numPr>
        <w:spacing w:line="256" w:lineRule="auto"/>
        <w:rPr>
          <w:rFonts w:ascii="Calibri" w:eastAsia="Calibri" w:hAnsi="Calibri" w:cs="Calibri"/>
        </w:rPr>
      </w:pPr>
      <w:r>
        <w:rPr>
          <w:rFonts w:ascii="Calibri" w:eastAsia="Calibri" w:hAnsi="Calibri" w:cs="Calibri"/>
          <w:b/>
          <w:u w:val="single"/>
        </w:rPr>
        <w:t>Tecnofactos:</w:t>
      </w:r>
      <w:r>
        <w:rPr>
          <w:rFonts w:ascii="Calibri" w:eastAsia="Calibri" w:hAnsi="Calibri" w:cs="Calibri"/>
        </w:rPr>
        <w:t xml:space="preserve"> Funcionan directamente para mantener viva </w:t>
      </w:r>
      <w:r>
        <w:rPr>
          <w:rFonts w:ascii="Calibri" w:eastAsia="Calibri" w:hAnsi="Calibri" w:cs="Calibri"/>
        </w:rPr>
        <w:t xml:space="preserve">a la sociedad proporcionando comida, abrigos y defensa. </w:t>
      </w:r>
    </w:p>
    <w:p w:rsidR="00D328D9" w:rsidRDefault="005C3A84">
      <w:pPr>
        <w:numPr>
          <w:ilvl w:val="0"/>
          <w:numId w:val="63"/>
        </w:numPr>
        <w:spacing w:line="256" w:lineRule="auto"/>
        <w:rPr>
          <w:rFonts w:ascii="Calibri" w:eastAsia="Calibri" w:hAnsi="Calibri" w:cs="Calibri"/>
        </w:rPr>
      </w:pPr>
      <w:r>
        <w:rPr>
          <w:rFonts w:ascii="Calibri" w:eastAsia="Calibri" w:hAnsi="Calibri" w:cs="Calibri"/>
          <w:b/>
          <w:u w:val="single"/>
        </w:rPr>
        <w:t>Sociofactos</w:t>
      </w:r>
      <w:r>
        <w:rPr>
          <w:rFonts w:ascii="Calibri" w:eastAsia="Calibri" w:hAnsi="Calibri" w:cs="Calibri"/>
        </w:rPr>
        <w:t>: Mantiene el orden social y la integración.</w:t>
      </w:r>
    </w:p>
    <w:p w:rsidR="00D328D9" w:rsidRDefault="005C3A84">
      <w:pPr>
        <w:numPr>
          <w:ilvl w:val="0"/>
          <w:numId w:val="63"/>
        </w:numPr>
        <w:spacing w:line="256" w:lineRule="auto"/>
        <w:rPr>
          <w:rFonts w:ascii="Calibri" w:eastAsia="Calibri" w:hAnsi="Calibri" w:cs="Calibri"/>
        </w:rPr>
      </w:pPr>
      <w:r>
        <w:rPr>
          <w:rFonts w:ascii="Calibri" w:eastAsia="Calibri" w:hAnsi="Calibri" w:cs="Calibri"/>
          <w:b/>
          <w:u w:val="single"/>
        </w:rPr>
        <w:t>Ideofactos</w:t>
      </w:r>
      <w:r>
        <w:rPr>
          <w:rFonts w:ascii="Calibri" w:eastAsia="Calibri" w:hAnsi="Calibri" w:cs="Calibri"/>
        </w:rPr>
        <w:t xml:space="preserve">: Funcionan proporcionando seguridad psicológica, bienestar y explicaciones a lo desconocido. </w:t>
      </w:r>
    </w:p>
    <w:p w:rsidR="00D328D9" w:rsidRDefault="005C3A84">
      <w:pPr>
        <w:spacing w:line="259" w:lineRule="auto"/>
        <w:ind w:left="1440" w:hanging="720"/>
        <w:rPr>
          <w:rFonts w:ascii="Calibri" w:eastAsia="Calibri" w:hAnsi="Calibri" w:cs="Calibri"/>
        </w:rPr>
      </w:pPr>
      <w:r>
        <w:rPr>
          <w:rFonts w:ascii="Calibri" w:eastAsia="Calibri" w:hAnsi="Calibri" w:cs="Calibri"/>
        </w:rPr>
        <w:t>De esta forma, la arqueología pudo ent</w:t>
      </w:r>
      <w:r>
        <w:rPr>
          <w:rFonts w:ascii="Calibri" w:eastAsia="Calibri" w:hAnsi="Calibri" w:cs="Calibri"/>
        </w:rPr>
        <w:t xml:space="preserve">ender al hombre que está detrás del artefacto. Además, con esto, Binford permitió un triple acceso al conocimiento de las sociedades del pasado y no sólo a la posibilidad de identificación cultural de las mismas, sino también a la información tecnológica, </w:t>
      </w:r>
      <w:r>
        <w:rPr>
          <w:rFonts w:ascii="Calibri" w:eastAsia="Calibri" w:hAnsi="Calibri" w:cs="Calibri"/>
        </w:rPr>
        <w:t xml:space="preserve">social y simbólica.   </w:t>
      </w:r>
    </w:p>
    <w:p w:rsidR="00D328D9" w:rsidRDefault="005C3A84">
      <w:pPr>
        <w:numPr>
          <w:ilvl w:val="0"/>
          <w:numId w:val="111"/>
        </w:numPr>
        <w:spacing w:line="256" w:lineRule="auto"/>
      </w:pPr>
      <w:r>
        <w:rPr>
          <w:rFonts w:ascii="Calibri" w:eastAsia="Calibri" w:hAnsi="Calibri" w:cs="Calibri"/>
        </w:rPr>
        <w:t xml:space="preserve">La arqueología estructuralista intentó cubrir el vació entre lo ideal y lo material. El hombre volvió a ser pasivo, no ya denominado por las leyes adaptativas sino por estructuras universales de la mente humana. Al suponer que todas </w:t>
      </w:r>
      <w:r>
        <w:rPr>
          <w:rFonts w:ascii="Calibri" w:eastAsia="Calibri" w:hAnsi="Calibri" w:cs="Calibri"/>
        </w:rPr>
        <w:t xml:space="preserve">las sociedades manejaron las mismas estructuras se transformó en otro enfoque normativo que, además, fue ahistórico y no dejó margen para entender el cambio ni sus causas. </w:t>
      </w:r>
    </w:p>
    <w:p w:rsidR="00D328D9" w:rsidRDefault="005C3A84">
      <w:pPr>
        <w:numPr>
          <w:ilvl w:val="0"/>
          <w:numId w:val="111"/>
        </w:numPr>
        <w:spacing w:line="256" w:lineRule="auto"/>
      </w:pPr>
      <w:r>
        <w:rPr>
          <w:rFonts w:ascii="Calibri" w:eastAsia="Calibri" w:hAnsi="Calibri" w:cs="Calibri"/>
        </w:rPr>
        <w:lastRenderedPageBreak/>
        <w:t>Con la llegada del materialismo, Sergei Semenov publico una tesis doctoral titulada</w:t>
      </w:r>
      <w:r>
        <w:rPr>
          <w:rFonts w:ascii="Calibri" w:eastAsia="Calibri" w:hAnsi="Calibri" w:cs="Calibri"/>
        </w:rPr>
        <w:t xml:space="preserve"> la “tecnología prehistórica”, la cual se trató de una investigación microscópica de artefactos prehistóricos con un doble fin: </w:t>
      </w:r>
    </w:p>
    <w:p w:rsidR="00D328D9" w:rsidRDefault="005C3A84">
      <w:pPr>
        <w:numPr>
          <w:ilvl w:val="0"/>
          <w:numId w:val="137"/>
        </w:numPr>
        <w:spacing w:line="256" w:lineRule="auto"/>
        <w:rPr>
          <w:rFonts w:ascii="Calibri" w:eastAsia="Calibri" w:hAnsi="Calibri" w:cs="Calibri"/>
        </w:rPr>
      </w:pPr>
      <w:r>
        <w:rPr>
          <w:rFonts w:ascii="Calibri" w:eastAsia="Calibri" w:hAnsi="Calibri" w:cs="Calibri"/>
        </w:rPr>
        <w:t xml:space="preserve">Conocer cómo fue el hecho. </w:t>
      </w:r>
    </w:p>
    <w:p w:rsidR="00D328D9" w:rsidRDefault="005C3A84">
      <w:pPr>
        <w:numPr>
          <w:ilvl w:val="0"/>
          <w:numId w:val="137"/>
        </w:numPr>
        <w:spacing w:line="256" w:lineRule="auto"/>
        <w:rPr>
          <w:rFonts w:ascii="Calibri" w:eastAsia="Calibri" w:hAnsi="Calibri" w:cs="Calibri"/>
        </w:rPr>
      </w:pPr>
      <w:r>
        <w:rPr>
          <w:rFonts w:ascii="Calibri" w:eastAsia="Calibri" w:hAnsi="Calibri" w:cs="Calibri"/>
        </w:rPr>
        <w:t xml:space="preserve">Conocer cómo fue usado.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Su propuesta incluía el análisis microscópico de artefactos de hueso y pi</w:t>
      </w:r>
      <w:r>
        <w:rPr>
          <w:rFonts w:ascii="Calibri" w:eastAsia="Calibri" w:hAnsi="Calibri" w:cs="Calibri"/>
        </w:rPr>
        <w:t>edra, y a su vez, de la contratación de los resultados con datos etnográficos y experimentales. Su interés residió fundamentalmente en descubrir leyes del desarrollo tecnológico que permitieran reconstruir los procesos de trabajos que llevaron al desarroll</w:t>
      </w:r>
      <w:r>
        <w:rPr>
          <w:rFonts w:ascii="Calibri" w:eastAsia="Calibri" w:hAnsi="Calibri" w:cs="Calibri"/>
        </w:rPr>
        <w:t xml:space="preserve">o social y poder comprender el cambio implícito en el proceso técnico.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Desde el enfoque marxista, este autor proporciono el sustento necesario para explicar la continuidad del sistema político-social mientras que la cultura material continuara su desarro</w:t>
      </w:r>
      <w:r>
        <w:rPr>
          <w:rFonts w:ascii="Calibri" w:eastAsia="Calibri" w:hAnsi="Calibri" w:cs="Calibri"/>
        </w:rPr>
        <w:t>llo, ya que para la ideología marxista “las ideas son, en sí mismas, los recursos “reales” utilizados en la negociación del poder y los recursos materiales son, a su vez, parte del aparato ideológico. A todo esto, Lemonnier le agrega que es posible que una</w:t>
      </w:r>
      <w:r>
        <w:rPr>
          <w:rFonts w:ascii="Calibri" w:eastAsia="Calibri" w:hAnsi="Calibri" w:cs="Calibri"/>
        </w:rPr>
        <w:t xml:space="preserve"> teoría tomara en cuenta todas las facetas a esa actividad y que están presentes en su dimensión física. </w:t>
      </w:r>
    </w:p>
    <w:p w:rsidR="00D328D9" w:rsidRDefault="005C3A84">
      <w:pPr>
        <w:spacing w:line="256" w:lineRule="auto"/>
        <w:ind w:left="1440" w:hanging="720"/>
        <w:rPr>
          <w:rFonts w:ascii="Calibri" w:eastAsia="Calibri" w:hAnsi="Calibri" w:cs="Calibri"/>
        </w:rPr>
      </w:pPr>
      <w:r>
        <w:rPr>
          <w:rFonts w:ascii="Calibri" w:eastAsia="Calibri" w:hAnsi="Calibri" w:cs="Calibri"/>
        </w:rPr>
        <w:t>-Lemonnier dice que las descripciones tecnológicas representan lo mejor porque con frecuencia constituyen el único testimonio del que dispondremos sob</w:t>
      </w:r>
      <w:r>
        <w:rPr>
          <w:rFonts w:ascii="Calibri" w:eastAsia="Calibri" w:hAnsi="Calibri" w:cs="Calibri"/>
        </w:rPr>
        <w:t xml:space="preserve">re las practicas que se encuentren extinguidas o lo están por ser, y lo peor porque ninguna de ellas hace posible la reconstrucción de secuencias operativas precisas. </w:t>
      </w:r>
    </w:p>
    <w:p w:rsidR="00D328D9" w:rsidRDefault="005C3A84">
      <w:pPr>
        <w:spacing w:line="256" w:lineRule="auto"/>
        <w:ind w:left="1440" w:hanging="720"/>
        <w:rPr>
          <w:rFonts w:ascii="Calibri" w:eastAsia="Calibri" w:hAnsi="Calibri" w:cs="Calibri"/>
        </w:rPr>
      </w:pPr>
      <w:r>
        <w:rPr>
          <w:rFonts w:ascii="Calibri" w:eastAsia="Calibri" w:hAnsi="Calibri" w:cs="Calibri"/>
        </w:rPr>
        <w:t>-Las técnicas no son sólo importantes en sí mismas, por sus defectos en la vida material</w:t>
      </w:r>
      <w:r>
        <w:rPr>
          <w:rFonts w:ascii="Calibri" w:eastAsia="Calibri" w:hAnsi="Calibri" w:cs="Calibri"/>
        </w:rPr>
        <w:t xml:space="preserve"> de las sociedades o en las relaciones sociales que hacen a su aplicación sino porque manifiestan las elecciones hechas por la gente a partir de un universo de posibilidades. Esas decisiones se establecen a través de criterios que no siempre son materiales</w:t>
      </w:r>
      <w:r>
        <w:rPr>
          <w:rFonts w:ascii="Calibri" w:eastAsia="Calibri" w:hAnsi="Calibri" w:cs="Calibri"/>
        </w:rPr>
        <w:t xml:space="preserve">. </w:t>
      </w:r>
    </w:p>
    <w:p w:rsidR="00D328D9" w:rsidRDefault="005C3A84">
      <w:pPr>
        <w:spacing w:line="256" w:lineRule="auto"/>
        <w:ind w:left="1440" w:hanging="720"/>
        <w:rPr>
          <w:rFonts w:ascii="Calibri" w:eastAsia="Calibri" w:hAnsi="Calibri" w:cs="Calibri"/>
        </w:rPr>
      </w:pPr>
      <w:r>
        <w:rPr>
          <w:rFonts w:ascii="Calibri" w:eastAsia="Calibri" w:hAnsi="Calibri" w:cs="Calibri"/>
        </w:rPr>
        <w:t xml:space="preserve">-Según Lemonnier, en el campo de la tecnología cultural podemos identificar tres áreas en las que se establece la relación técnica y la sociedad: </w:t>
      </w:r>
    </w:p>
    <w:p w:rsidR="00D328D9" w:rsidRDefault="005C3A84">
      <w:pPr>
        <w:numPr>
          <w:ilvl w:val="0"/>
          <w:numId w:val="247"/>
        </w:numPr>
        <w:spacing w:line="256" w:lineRule="auto"/>
        <w:rPr>
          <w:rFonts w:ascii="Calibri" w:eastAsia="Calibri" w:hAnsi="Calibri" w:cs="Calibri"/>
        </w:rPr>
      </w:pPr>
      <w:r>
        <w:rPr>
          <w:rFonts w:ascii="Calibri" w:eastAsia="Calibri" w:hAnsi="Calibri" w:cs="Calibri"/>
        </w:rPr>
        <w:t>Pueden distinguirse momentos estratégicos, operaciones necesarias al ejercicio de un proceso técnico que n</w:t>
      </w:r>
      <w:r>
        <w:rPr>
          <w:rFonts w:ascii="Calibri" w:eastAsia="Calibri" w:hAnsi="Calibri" w:cs="Calibri"/>
        </w:rPr>
        <w:t>o pueden ser alteradas o eliminadas sin afectar el resultado.</w:t>
      </w:r>
    </w:p>
    <w:p w:rsidR="00D328D9" w:rsidRDefault="005C3A84">
      <w:pPr>
        <w:numPr>
          <w:ilvl w:val="0"/>
          <w:numId w:val="247"/>
        </w:numPr>
        <w:spacing w:line="256" w:lineRule="auto"/>
        <w:rPr>
          <w:rFonts w:ascii="Calibri" w:eastAsia="Calibri" w:hAnsi="Calibri" w:cs="Calibri"/>
        </w:rPr>
      </w:pPr>
      <w:r>
        <w:rPr>
          <w:rFonts w:ascii="Calibri" w:eastAsia="Calibri" w:hAnsi="Calibri" w:cs="Calibri"/>
        </w:rPr>
        <w:t>Las variantes tecnológicas o irregularidades observadas en el comportamiento tecnológico están relacionadas con diferencias socioculturales que escapan a la observación casi siempre.</w:t>
      </w:r>
    </w:p>
    <w:p w:rsidR="00D328D9" w:rsidRDefault="005C3A84">
      <w:pPr>
        <w:numPr>
          <w:ilvl w:val="0"/>
          <w:numId w:val="247"/>
        </w:numPr>
        <w:spacing w:line="256" w:lineRule="auto"/>
        <w:rPr>
          <w:rFonts w:ascii="Calibri" w:eastAsia="Calibri" w:hAnsi="Calibri" w:cs="Calibri"/>
        </w:rPr>
      </w:pPr>
      <w:r>
        <w:rPr>
          <w:rFonts w:ascii="Calibri" w:eastAsia="Calibri" w:hAnsi="Calibri" w:cs="Calibri"/>
        </w:rPr>
        <w:t xml:space="preserve">En el conocimiento tecnológico: Las elecciones que una sociedad realiza dentro de un universo de técnicas posibles deja una huella en el sistema de representaciones y esas elecciones conservadas deben estar en armonía con él. </w:t>
      </w:r>
    </w:p>
    <w:p w:rsidR="00D328D9" w:rsidRDefault="005C3A84">
      <w:pPr>
        <w:spacing w:line="256" w:lineRule="auto"/>
        <w:ind w:left="1440" w:hanging="720"/>
        <w:rPr>
          <w:rFonts w:ascii="Calibri" w:eastAsia="Calibri" w:hAnsi="Calibri" w:cs="Calibri"/>
        </w:rPr>
      </w:pPr>
      <w:r>
        <w:rPr>
          <w:rFonts w:ascii="Calibri" w:eastAsia="Calibri" w:hAnsi="Calibri" w:cs="Calibri"/>
        </w:rPr>
        <w:t>-La nueva arqueología se pres</w:t>
      </w:r>
      <w:r>
        <w:rPr>
          <w:rFonts w:ascii="Calibri" w:eastAsia="Calibri" w:hAnsi="Calibri" w:cs="Calibri"/>
        </w:rPr>
        <w:t>entó en la década del ’60 como una respuesta a la historia cultural (que se basaba en la idea de que la cultura material estaba constituida de manera significativa, que el individuo formaba parte del cambio social y que la arqueología tenía fuertes vínculo</w:t>
      </w:r>
      <w:r>
        <w:rPr>
          <w:rFonts w:ascii="Calibri" w:eastAsia="Calibri" w:hAnsi="Calibri" w:cs="Calibri"/>
        </w:rPr>
        <w:t>s con la historia) e intentó establecer la preeminencia de la explicación frente a la descripción, utilizando un método deductivo frente al inductivo, dejando de lado el criterio de autoridad. En definitiva, pretende ser una perspectiva optimista para la c</w:t>
      </w:r>
      <w:r>
        <w:rPr>
          <w:rFonts w:ascii="Calibri" w:eastAsia="Calibri" w:hAnsi="Calibri" w:cs="Calibri"/>
        </w:rPr>
        <w:t xml:space="preserve">ual el conocimiento del pasado es posible basado en el planteo y la resolución de problemas específicos. </w:t>
      </w:r>
    </w:p>
    <w:p w:rsidR="00D328D9" w:rsidRDefault="005C3A84">
      <w:pPr>
        <w:spacing w:line="256" w:lineRule="auto"/>
        <w:ind w:left="1440" w:hanging="720"/>
        <w:rPr>
          <w:rFonts w:ascii="Calibri" w:eastAsia="Calibri" w:hAnsi="Calibri" w:cs="Calibri"/>
        </w:rPr>
      </w:pPr>
      <w:r>
        <w:rPr>
          <w:rFonts w:ascii="Calibri" w:eastAsia="Calibri" w:hAnsi="Calibri" w:cs="Calibri"/>
          <w:b/>
          <w:u w:val="single"/>
        </w:rPr>
        <w:t>-Critica a la nueva arqueología</w:t>
      </w:r>
      <w:r>
        <w:rPr>
          <w:rFonts w:ascii="Calibri" w:eastAsia="Calibri" w:hAnsi="Calibri" w:cs="Calibri"/>
        </w:rPr>
        <w:t>: Se le ha criticado:</w:t>
      </w:r>
    </w:p>
    <w:p w:rsidR="00D328D9" w:rsidRDefault="005C3A84">
      <w:pPr>
        <w:numPr>
          <w:ilvl w:val="0"/>
          <w:numId w:val="250"/>
        </w:numPr>
        <w:spacing w:line="256" w:lineRule="auto"/>
      </w:pPr>
      <w:r>
        <w:rPr>
          <w:rFonts w:ascii="Calibri" w:eastAsia="Calibri" w:hAnsi="Calibri" w:cs="Calibri"/>
        </w:rPr>
        <w:t>Su tendencia a formular leyes demasiado generales y triviales.</w:t>
      </w:r>
    </w:p>
    <w:p w:rsidR="00D328D9" w:rsidRDefault="005C3A84">
      <w:pPr>
        <w:numPr>
          <w:ilvl w:val="0"/>
          <w:numId w:val="250"/>
        </w:numPr>
        <w:spacing w:line="256" w:lineRule="auto"/>
      </w:pPr>
      <w:r>
        <w:rPr>
          <w:rFonts w:ascii="Calibri" w:eastAsia="Calibri" w:hAnsi="Calibri" w:cs="Calibri"/>
        </w:rPr>
        <w:t>Dejar de lado los aspectos ideológ</w:t>
      </w:r>
      <w:r>
        <w:rPr>
          <w:rFonts w:ascii="Calibri" w:eastAsia="Calibri" w:hAnsi="Calibri" w:cs="Calibri"/>
        </w:rPr>
        <w:t xml:space="preserve">icos y simbólicos de las sociedades. </w:t>
      </w:r>
    </w:p>
    <w:p w:rsidR="00D328D9" w:rsidRDefault="005C3A84">
      <w:pPr>
        <w:numPr>
          <w:ilvl w:val="0"/>
          <w:numId w:val="234"/>
        </w:numPr>
        <w:spacing w:line="256" w:lineRule="auto"/>
      </w:pPr>
      <w:r>
        <w:rPr>
          <w:rFonts w:ascii="Calibri" w:eastAsia="Calibri" w:hAnsi="Calibri" w:cs="Calibri"/>
          <w:b/>
          <w:u w:val="single"/>
        </w:rPr>
        <w:t>Autores que influenciaron:</w:t>
      </w:r>
    </w:p>
    <w:p w:rsidR="00D328D9" w:rsidRDefault="005C3A84">
      <w:pPr>
        <w:numPr>
          <w:ilvl w:val="0"/>
          <w:numId w:val="324"/>
        </w:numPr>
        <w:spacing w:line="256" w:lineRule="auto"/>
        <w:rPr>
          <w:rFonts w:ascii="Calibri" w:eastAsia="Calibri" w:hAnsi="Calibri" w:cs="Calibri"/>
        </w:rPr>
      </w:pPr>
      <w:r>
        <w:rPr>
          <w:rFonts w:ascii="Calibri" w:eastAsia="Calibri" w:hAnsi="Calibri" w:cs="Calibri"/>
          <w:b/>
          <w:u w:val="single"/>
        </w:rPr>
        <w:t>Hodder y Trigger:</w:t>
      </w:r>
      <w:r>
        <w:rPr>
          <w:rFonts w:ascii="Calibri" w:eastAsia="Calibri" w:hAnsi="Calibri" w:cs="Calibri"/>
        </w:rPr>
        <w:t xml:space="preserve"> Propusieron un acercamiento al individuo y a los enfoques historiográficos otorgándoles un papel activo a la cultura material en una corriente que se ha dado en llamar “post</w:t>
      </w:r>
      <w:r>
        <w:rPr>
          <w:rFonts w:ascii="Calibri" w:eastAsia="Calibri" w:hAnsi="Calibri" w:cs="Calibri"/>
        </w:rPr>
        <w:t>procesual”.</w:t>
      </w:r>
    </w:p>
    <w:p w:rsidR="00D328D9" w:rsidRDefault="005C3A84">
      <w:pPr>
        <w:numPr>
          <w:ilvl w:val="0"/>
          <w:numId w:val="324"/>
        </w:numPr>
        <w:spacing w:line="256" w:lineRule="auto"/>
        <w:rPr>
          <w:rFonts w:ascii="Calibri" w:eastAsia="Calibri" w:hAnsi="Calibri" w:cs="Calibri"/>
        </w:rPr>
      </w:pPr>
      <w:r>
        <w:rPr>
          <w:rFonts w:ascii="Calibri" w:eastAsia="Calibri" w:hAnsi="Calibri" w:cs="Calibri"/>
          <w:b/>
          <w:u w:val="single"/>
        </w:rPr>
        <w:t>Chang:</w:t>
      </w:r>
      <w:r>
        <w:rPr>
          <w:rFonts w:ascii="Calibri" w:eastAsia="Calibri" w:hAnsi="Calibri" w:cs="Calibri"/>
        </w:rPr>
        <w:t xml:space="preserve"> Manifestó su idea acerca de las posibilidades de estudio artefactual, donde todo artefacto individual, empíricamente considerado, puede rendir testimonio de su participación en un acontecimiento, es decir, el último en el que tomó parte </w:t>
      </w:r>
      <w:r>
        <w:rPr>
          <w:rFonts w:ascii="Calibri" w:eastAsia="Calibri" w:hAnsi="Calibri" w:cs="Calibri"/>
        </w:rPr>
        <w:t xml:space="preserve">antes de su abandono definitivo. No obstante, este artefacto pudo haber participado en abstracto en una serie de acontecimientos anteriores, e incluso en varias categorías diferentes de actividades. </w:t>
      </w:r>
    </w:p>
    <w:p w:rsidR="00D328D9" w:rsidRDefault="005C3A84">
      <w:pPr>
        <w:spacing w:line="259" w:lineRule="auto"/>
        <w:ind w:left="2062" w:hanging="720"/>
        <w:rPr>
          <w:rFonts w:ascii="Calibri" w:eastAsia="Calibri" w:hAnsi="Calibri" w:cs="Calibri"/>
        </w:rPr>
      </w:pPr>
      <w:r>
        <w:rPr>
          <w:rFonts w:ascii="Calibri" w:eastAsia="Calibri" w:hAnsi="Calibri" w:cs="Calibri"/>
        </w:rPr>
        <w:lastRenderedPageBreak/>
        <w:t>Para el los “acontecimientos” son sucesos empíricos part</w:t>
      </w:r>
      <w:r>
        <w:rPr>
          <w:rFonts w:ascii="Calibri" w:eastAsia="Calibri" w:hAnsi="Calibri" w:cs="Calibri"/>
        </w:rPr>
        <w:t>iculares descriptos por los propios vestigios arqueológicos y por la actividad en los que se pueden reconocer pautas o modelos. Estos pueden conocerse en términos de su contexto de depositación y de sus propios rasgos, pero sus actividades pueden inferirse</w:t>
      </w:r>
      <w:r>
        <w:rPr>
          <w:rFonts w:ascii="Calibri" w:eastAsia="Calibri" w:hAnsi="Calibri" w:cs="Calibri"/>
        </w:rPr>
        <w:t xml:space="preserve"> desde distintos puntos de vista: </w:t>
      </w:r>
    </w:p>
    <w:p w:rsidR="00D328D9" w:rsidRDefault="005C3A84">
      <w:pPr>
        <w:numPr>
          <w:ilvl w:val="0"/>
          <w:numId w:val="193"/>
        </w:numPr>
        <w:spacing w:line="256" w:lineRule="auto"/>
        <w:rPr>
          <w:rFonts w:ascii="Calibri" w:eastAsia="Calibri" w:hAnsi="Calibri" w:cs="Calibri"/>
        </w:rPr>
      </w:pPr>
      <w:r>
        <w:rPr>
          <w:rFonts w:ascii="Calibri" w:eastAsia="Calibri" w:hAnsi="Calibri" w:cs="Calibri"/>
        </w:rPr>
        <w:t>Un objeto puede participar en una serie de acontecimientos.</w:t>
      </w:r>
    </w:p>
    <w:p w:rsidR="00D328D9" w:rsidRDefault="005C3A84">
      <w:pPr>
        <w:numPr>
          <w:ilvl w:val="0"/>
          <w:numId w:val="193"/>
        </w:numPr>
        <w:spacing w:line="256" w:lineRule="auto"/>
        <w:rPr>
          <w:rFonts w:ascii="Calibri" w:eastAsia="Calibri" w:hAnsi="Calibri" w:cs="Calibri"/>
        </w:rPr>
      </w:pPr>
      <w:r>
        <w:rPr>
          <w:rFonts w:ascii="Calibri" w:eastAsia="Calibri" w:hAnsi="Calibri" w:cs="Calibri"/>
        </w:rPr>
        <w:t>Un acontecimiento puede participar en una serie de actividades.</w:t>
      </w:r>
    </w:p>
    <w:p w:rsidR="00D328D9" w:rsidRDefault="005C3A84">
      <w:pPr>
        <w:numPr>
          <w:ilvl w:val="0"/>
          <w:numId w:val="193"/>
        </w:numPr>
        <w:spacing w:line="256" w:lineRule="auto"/>
        <w:rPr>
          <w:rFonts w:ascii="Calibri" w:eastAsia="Calibri" w:hAnsi="Calibri" w:cs="Calibri"/>
        </w:rPr>
      </w:pPr>
      <w:r>
        <w:rPr>
          <w:rFonts w:ascii="Calibri" w:eastAsia="Calibri" w:hAnsi="Calibri" w:cs="Calibri"/>
        </w:rPr>
        <w:t xml:space="preserve">Una categoría de actividades puede relacionarse con una serie de grupos de conducta. </w:t>
      </w:r>
    </w:p>
    <w:p w:rsidR="00D328D9" w:rsidRDefault="005C3A84">
      <w:pPr>
        <w:spacing w:line="259" w:lineRule="auto"/>
        <w:ind w:left="2062" w:hanging="720"/>
        <w:rPr>
          <w:rFonts w:ascii="Calibri" w:eastAsia="Calibri" w:hAnsi="Calibri" w:cs="Calibri"/>
        </w:rPr>
      </w:pPr>
      <w:r>
        <w:rPr>
          <w:rFonts w:ascii="Calibri" w:eastAsia="Calibri" w:hAnsi="Calibri" w:cs="Calibri"/>
        </w:rPr>
        <w:t>Por otro la</w:t>
      </w:r>
      <w:r>
        <w:rPr>
          <w:rFonts w:ascii="Calibri" w:eastAsia="Calibri" w:hAnsi="Calibri" w:cs="Calibri"/>
        </w:rPr>
        <w:t>do, dice que los arqueólogos cuentan con dos clases de datos, que son:</w:t>
      </w:r>
    </w:p>
    <w:p w:rsidR="00D328D9" w:rsidRDefault="005C3A84">
      <w:pPr>
        <w:numPr>
          <w:ilvl w:val="0"/>
          <w:numId w:val="112"/>
        </w:numPr>
        <w:spacing w:line="256" w:lineRule="auto"/>
        <w:rPr>
          <w:rFonts w:ascii="Calibri" w:eastAsia="Calibri" w:hAnsi="Calibri" w:cs="Calibri"/>
        </w:rPr>
      </w:pPr>
      <w:r>
        <w:rPr>
          <w:rFonts w:ascii="Calibri" w:eastAsia="Calibri" w:hAnsi="Calibri" w:cs="Calibri"/>
        </w:rPr>
        <w:t xml:space="preserve">El contexto espacial en que se encuentran los objetos. </w:t>
      </w:r>
    </w:p>
    <w:p w:rsidR="00D328D9" w:rsidRDefault="005C3A84">
      <w:pPr>
        <w:numPr>
          <w:ilvl w:val="0"/>
          <w:numId w:val="112"/>
        </w:numPr>
        <w:spacing w:line="256" w:lineRule="auto"/>
        <w:rPr>
          <w:rFonts w:ascii="Calibri" w:eastAsia="Calibri" w:hAnsi="Calibri" w:cs="Calibri"/>
        </w:rPr>
      </w:pPr>
      <w:r>
        <w:rPr>
          <w:rFonts w:ascii="Calibri" w:eastAsia="Calibri" w:hAnsi="Calibri" w:cs="Calibri"/>
        </w:rPr>
        <w:t xml:space="preserve">La naturaleza de los artefactos mismos de la cual cada objeto presenta varios aspectos. </w:t>
      </w:r>
    </w:p>
    <w:p w:rsidR="00D328D9" w:rsidRDefault="005C3A84">
      <w:pPr>
        <w:spacing w:line="259" w:lineRule="auto"/>
        <w:ind w:left="2062" w:hanging="720"/>
        <w:rPr>
          <w:rFonts w:ascii="Calibri" w:eastAsia="Calibri" w:hAnsi="Calibri" w:cs="Calibri"/>
        </w:rPr>
      </w:pPr>
      <w:r>
        <w:rPr>
          <w:rFonts w:ascii="Calibri" w:eastAsia="Calibri" w:hAnsi="Calibri" w:cs="Calibri"/>
        </w:rPr>
        <w:t>Este propone el uso de la inferencia bas</w:t>
      </w:r>
      <w:r>
        <w:rPr>
          <w:rFonts w:ascii="Calibri" w:eastAsia="Calibri" w:hAnsi="Calibri" w:cs="Calibri"/>
        </w:rPr>
        <w:t xml:space="preserve">ada en analogías. Considera que lo único empírico es el yacimiento y todo lo que esté por encima es un modelo, ya que ninguna implicación es cierta porque la arqueología es análoga. </w:t>
      </w:r>
    </w:p>
    <w:p w:rsidR="00D328D9" w:rsidRDefault="005C3A84">
      <w:pPr>
        <w:numPr>
          <w:ilvl w:val="0"/>
          <w:numId w:val="324"/>
        </w:numPr>
        <w:spacing w:line="256" w:lineRule="auto"/>
        <w:rPr>
          <w:rFonts w:ascii="Calibri" w:eastAsia="Calibri" w:hAnsi="Calibri" w:cs="Calibri"/>
          <w:u w:val="single"/>
        </w:rPr>
      </w:pPr>
      <w:r>
        <w:rPr>
          <w:rFonts w:ascii="Calibri" w:eastAsia="Calibri" w:hAnsi="Calibri" w:cs="Calibri"/>
          <w:b/>
          <w:u w:val="single"/>
        </w:rPr>
        <w:t>Schiffer:</w:t>
      </w:r>
      <w:r>
        <w:rPr>
          <w:rFonts w:ascii="Calibri" w:eastAsia="Calibri" w:hAnsi="Calibri" w:cs="Calibri"/>
        </w:rPr>
        <w:t xml:space="preserve"> Habla de las estrategias de la arqueología, Que son: </w:t>
      </w:r>
    </w:p>
    <w:p w:rsidR="00D328D9" w:rsidRDefault="005C3A84">
      <w:pPr>
        <w:numPr>
          <w:ilvl w:val="0"/>
          <w:numId w:val="289"/>
        </w:numPr>
        <w:spacing w:line="256" w:lineRule="auto"/>
      </w:pPr>
      <w:r>
        <w:rPr>
          <w:rFonts w:ascii="Calibri" w:eastAsia="Calibri" w:hAnsi="Calibri" w:cs="Calibri"/>
          <w:b/>
          <w:u w:val="single"/>
        </w:rPr>
        <w:t xml:space="preserve">Consiste </w:t>
      </w:r>
      <w:r>
        <w:rPr>
          <w:rFonts w:ascii="Calibri" w:eastAsia="Calibri" w:hAnsi="Calibri" w:cs="Calibri"/>
          <w:b/>
          <w:u w:val="single"/>
        </w:rPr>
        <w:t>en el estudio de los artefactos para contestar preguntas sobre la conducta humana pretérita</w:t>
      </w:r>
      <w:r>
        <w:rPr>
          <w:rFonts w:ascii="Calibri" w:eastAsia="Calibri" w:hAnsi="Calibri" w:cs="Calibri"/>
        </w:rPr>
        <w:t>: Esta se superpone con la definición de la misma arqueología que es la ciencia distintiva que centra su investigación en temas diversos pertenecientes a la conducta</w:t>
      </w:r>
      <w:r>
        <w:rPr>
          <w:rFonts w:ascii="Calibri" w:eastAsia="Calibri" w:hAnsi="Calibri" w:cs="Calibri"/>
        </w:rPr>
        <w:t xml:space="preserve"> humana religiosa, social, económica y a los artefactos relacionados con las actividades. </w:t>
      </w:r>
    </w:p>
    <w:p w:rsidR="00D328D9" w:rsidRDefault="005C3A84">
      <w:pPr>
        <w:numPr>
          <w:ilvl w:val="0"/>
          <w:numId w:val="289"/>
        </w:numPr>
        <w:spacing w:line="256" w:lineRule="auto"/>
      </w:pPr>
      <w:r>
        <w:rPr>
          <w:rFonts w:ascii="Calibri" w:eastAsia="Calibri" w:hAnsi="Calibri" w:cs="Calibri"/>
          <w:b/>
          <w:u w:val="single"/>
        </w:rPr>
        <w:t>Estudio artefactual del presente que abarca la experimentación y la etnoarqueológia para obtener leyes científicas:</w:t>
      </w:r>
    </w:p>
    <w:p w:rsidR="00D328D9" w:rsidRDefault="005C3A84">
      <w:pPr>
        <w:numPr>
          <w:ilvl w:val="0"/>
          <w:numId w:val="289"/>
        </w:numPr>
        <w:spacing w:line="256" w:lineRule="auto"/>
      </w:pPr>
      <w:r>
        <w:rPr>
          <w:rFonts w:ascii="Calibri" w:eastAsia="Calibri" w:hAnsi="Calibri" w:cs="Calibri"/>
          <w:b/>
          <w:u w:val="single"/>
        </w:rPr>
        <w:t>Estudio del registro arqueológico para obtener leyes generales sobre la conducta humana pasada y presente:</w:t>
      </w:r>
    </w:p>
    <w:p w:rsidR="00D328D9" w:rsidRDefault="005C3A84">
      <w:pPr>
        <w:numPr>
          <w:ilvl w:val="0"/>
          <w:numId w:val="289"/>
        </w:numPr>
        <w:spacing w:line="256" w:lineRule="auto"/>
      </w:pPr>
      <w:r>
        <w:rPr>
          <w:rFonts w:ascii="Calibri" w:eastAsia="Calibri" w:hAnsi="Calibri" w:cs="Calibri"/>
          <w:b/>
          <w:u w:val="single"/>
        </w:rPr>
        <w:t xml:space="preserve">Aplicación en la actualidad de los principios emanados de las dos anteriores. </w:t>
      </w:r>
    </w:p>
    <w:p w:rsidR="00D328D9" w:rsidRDefault="005C3A84">
      <w:pPr>
        <w:numPr>
          <w:ilvl w:val="0"/>
          <w:numId w:val="324"/>
        </w:numPr>
        <w:spacing w:line="256" w:lineRule="auto"/>
        <w:rPr>
          <w:rFonts w:ascii="Calibri" w:eastAsia="Calibri" w:hAnsi="Calibri" w:cs="Calibri"/>
        </w:rPr>
      </w:pPr>
      <w:r>
        <w:rPr>
          <w:rFonts w:ascii="Calibri" w:eastAsia="Calibri" w:hAnsi="Calibri" w:cs="Calibri"/>
          <w:b/>
          <w:u w:val="single"/>
        </w:rPr>
        <w:t>Deetz:</w:t>
      </w:r>
      <w:r>
        <w:rPr>
          <w:rFonts w:ascii="Calibri" w:eastAsia="Calibri" w:hAnsi="Calibri" w:cs="Calibri"/>
        </w:rPr>
        <w:t xml:space="preserve"> Reconoce cuatro niveles de conducta que se corresponden con cuatro tipos de patrones arqueológicos: Este dice que el individuo se reconoce a nivel del atributo definido como una característica que no puede ser dividida en componentes menores. El atributo </w:t>
      </w:r>
      <w:r>
        <w:rPr>
          <w:rFonts w:ascii="Calibri" w:eastAsia="Calibri" w:hAnsi="Calibri" w:cs="Calibri"/>
        </w:rPr>
        <w:t>es compartido por un amplio número de individuos, pero es el individuo el que lo concreta en la cultura material y no puede ser destruido por una incorrecta excavación ni por un error de catalogación. La conducta grupal se reconoce en combinaciones de arte</w:t>
      </w:r>
      <w:r>
        <w:rPr>
          <w:rFonts w:ascii="Calibri" w:eastAsia="Calibri" w:hAnsi="Calibri" w:cs="Calibri"/>
        </w:rPr>
        <w:t xml:space="preserve">factos denominados “tool-kits”, que pueden pasar inadvertidos en una excavación poco cuidosa. </w:t>
      </w:r>
    </w:p>
    <w:p w:rsidR="00D328D9" w:rsidRDefault="005C3A84">
      <w:pPr>
        <w:spacing w:line="259" w:lineRule="auto"/>
        <w:ind w:left="2062" w:hanging="720"/>
        <w:rPr>
          <w:rFonts w:ascii="Calibri" w:eastAsia="Calibri" w:hAnsi="Calibri" w:cs="Calibri"/>
        </w:rPr>
      </w:pPr>
      <w:r>
        <w:rPr>
          <w:rFonts w:ascii="Calibri" w:eastAsia="Calibri" w:hAnsi="Calibri" w:cs="Calibri"/>
        </w:rPr>
        <w:t>-</w:t>
      </w:r>
      <w:r>
        <w:rPr>
          <w:rFonts w:ascii="Calibri" w:eastAsia="Calibri" w:hAnsi="Calibri" w:cs="Calibri"/>
          <w:b/>
          <w:u w:val="single"/>
        </w:rPr>
        <w:t>Critica principal:</w:t>
      </w:r>
      <w:r>
        <w:rPr>
          <w:rFonts w:ascii="Calibri" w:eastAsia="Calibri" w:hAnsi="Calibri" w:cs="Calibri"/>
        </w:rPr>
        <w:t xml:space="preserve"> Es haber olvidado al individuo, considerando imposible llegar a él sin conocer el sistema social que produjo los artefactos. Sin embargo, cad</w:t>
      </w:r>
      <w:r>
        <w:rPr>
          <w:rFonts w:ascii="Calibri" w:eastAsia="Calibri" w:hAnsi="Calibri" w:cs="Calibri"/>
        </w:rPr>
        <w:t xml:space="preserve">a objeto arqueológico ha sido producido por un individuo y no por un sistema social. </w:t>
      </w:r>
    </w:p>
    <w:p w:rsidR="00D328D9" w:rsidRDefault="005C3A84">
      <w:pPr>
        <w:numPr>
          <w:ilvl w:val="0"/>
          <w:numId w:val="234"/>
        </w:numPr>
        <w:spacing w:line="256" w:lineRule="auto"/>
      </w:pPr>
      <w:r>
        <w:rPr>
          <w:rFonts w:ascii="Calibri" w:eastAsia="Calibri" w:hAnsi="Calibri" w:cs="Calibri"/>
        </w:rPr>
        <w:t>La arqueología procesual trata de aislar y estudiar los distintos procesos que actúan en y entre las sociedades, poniendo énfasis en las relaciones con el medio ambiente,</w:t>
      </w:r>
      <w:r>
        <w:rPr>
          <w:rFonts w:ascii="Calibri" w:eastAsia="Calibri" w:hAnsi="Calibri" w:cs="Calibri"/>
        </w:rPr>
        <w:t xml:space="preserve"> la subsistencia y la economia, las relaciones sociales dentro de la sociedad, el impacto que tienen sobre estos aspectos la ideología y el sistema de creen ciencias dominantes, y los efectos que estas interacciones tienen entre las distintas unidades del </w:t>
      </w:r>
      <w:r>
        <w:rPr>
          <w:rFonts w:ascii="Calibri" w:eastAsia="Calibri" w:hAnsi="Calibri" w:cs="Calibri"/>
        </w:rPr>
        <w:t xml:space="preserve">sistema social. </w:t>
      </w:r>
    </w:p>
    <w:p w:rsidR="00D328D9" w:rsidRDefault="005C3A84">
      <w:pPr>
        <w:numPr>
          <w:ilvl w:val="0"/>
          <w:numId w:val="234"/>
        </w:numPr>
        <w:spacing w:line="256" w:lineRule="auto"/>
      </w:pPr>
      <w:r>
        <w:rPr>
          <w:rFonts w:ascii="Calibri" w:eastAsia="Calibri" w:hAnsi="Calibri" w:cs="Calibri"/>
        </w:rPr>
        <w:t xml:space="preserve">Luego, la arqueología postprocesual, finalmente, va a volver a poner el acento de los estudios arqueológicos en la cultura material. Sus principales características son: </w:t>
      </w:r>
    </w:p>
    <w:p w:rsidR="00D328D9" w:rsidRDefault="005C3A84">
      <w:pPr>
        <w:numPr>
          <w:ilvl w:val="0"/>
          <w:numId w:val="85"/>
        </w:numPr>
        <w:spacing w:line="256" w:lineRule="auto"/>
        <w:rPr>
          <w:rFonts w:ascii="Calibri" w:eastAsia="Calibri" w:hAnsi="Calibri" w:cs="Calibri"/>
        </w:rPr>
      </w:pPr>
      <w:r>
        <w:rPr>
          <w:rFonts w:ascii="Calibri" w:eastAsia="Calibri" w:hAnsi="Calibri" w:cs="Calibri"/>
        </w:rPr>
        <w:t xml:space="preserve">Considerar al “proceso” como la forma en que los “individuos actúan </w:t>
      </w:r>
      <w:r>
        <w:rPr>
          <w:rFonts w:ascii="Calibri" w:eastAsia="Calibri" w:hAnsi="Calibri" w:cs="Calibri"/>
        </w:rPr>
        <w:t xml:space="preserve">en la sociedad”: En ese sentido necesitan desarrollar enfoques tipológicos que describan superficies pluridimensionales de variabilidad en que el “tipo” cambie con el contexto. </w:t>
      </w:r>
    </w:p>
    <w:p w:rsidR="00D328D9" w:rsidRDefault="005C3A84">
      <w:pPr>
        <w:numPr>
          <w:ilvl w:val="0"/>
          <w:numId w:val="85"/>
        </w:numPr>
        <w:spacing w:line="256" w:lineRule="auto"/>
        <w:rPr>
          <w:rFonts w:ascii="Calibri" w:eastAsia="Calibri" w:hAnsi="Calibri" w:cs="Calibri"/>
        </w:rPr>
      </w:pPr>
      <w:r>
        <w:rPr>
          <w:rFonts w:ascii="Calibri" w:eastAsia="Calibri" w:hAnsi="Calibri" w:cs="Calibri"/>
        </w:rPr>
        <w:t>Proponer un nuevo nivel de realidad en arqueología “más profundo”, detrás o ba</w:t>
      </w:r>
      <w:r>
        <w:rPr>
          <w:rFonts w:ascii="Calibri" w:eastAsia="Calibri" w:hAnsi="Calibri" w:cs="Calibri"/>
        </w:rPr>
        <w:t xml:space="preserve">jo la evidencia cuantificable. </w:t>
      </w:r>
    </w:p>
    <w:p w:rsidR="00D328D9" w:rsidRDefault="005C3A84">
      <w:pPr>
        <w:numPr>
          <w:ilvl w:val="0"/>
          <w:numId w:val="85"/>
        </w:numPr>
        <w:spacing w:line="256" w:lineRule="auto"/>
        <w:rPr>
          <w:rFonts w:ascii="Calibri" w:eastAsia="Calibri" w:hAnsi="Calibri" w:cs="Calibri"/>
        </w:rPr>
      </w:pPr>
      <w:r>
        <w:rPr>
          <w:rFonts w:ascii="Calibri" w:eastAsia="Calibri" w:hAnsi="Calibri" w:cs="Calibri"/>
        </w:rPr>
        <w:t xml:space="preserve">Aceptar la necesidad de una reconstrucción rigurosa de los significados subjetivos. </w:t>
      </w:r>
    </w:p>
    <w:p w:rsidR="00D328D9" w:rsidRDefault="005C3A84">
      <w:pPr>
        <w:numPr>
          <w:ilvl w:val="0"/>
          <w:numId w:val="85"/>
        </w:numPr>
        <w:spacing w:line="256" w:lineRule="auto"/>
        <w:rPr>
          <w:rFonts w:ascii="Calibri" w:eastAsia="Calibri" w:hAnsi="Calibri" w:cs="Calibri"/>
        </w:rPr>
      </w:pPr>
      <w:r>
        <w:rPr>
          <w:rFonts w:ascii="Calibri" w:eastAsia="Calibri" w:hAnsi="Calibri" w:cs="Calibri"/>
        </w:rPr>
        <w:t xml:space="preserve">El debate que, suscrita sobre los problemas fundamentales, donde se plantean problemas que proporcionan respuestas. </w:t>
      </w:r>
    </w:p>
    <w:p w:rsidR="00D328D9" w:rsidRDefault="005C3A84">
      <w:pPr>
        <w:numPr>
          <w:ilvl w:val="0"/>
          <w:numId w:val="160"/>
        </w:numPr>
        <w:spacing w:line="256" w:lineRule="auto"/>
      </w:pPr>
      <w:r>
        <w:rPr>
          <w:rFonts w:ascii="Calibri" w:eastAsia="Calibri" w:hAnsi="Calibri" w:cs="Calibri"/>
        </w:rPr>
        <w:t xml:space="preserve">Los artefactos fueron </w:t>
      </w:r>
      <w:r>
        <w:rPr>
          <w:rFonts w:ascii="Calibri" w:eastAsia="Calibri" w:hAnsi="Calibri" w:cs="Calibri"/>
        </w:rPr>
        <w:t>el objeto de estudio tanto en sí mismos como dando testimonio de las sociedades humanas que los produjeron, sus sistemas tecnológicos, sus actividades, sus significado o función.</w:t>
      </w:r>
    </w:p>
    <w:p w:rsidR="00D328D9" w:rsidRDefault="005C3A84">
      <w:pPr>
        <w:numPr>
          <w:ilvl w:val="0"/>
          <w:numId w:val="113"/>
        </w:numPr>
        <w:spacing w:line="256" w:lineRule="auto"/>
      </w:pPr>
      <w:r>
        <w:rPr>
          <w:rFonts w:ascii="Calibri" w:eastAsia="Calibri" w:hAnsi="Calibri" w:cs="Calibri"/>
          <w:b/>
          <w:u w:val="single"/>
        </w:rPr>
        <w:lastRenderedPageBreak/>
        <w:t>Ergología y tecnología</w:t>
      </w:r>
      <w:r>
        <w:rPr>
          <w:rFonts w:ascii="Calibri" w:eastAsia="Calibri" w:hAnsi="Calibri" w:cs="Calibri"/>
        </w:rPr>
        <w:t xml:space="preserve">: </w:t>
      </w:r>
    </w:p>
    <w:p w:rsidR="00D328D9" w:rsidRDefault="005C3A84">
      <w:pPr>
        <w:numPr>
          <w:ilvl w:val="0"/>
          <w:numId w:val="160"/>
        </w:numPr>
        <w:spacing w:line="256" w:lineRule="auto"/>
      </w:pPr>
      <w:r>
        <w:rPr>
          <w:rFonts w:ascii="Calibri" w:eastAsia="Calibri" w:hAnsi="Calibri" w:cs="Calibri"/>
        </w:rPr>
        <w:t>Surgió como inspiración del director de la carrera e</w:t>
      </w:r>
      <w:r>
        <w:rPr>
          <w:rFonts w:ascii="Calibri" w:eastAsia="Calibri" w:hAnsi="Calibri" w:cs="Calibri"/>
        </w:rPr>
        <w:t xml:space="preserve">n la década de 1980, apoyándose en Montandon. </w:t>
      </w:r>
    </w:p>
    <w:p w:rsidR="00D328D9" w:rsidRDefault="005C3A84">
      <w:pPr>
        <w:numPr>
          <w:ilvl w:val="0"/>
          <w:numId w:val="160"/>
        </w:numPr>
        <w:spacing w:line="256" w:lineRule="auto"/>
      </w:pPr>
      <w:r>
        <w:rPr>
          <w:rFonts w:ascii="Calibri" w:eastAsia="Calibri" w:hAnsi="Calibri" w:cs="Calibri"/>
        </w:rPr>
        <w:t xml:space="preserve">Para Montandon la etnografía comprende el estudio de todas las producciones del hombre, producciones materiales, ergología, producciones espirituales: animología, y la utilización social de esas producciones: </w:t>
      </w:r>
      <w:r>
        <w:rPr>
          <w:rFonts w:ascii="Calibri" w:eastAsia="Calibri" w:hAnsi="Calibri" w:cs="Calibri"/>
        </w:rPr>
        <w:t>sociología. Esta se trata de un método donde se considera la civilización bajo el punto de vista de los ciclos culturales que tienen una primera consecuencia, que es postular el punto de vista de los ciclos culturales que tienen una primera consecuencia, q</w:t>
      </w:r>
      <w:r>
        <w:rPr>
          <w:rFonts w:ascii="Calibri" w:eastAsia="Calibri" w:hAnsi="Calibri" w:cs="Calibri"/>
        </w:rPr>
        <w:t xml:space="preserve">ue es postular un estudio puramente etnográfico de los hechos, sin tener en cuenta a los pueblos portadores de esos hechos ni los límites geográficos naturales. </w:t>
      </w:r>
    </w:p>
    <w:p w:rsidR="00D328D9" w:rsidRDefault="005C3A84">
      <w:pPr>
        <w:numPr>
          <w:ilvl w:val="0"/>
          <w:numId w:val="160"/>
        </w:numPr>
        <w:spacing w:line="256" w:lineRule="auto"/>
      </w:pPr>
      <w:r>
        <w:rPr>
          <w:rFonts w:ascii="Calibri" w:eastAsia="Calibri" w:hAnsi="Calibri" w:cs="Calibri"/>
        </w:rPr>
        <w:t>También hablo de una rama que es la ergología sistemática que es casi lo mismo que la tecnolog</w:t>
      </w:r>
      <w:r>
        <w:rPr>
          <w:rFonts w:ascii="Calibri" w:eastAsia="Calibri" w:hAnsi="Calibri" w:cs="Calibri"/>
        </w:rPr>
        <w:t>ía con la diferencia de que la tecnología entra un poco más en el detalle técnico de los fenómenos, pero sin hacer síntesis y apoyándose en los rasgos de los procedimientos occidentales, razón por la cual, en el estudio de piezas de origen lejano, la técni</w:t>
      </w:r>
      <w:r>
        <w:rPr>
          <w:rFonts w:ascii="Calibri" w:eastAsia="Calibri" w:hAnsi="Calibri" w:cs="Calibri"/>
        </w:rPr>
        <w:t>ca se profundiza menos ya que no puede ser develada total ni parcialmente con el sólo examen de los objetos, porque es insuficiente para revelar los procedimientos de su construcción.</w:t>
      </w:r>
    </w:p>
    <w:p w:rsidR="00D328D9" w:rsidRDefault="005C3A84">
      <w:pPr>
        <w:numPr>
          <w:ilvl w:val="0"/>
          <w:numId w:val="160"/>
        </w:numPr>
        <w:spacing w:line="256" w:lineRule="auto"/>
      </w:pPr>
      <w:r>
        <w:rPr>
          <w:rFonts w:ascii="Calibri" w:eastAsia="Calibri" w:hAnsi="Calibri" w:cs="Calibri"/>
        </w:rPr>
        <w:t>En la denominación oficial del programa de la carrera (1969) se agrega a</w:t>
      </w:r>
      <w:r>
        <w:rPr>
          <w:rFonts w:ascii="Calibri" w:eastAsia="Calibri" w:hAnsi="Calibri" w:cs="Calibri"/>
        </w:rPr>
        <w:t xml:space="preserve"> la ergología el termino tecnología, por lo que las descripciones del material lítico apuntaron a la tecnología puesta en juego en su confección. </w:t>
      </w:r>
    </w:p>
    <w:p w:rsidR="00D328D9" w:rsidRDefault="005C3A84">
      <w:pPr>
        <w:numPr>
          <w:ilvl w:val="0"/>
          <w:numId w:val="160"/>
        </w:numPr>
        <w:spacing w:line="256" w:lineRule="auto"/>
      </w:pPr>
      <w:r>
        <w:rPr>
          <w:rFonts w:ascii="Calibri" w:eastAsia="Calibri" w:hAnsi="Calibri" w:cs="Calibri"/>
        </w:rPr>
        <w:t>Luego, se intentó entender algunas características que se imprimieron en ergología y tecnología desde el comi</w:t>
      </w:r>
      <w:r>
        <w:rPr>
          <w:rFonts w:ascii="Calibri" w:eastAsia="Calibri" w:hAnsi="Calibri" w:cs="Calibri"/>
        </w:rPr>
        <w:t>enzo de su dictado, que fueron:</w:t>
      </w:r>
    </w:p>
    <w:p w:rsidR="00D328D9" w:rsidRDefault="005C3A84">
      <w:pPr>
        <w:numPr>
          <w:ilvl w:val="0"/>
          <w:numId w:val="51"/>
        </w:numPr>
        <w:spacing w:line="256" w:lineRule="auto"/>
        <w:rPr>
          <w:rFonts w:ascii="Calibri" w:eastAsia="Calibri" w:hAnsi="Calibri" w:cs="Calibri"/>
        </w:rPr>
      </w:pPr>
      <w:r>
        <w:rPr>
          <w:rFonts w:ascii="Calibri" w:eastAsia="Calibri" w:hAnsi="Calibri" w:cs="Calibri"/>
          <w:b/>
          <w:u w:val="single"/>
        </w:rPr>
        <w:t>Los usos materiales individuales:</w:t>
      </w:r>
      <w:r>
        <w:rPr>
          <w:rFonts w:ascii="Calibri" w:eastAsia="Calibri" w:hAnsi="Calibri" w:cs="Calibri"/>
        </w:rPr>
        <w:t xml:space="preserve"> Formas de acción sobre la materia, usos sobrepuestos, materiales sobre los que se trabajó.</w:t>
      </w:r>
    </w:p>
    <w:p w:rsidR="00D328D9" w:rsidRDefault="005C3A84">
      <w:pPr>
        <w:numPr>
          <w:ilvl w:val="0"/>
          <w:numId w:val="51"/>
        </w:numPr>
        <w:spacing w:line="256" w:lineRule="auto"/>
        <w:rPr>
          <w:rFonts w:ascii="Calibri" w:eastAsia="Calibri" w:hAnsi="Calibri" w:cs="Calibri"/>
        </w:rPr>
      </w:pPr>
      <w:r>
        <w:rPr>
          <w:rFonts w:ascii="Calibri" w:eastAsia="Calibri" w:hAnsi="Calibri" w:cs="Calibri"/>
          <w:b/>
          <w:u w:val="single"/>
        </w:rPr>
        <w:t>Las decisiones en su confección:</w:t>
      </w:r>
      <w:r>
        <w:rPr>
          <w:rFonts w:ascii="Calibri" w:eastAsia="Calibri" w:hAnsi="Calibri" w:cs="Calibri"/>
        </w:rPr>
        <w:t xml:space="preserve"> Prueba de materias primas, obtención de soportes, retoques de filo</w:t>
      </w:r>
      <w:r>
        <w:rPr>
          <w:rFonts w:ascii="Calibri" w:eastAsia="Calibri" w:hAnsi="Calibri" w:cs="Calibri"/>
        </w:rPr>
        <w:t>s, manejos de núcleos.</w:t>
      </w:r>
    </w:p>
    <w:p w:rsidR="00D328D9" w:rsidRDefault="005C3A84">
      <w:pPr>
        <w:numPr>
          <w:ilvl w:val="0"/>
          <w:numId w:val="51"/>
        </w:numPr>
        <w:spacing w:line="256" w:lineRule="auto"/>
        <w:rPr>
          <w:rFonts w:ascii="Calibri" w:eastAsia="Calibri" w:hAnsi="Calibri" w:cs="Calibri"/>
        </w:rPr>
      </w:pPr>
      <w:r>
        <w:rPr>
          <w:rFonts w:ascii="Calibri" w:eastAsia="Calibri" w:hAnsi="Calibri" w:cs="Calibri"/>
          <w:b/>
          <w:u w:val="single"/>
        </w:rPr>
        <w:t>Los contextos de hallazgos:</w:t>
      </w:r>
      <w:r>
        <w:rPr>
          <w:rFonts w:ascii="Calibri" w:eastAsia="Calibri" w:hAnsi="Calibri" w:cs="Calibri"/>
        </w:rPr>
        <w:t xml:space="preserve"> Intentando definir las áreas de actividad, tool kits. </w:t>
      </w:r>
    </w:p>
    <w:p w:rsidR="00D328D9" w:rsidRDefault="005C3A84">
      <w:pPr>
        <w:numPr>
          <w:ilvl w:val="0"/>
          <w:numId w:val="51"/>
        </w:numPr>
        <w:spacing w:line="256" w:lineRule="auto"/>
        <w:rPr>
          <w:rFonts w:ascii="Calibri" w:eastAsia="Calibri" w:hAnsi="Calibri" w:cs="Calibri"/>
        </w:rPr>
      </w:pPr>
      <w:r>
        <w:rPr>
          <w:rFonts w:ascii="Calibri" w:eastAsia="Calibri" w:hAnsi="Calibri" w:cs="Calibri"/>
          <w:b/>
          <w:u w:val="single"/>
        </w:rPr>
        <w:t>Superar la idea de artefactos incluyendo la de estructura y representación:</w:t>
      </w:r>
    </w:p>
    <w:p w:rsidR="00D328D9" w:rsidRDefault="005C3A84">
      <w:pPr>
        <w:numPr>
          <w:ilvl w:val="0"/>
          <w:numId w:val="12"/>
        </w:numPr>
        <w:spacing w:line="256" w:lineRule="auto"/>
      </w:pPr>
      <w:r>
        <w:rPr>
          <w:rFonts w:ascii="Calibri" w:eastAsia="Calibri" w:hAnsi="Calibri" w:cs="Calibri"/>
        </w:rPr>
        <w:t>Mas tarde, en años posteriores, sucedió lo siguiente:</w:t>
      </w:r>
    </w:p>
    <w:p w:rsidR="00D328D9" w:rsidRDefault="005C3A84">
      <w:pPr>
        <w:numPr>
          <w:ilvl w:val="0"/>
          <w:numId w:val="330"/>
        </w:numPr>
        <w:spacing w:line="256" w:lineRule="auto"/>
      </w:pPr>
      <w:r>
        <w:rPr>
          <w:rFonts w:ascii="Calibri" w:eastAsia="Calibri" w:hAnsi="Calibri" w:cs="Calibri"/>
        </w:rPr>
        <w:t xml:space="preserve">Otras tecnologías (la cerámica) dejo de lado su descripción formal y/o su iconografía para focalizar en sus técnicas de manufacturas en el análisis de tiestos. </w:t>
      </w:r>
    </w:p>
    <w:p w:rsidR="00D328D9" w:rsidRDefault="005C3A84">
      <w:pPr>
        <w:numPr>
          <w:ilvl w:val="0"/>
          <w:numId w:val="330"/>
        </w:numPr>
        <w:spacing w:line="256" w:lineRule="auto"/>
      </w:pPr>
      <w:r>
        <w:rPr>
          <w:rFonts w:ascii="Calibri" w:eastAsia="Calibri" w:hAnsi="Calibri" w:cs="Calibri"/>
        </w:rPr>
        <w:t>La tecnología cestera abrió la posibilidad de aportar información sobre el medio ambiente de ob</w:t>
      </w:r>
      <w:r>
        <w:rPr>
          <w:rFonts w:ascii="Calibri" w:eastAsia="Calibri" w:hAnsi="Calibri" w:cs="Calibri"/>
        </w:rPr>
        <w:t xml:space="preserve">tención de materias primas. </w:t>
      </w:r>
    </w:p>
    <w:p w:rsidR="00D328D9" w:rsidRDefault="005C3A84">
      <w:pPr>
        <w:numPr>
          <w:ilvl w:val="0"/>
          <w:numId w:val="330"/>
        </w:numPr>
        <w:spacing w:line="256" w:lineRule="auto"/>
      </w:pPr>
      <w:r>
        <w:rPr>
          <w:rFonts w:ascii="Calibri" w:eastAsia="Calibri" w:hAnsi="Calibri" w:cs="Calibri"/>
        </w:rPr>
        <w:t xml:space="preserve">Comenzo una ergología y tecnología aplicada a las tareas no ya de investigación básica, sino aplicada a la determinación de impacto ambiental de distintos orígenes. </w:t>
      </w:r>
    </w:p>
    <w:p w:rsidR="00D328D9" w:rsidRDefault="005C3A84">
      <w:pPr>
        <w:numPr>
          <w:ilvl w:val="0"/>
          <w:numId w:val="171"/>
        </w:numPr>
        <w:shd w:val="clear" w:color="auto" w:fill="FFE599"/>
        <w:spacing w:line="259" w:lineRule="auto"/>
        <w:rPr>
          <w:b/>
          <w:u w:val="single"/>
        </w:rPr>
      </w:pPr>
      <w:r>
        <w:rPr>
          <w:rFonts w:ascii="Calibri" w:eastAsia="Calibri" w:hAnsi="Calibri" w:cs="Calibri"/>
          <w:b/>
          <w:u w:val="single"/>
        </w:rPr>
        <w:t>El modo de hacer las cosas- Artefactos y Ecofactos en Arqueol</w:t>
      </w:r>
      <w:r>
        <w:rPr>
          <w:rFonts w:ascii="Calibri" w:eastAsia="Calibri" w:hAnsi="Calibri" w:cs="Calibri"/>
          <w:b/>
          <w:u w:val="single"/>
        </w:rPr>
        <w:t>ogía. Cecilia Pérez de Micou/Trabajo Practico N°2:</w:t>
      </w:r>
    </w:p>
    <w:p w:rsidR="00D328D9" w:rsidRDefault="005C3A84">
      <w:pPr>
        <w:numPr>
          <w:ilvl w:val="0"/>
          <w:numId w:val="120"/>
        </w:numPr>
        <w:spacing w:line="256" w:lineRule="auto"/>
        <w:rPr>
          <w:b/>
          <w:u w:val="single"/>
        </w:rPr>
      </w:pPr>
      <w:r>
        <w:rPr>
          <w:rFonts w:ascii="Calibri" w:eastAsia="Calibri" w:hAnsi="Calibri" w:cs="Calibri"/>
          <w:b/>
          <w:u w:val="single"/>
        </w:rPr>
        <w:t>¿Cómo sabemos o cómo podemos saber que un artefacto es un ejemplo de un raspador o una raedera o más simple aún, de una lasca o de una hoja?:</w:t>
      </w:r>
      <w:r>
        <w:rPr>
          <w:rFonts w:ascii="Calibri" w:eastAsia="Calibri" w:hAnsi="Calibri" w:cs="Calibri"/>
        </w:rPr>
        <w:t xml:space="preserve"> Según Dark (1995), los arqueólogos pueden reconocer diferencias</w:t>
      </w:r>
      <w:r>
        <w:rPr>
          <w:rFonts w:ascii="Calibri" w:eastAsia="Calibri" w:hAnsi="Calibri" w:cs="Calibri"/>
        </w:rPr>
        <w:t xml:space="preserve"> en objetos a partir de una clasificación. Cada artefacto que se rescata del registro arqueológico presenta una serie de características (llamadas “atributos”) que pueden ser clasificables. Algunos de estos atributos pueden variar y, si esa variación es re</w:t>
      </w:r>
      <w:r>
        <w:rPr>
          <w:rFonts w:ascii="Calibri" w:eastAsia="Calibri" w:hAnsi="Calibri" w:cs="Calibri"/>
        </w:rPr>
        <w:t xml:space="preserve">currente, entonces ambas son necesarias para comenzar a formar grupos, por lo que se intenta conocer cuales atributos son recurrentes en un determinado tipo de artefacto. </w:t>
      </w:r>
    </w:p>
    <w:p w:rsidR="00D328D9" w:rsidRDefault="005C3A84">
      <w:pPr>
        <w:numPr>
          <w:ilvl w:val="0"/>
          <w:numId w:val="120"/>
        </w:numPr>
        <w:spacing w:line="256" w:lineRule="auto"/>
        <w:rPr>
          <w:b/>
          <w:u w:val="single"/>
        </w:rPr>
      </w:pPr>
      <w:r>
        <w:rPr>
          <w:rFonts w:ascii="Calibri" w:eastAsia="Calibri" w:hAnsi="Calibri" w:cs="Calibri"/>
          <w:b/>
          <w:u w:val="single"/>
        </w:rPr>
        <w:t>¿Qué variables podemos elegir para clasificar un instrumento o un artefacto? o ¿Cómo</w:t>
      </w:r>
      <w:r>
        <w:rPr>
          <w:rFonts w:ascii="Calibri" w:eastAsia="Calibri" w:hAnsi="Calibri" w:cs="Calibri"/>
          <w:b/>
          <w:u w:val="single"/>
        </w:rPr>
        <w:t xml:space="preserve"> podemos estimar la forma de un objeto?:</w:t>
      </w:r>
      <w:r>
        <w:rPr>
          <w:rFonts w:ascii="Calibri" w:eastAsia="Calibri" w:hAnsi="Calibri" w:cs="Calibri"/>
        </w:rPr>
        <w:t xml:space="preserve"> Según Dunnel (1971), la mayoría de las clasificaciones se organizan a partir de las formas de los objetos o de la función que pudieron tener. Entonces, lo necesario es una sistematización en la descripción de los ar</w:t>
      </w:r>
      <w:r>
        <w:rPr>
          <w:rFonts w:ascii="Calibri" w:eastAsia="Calibri" w:hAnsi="Calibri" w:cs="Calibri"/>
        </w:rPr>
        <w:t>tefactos y a partir de ella poder aislar y testear posibles encadenamientos tecnológicos. Este primer ordenamiento debe emplear atributos o unidades que sean lo más objetivas posibles para que puedan ser utilizadas desde diferentes modelos teóricos y que a</w:t>
      </w:r>
      <w:r>
        <w:rPr>
          <w:rFonts w:ascii="Calibri" w:eastAsia="Calibri" w:hAnsi="Calibri" w:cs="Calibri"/>
        </w:rPr>
        <w:t xml:space="preserve">punten a resolver diferentes problemas de investigación. </w:t>
      </w:r>
    </w:p>
    <w:p w:rsidR="00D328D9" w:rsidRDefault="005C3A84">
      <w:pPr>
        <w:numPr>
          <w:ilvl w:val="0"/>
          <w:numId w:val="120"/>
        </w:numPr>
        <w:spacing w:line="256" w:lineRule="auto"/>
        <w:rPr>
          <w:b/>
          <w:u w:val="single"/>
        </w:rPr>
      </w:pPr>
      <w:r>
        <w:rPr>
          <w:rFonts w:ascii="Calibri" w:eastAsia="Calibri" w:hAnsi="Calibri" w:cs="Calibri"/>
          <w:b/>
          <w:u w:val="single"/>
        </w:rPr>
        <w:t>La visión del arqueólogo con el transcurso del tiempo:</w:t>
      </w:r>
      <w:r>
        <w:rPr>
          <w:rFonts w:ascii="Calibri" w:eastAsia="Calibri" w:hAnsi="Calibri" w:cs="Calibri"/>
        </w:rPr>
        <w:t xml:space="preserve"> Esto se puede analizar con la observación de la evolución de los diferentes conceptos que fueron surgiendo: </w:t>
      </w:r>
    </w:p>
    <w:p w:rsidR="00D328D9" w:rsidRDefault="005C3A84">
      <w:pPr>
        <w:numPr>
          <w:ilvl w:val="0"/>
          <w:numId w:val="136"/>
        </w:numPr>
        <w:spacing w:line="256" w:lineRule="auto"/>
        <w:ind w:hanging="360"/>
        <w:rPr>
          <w:rFonts w:ascii="Calibri" w:eastAsia="Calibri" w:hAnsi="Calibri" w:cs="Calibri"/>
          <w:b/>
          <w:u w:val="single"/>
        </w:rPr>
      </w:pPr>
      <w:r>
        <w:rPr>
          <w:rFonts w:ascii="Calibri" w:eastAsia="Calibri" w:hAnsi="Calibri" w:cs="Calibri"/>
          <w:b/>
          <w:u w:val="single"/>
        </w:rPr>
        <w:t>Década de finales del ’50 y princi</w:t>
      </w:r>
      <w:r>
        <w:rPr>
          <w:rFonts w:ascii="Calibri" w:eastAsia="Calibri" w:hAnsi="Calibri" w:cs="Calibri"/>
          <w:b/>
          <w:u w:val="single"/>
        </w:rPr>
        <w:t>pios del ’60:</w:t>
      </w:r>
      <w:r>
        <w:rPr>
          <w:rFonts w:ascii="Calibri" w:eastAsia="Calibri" w:hAnsi="Calibri" w:cs="Calibri"/>
        </w:rPr>
        <w:t xml:space="preserve"> </w:t>
      </w:r>
    </w:p>
    <w:p w:rsidR="00D328D9" w:rsidRDefault="005C3A84">
      <w:pPr>
        <w:numPr>
          <w:ilvl w:val="0"/>
          <w:numId w:val="220"/>
        </w:numPr>
        <w:spacing w:line="256" w:lineRule="auto"/>
        <w:rPr>
          <w:rFonts w:ascii="Calibri" w:eastAsia="Calibri" w:hAnsi="Calibri" w:cs="Calibri"/>
        </w:rPr>
      </w:pPr>
      <w:r>
        <w:rPr>
          <w:rFonts w:ascii="Calibri" w:eastAsia="Calibri" w:hAnsi="Calibri" w:cs="Calibri"/>
          <w:b/>
          <w:u w:val="single"/>
        </w:rPr>
        <w:t>Estudios líticos:</w:t>
      </w:r>
      <w:r>
        <w:rPr>
          <w:rFonts w:ascii="Calibri" w:eastAsia="Calibri" w:hAnsi="Calibri" w:cs="Calibri"/>
        </w:rPr>
        <w:t xml:space="preserve"> Durante la década del ’50 y principios del ’60, estos estudios estaban orientados hacia la creación de tipos bien definidos de instrumentos. </w:t>
      </w:r>
    </w:p>
    <w:p w:rsidR="00D328D9" w:rsidRDefault="005C3A84">
      <w:pPr>
        <w:numPr>
          <w:ilvl w:val="0"/>
          <w:numId w:val="220"/>
        </w:numPr>
        <w:spacing w:line="256" w:lineRule="auto"/>
        <w:rPr>
          <w:rFonts w:ascii="Calibri" w:eastAsia="Calibri" w:hAnsi="Calibri" w:cs="Calibri"/>
        </w:rPr>
      </w:pPr>
      <w:r>
        <w:rPr>
          <w:rFonts w:ascii="Calibri" w:eastAsia="Calibri" w:hAnsi="Calibri" w:cs="Calibri"/>
          <w:b/>
          <w:u w:val="single"/>
        </w:rPr>
        <w:t>Paleontología:</w:t>
      </w:r>
      <w:r>
        <w:rPr>
          <w:rFonts w:ascii="Calibri" w:eastAsia="Calibri" w:hAnsi="Calibri" w:cs="Calibri"/>
        </w:rPr>
        <w:t xml:space="preserve"> A fines del siglo XIX, fue muy importante para la arqueología paleolítica, principalmente en Francia. </w:t>
      </w:r>
    </w:p>
    <w:p w:rsidR="00D328D9" w:rsidRDefault="005C3A84">
      <w:pPr>
        <w:numPr>
          <w:ilvl w:val="0"/>
          <w:numId w:val="220"/>
        </w:numPr>
        <w:spacing w:line="256" w:lineRule="auto"/>
        <w:rPr>
          <w:rFonts w:ascii="Calibri" w:eastAsia="Calibri" w:hAnsi="Calibri" w:cs="Calibri"/>
        </w:rPr>
      </w:pPr>
      <w:r>
        <w:rPr>
          <w:rFonts w:ascii="Calibri" w:eastAsia="Calibri" w:hAnsi="Calibri" w:cs="Calibri"/>
          <w:b/>
          <w:u w:val="single"/>
        </w:rPr>
        <w:lastRenderedPageBreak/>
        <w:t>Secuencias cronoestratigráficas:</w:t>
      </w:r>
      <w:r>
        <w:rPr>
          <w:rFonts w:ascii="Calibri" w:eastAsia="Calibri" w:hAnsi="Calibri" w:cs="Calibri"/>
        </w:rPr>
        <w:t xml:space="preserve"> Se buscaba definirla a través de fósiles guía a los que se les conocía una distribución delimitada en el tiempo y en el</w:t>
      </w:r>
      <w:r>
        <w:rPr>
          <w:rFonts w:ascii="Calibri" w:eastAsia="Calibri" w:hAnsi="Calibri" w:cs="Calibri"/>
        </w:rPr>
        <w:t xml:space="preserve"> espacio, por lo que, las cronologías fueron construidas usando instrumentos tipos como rasgo de diagnóstico, que luego estos debían ser confeccionados y utilizados para definir industrias las que, a su vez, estaban relacionadas con las culturas definidas.</w:t>
      </w:r>
      <w:r>
        <w:rPr>
          <w:rFonts w:ascii="Calibri" w:eastAsia="Calibri" w:hAnsi="Calibri" w:cs="Calibri"/>
        </w:rPr>
        <w:t xml:space="preserve"> </w:t>
      </w:r>
    </w:p>
    <w:p w:rsidR="00D328D9" w:rsidRDefault="005C3A84">
      <w:pPr>
        <w:numPr>
          <w:ilvl w:val="0"/>
          <w:numId w:val="136"/>
        </w:numPr>
        <w:spacing w:line="256" w:lineRule="auto"/>
        <w:ind w:hanging="360"/>
        <w:rPr>
          <w:rFonts w:ascii="Calibri" w:eastAsia="Calibri" w:hAnsi="Calibri" w:cs="Calibri"/>
          <w:b/>
          <w:u w:val="single"/>
        </w:rPr>
      </w:pPr>
      <w:r>
        <w:rPr>
          <w:rFonts w:ascii="Calibri" w:eastAsia="Calibri" w:hAnsi="Calibri" w:cs="Calibri"/>
          <w:b/>
          <w:u w:val="single"/>
        </w:rPr>
        <w:t>Década de ’70 y principios de los ’80:</w:t>
      </w:r>
      <w:r>
        <w:rPr>
          <w:rFonts w:ascii="Calibri" w:eastAsia="Calibri" w:hAnsi="Calibri" w:cs="Calibri"/>
        </w:rPr>
        <w:t xml:space="preserve"> </w:t>
      </w:r>
    </w:p>
    <w:p w:rsidR="00D328D9" w:rsidRDefault="005C3A84">
      <w:pPr>
        <w:numPr>
          <w:ilvl w:val="0"/>
          <w:numId w:val="230"/>
        </w:numPr>
        <w:spacing w:line="256" w:lineRule="auto"/>
        <w:rPr>
          <w:rFonts w:ascii="Calibri" w:eastAsia="Calibri" w:hAnsi="Calibri" w:cs="Calibri"/>
        </w:rPr>
      </w:pPr>
      <w:r>
        <w:rPr>
          <w:rFonts w:ascii="Calibri" w:eastAsia="Calibri" w:hAnsi="Calibri" w:cs="Calibri"/>
          <w:b/>
          <w:u w:val="single"/>
        </w:rPr>
        <w:t>Habilidad de los talladores:</w:t>
      </w:r>
      <w:r>
        <w:rPr>
          <w:rFonts w:ascii="Calibri" w:eastAsia="Calibri" w:hAnsi="Calibri" w:cs="Calibri"/>
        </w:rPr>
        <w:t xml:space="preserve"> Muchos de los análisis anteriores se apoyaron en esta habilidad. Mas específicamente, en la tecnología de la producción lítica. A partir de esto, Andrefsky dijo que esto fue necesario, </w:t>
      </w:r>
      <w:r>
        <w:rPr>
          <w:rFonts w:ascii="Calibri" w:eastAsia="Calibri" w:hAnsi="Calibri" w:cs="Calibri"/>
        </w:rPr>
        <w:t>ya que permitió entender el rango de la variabilidad que existía durante la modificación del material lítico. Pero como esta variabilidad no fue suficientemente controlada con experimentadores, estos estudios fueron criticados y catalogados como no científ</w:t>
      </w:r>
      <w:r>
        <w:rPr>
          <w:rFonts w:ascii="Calibri" w:eastAsia="Calibri" w:hAnsi="Calibri" w:cs="Calibri"/>
        </w:rPr>
        <w:t>icos. Esto llevo a que se haga énfasis en los controles, especialmente en los subproductos (desechos de la talla) de la producción lítica y no sólo del elemento terminado como se venía haciendo. Con esto último, este estudio comenzo a tener más importancia</w:t>
      </w:r>
      <w:r>
        <w:rPr>
          <w:rFonts w:ascii="Calibri" w:eastAsia="Calibri" w:hAnsi="Calibri" w:cs="Calibri"/>
        </w:rPr>
        <w:t xml:space="preserve"> principalmente con la comparación de los conjuntos arqueológicos para tener una variabilidad dentro de los parámetros asociados. </w:t>
      </w:r>
    </w:p>
    <w:p w:rsidR="00D328D9" w:rsidRDefault="005C3A84">
      <w:pPr>
        <w:numPr>
          <w:ilvl w:val="0"/>
          <w:numId w:val="194"/>
        </w:numPr>
        <w:spacing w:line="256" w:lineRule="auto"/>
        <w:rPr>
          <w:b/>
          <w:u w:val="single"/>
        </w:rPr>
      </w:pPr>
      <w:r>
        <w:rPr>
          <w:rFonts w:ascii="Calibri" w:eastAsia="Calibri" w:hAnsi="Calibri" w:cs="Calibri"/>
          <w:b/>
          <w:u w:val="single"/>
        </w:rPr>
        <w:t>Modelos secuenciales:</w:t>
      </w:r>
      <w:r>
        <w:rPr>
          <w:rFonts w:ascii="Calibri" w:eastAsia="Calibri" w:hAnsi="Calibri" w:cs="Calibri"/>
        </w:rPr>
        <w:t xml:space="preserve"> </w:t>
      </w:r>
    </w:p>
    <w:p w:rsidR="00D328D9" w:rsidRDefault="005C3A84">
      <w:pPr>
        <w:numPr>
          <w:ilvl w:val="0"/>
          <w:numId w:val="167"/>
        </w:numPr>
        <w:spacing w:line="256" w:lineRule="auto"/>
        <w:rPr>
          <w:b/>
          <w:u w:val="single"/>
        </w:rPr>
      </w:pPr>
      <w:r>
        <w:rPr>
          <w:rFonts w:ascii="Calibri" w:eastAsia="Calibri" w:hAnsi="Calibri" w:cs="Calibri"/>
        </w:rPr>
        <w:t>Los arqueólogos organizan el estudio de los artefactos líticos en una secuencia interpretativa a parti</w:t>
      </w:r>
      <w:r>
        <w:rPr>
          <w:rFonts w:ascii="Calibri" w:eastAsia="Calibri" w:hAnsi="Calibri" w:cs="Calibri"/>
        </w:rPr>
        <w:t xml:space="preserve">r de un orden de ideas. </w:t>
      </w:r>
    </w:p>
    <w:p w:rsidR="00D328D9" w:rsidRDefault="005C3A84">
      <w:pPr>
        <w:numPr>
          <w:ilvl w:val="0"/>
          <w:numId w:val="167"/>
        </w:numPr>
        <w:spacing w:line="256" w:lineRule="auto"/>
        <w:rPr>
          <w:b/>
          <w:u w:val="single"/>
        </w:rPr>
      </w:pPr>
      <w:r>
        <w:rPr>
          <w:rFonts w:ascii="Calibri" w:eastAsia="Calibri" w:hAnsi="Calibri" w:cs="Calibri"/>
        </w:rPr>
        <w:t xml:space="preserve">Bleed, en 2001, presento una serie de modelos secuenciales que ofrecen las bases conceptuales para relacionar objetos aparentemente diferentes en patrones que pueden ser estudiados en términos cognitivos o de comportamiento. </w:t>
      </w:r>
    </w:p>
    <w:p w:rsidR="00D328D9" w:rsidRDefault="005C3A84">
      <w:pPr>
        <w:numPr>
          <w:ilvl w:val="0"/>
          <w:numId w:val="194"/>
        </w:numPr>
        <w:spacing w:line="256" w:lineRule="auto"/>
        <w:rPr>
          <w:b/>
          <w:u w:val="single"/>
        </w:rPr>
      </w:pPr>
      <w:r>
        <w:rPr>
          <w:rFonts w:ascii="Calibri" w:eastAsia="Calibri" w:hAnsi="Calibri" w:cs="Calibri"/>
          <w:b/>
          <w:u w:val="single"/>
        </w:rPr>
        <w:t>Caden</w:t>
      </w:r>
      <w:r>
        <w:rPr>
          <w:rFonts w:ascii="Calibri" w:eastAsia="Calibri" w:hAnsi="Calibri" w:cs="Calibri"/>
          <w:b/>
          <w:u w:val="single"/>
        </w:rPr>
        <w:t>a operativa de los modelos secuenciales:</w:t>
      </w:r>
      <w:r>
        <w:rPr>
          <w:rFonts w:ascii="Calibri" w:eastAsia="Calibri" w:hAnsi="Calibri" w:cs="Calibri"/>
        </w:rPr>
        <w:t xml:space="preserve"> </w:t>
      </w:r>
    </w:p>
    <w:p w:rsidR="00D328D9" w:rsidRDefault="005C3A84">
      <w:pPr>
        <w:numPr>
          <w:ilvl w:val="0"/>
          <w:numId w:val="94"/>
        </w:numPr>
        <w:spacing w:line="256" w:lineRule="auto"/>
        <w:rPr>
          <w:b/>
          <w:u w:val="single"/>
        </w:rPr>
      </w:pPr>
      <w:r>
        <w:rPr>
          <w:rFonts w:ascii="Calibri" w:eastAsia="Calibri" w:hAnsi="Calibri" w:cs="Calibri"/>
        </w:rPr>
        <w:t xml:space="preserve">Leroi-Gourhan (1964), fue el primero que utilizo este término. </w:t>
      </w:r>
    </w:p>
    <w:p w:rsidR="00D328D9" w:rsidRDefault="005C3A84">
      <w:pPr>
        <w:numPr>
          <w:ilvl w:val="0"/>
          <w:numId w:val="94"/>
        </w:numPr>
        <w:spacing w:line="256" w:lineRule="auto"/>
        <w:rPr>
          <w:b/>
          <w:u w:val="single"/>
        </w:rPr>
      </w:pPr>
      <w:r>
        <w:rPr>
          <w:rFonts w:ascii="Calibri" w:eastAsia="Calibri" w:hAnsi="Calibri" w:cs="Calibri"/>
        </w:rPr>
        <w:t xml:space="preserve">Este modelo se desarrolla a partir de la contribución de dos líneas intelectuales del pensamiento francés: </w:t>
      </w:r>
    </w:p>
    <w:p w:rsidR="00D328D9" w:rsidRDefault="005C3A84">
      <w:pPr>
        <w:numPr>
          <w:ilvl w:val="0"/>
          <w:numId w:val="209"/>
        </w:numPr>
        <w:spacing w:line="256" w:lineRule="auto"/>
        <w:rPr>
          <w:rFonts w:ascii="Calibri" w:eastAsia="Calibri" w:hAnsi="Calibri" w:cs="Calibri"/>
        </w:rPr>
      </w:pPr>
      <w:r>
        <w:rPr>
          <w:rFonts w:ascii="Calibri" w:eastAsia="Calibri" w:hAnsi="Calibri" w:cs="Calibri"/>
        </w:rPr>
        <w:t xml:space="preserve">El trabajo de replicaciones de piezas del paleolítico europeo realizadas por arqueólogos franceses como Bordes y Tixier. </w:t>
      </w:r>
    </w:p>
    <w:p w:rsidR="00D328D9" w:rsidRDefault="005C3A84">
      <w:pPr>
        <w:numPr>
          <w:ilvl w:val="0"/>
          <w:numId w:val="209"/>
        </w:numPr>
        <w:spacing w:line="256" w:lineRule="auto"/>
        <w:rPr>
          <w:rFonts w:ascii="Calibri" w:eastAsia="Calibri" w:hAnsi="Calibri" w:cs="Calibri"/>
        </w:rPr>
      </w:pPr>
      <w:r>
        <w:rPr>
          <w:rFonts w:ascii="Calibri" w:eastAsia="Calibri" w:hAnsi="Calibri" w:cs="Calibri"/>
        </w:rPr>
        <w:t xml:space="preserve">Se entrecruza con la línea anterior. Es desarrollada por Mauss y Leroi-Gourhan. El interés está puesto en los aspectos cognitivos del </w:t>
      </w:r>
      <w:r>
        <w:rPr>
          <w:rFonts w:ascii="Calibri" w:eastAsia="Calibri" w:hAnsi="Calibri" w:cs="Calibri"/>
        </w:rPr>
        <w:t xml:space="preserve">comportamiento. </w:t>
      </w:r>
    </w:p>
    <w:p w:rsidR="00D328D9" w:rsidRDefault="005C3A84">
      <w:pPr>
        <w:numPr>
          <w:ilvl w:val="0"/>
          <w:numId w:val="279"/>
        </w:numPr>
        <w:spacing w:line="256" w:lineRule="auto"/>
        <w:rPr>
          <w:b/>
          <w:u w:val="single"/>
        </w:rPr>
      </w:pPr>
      <w:r>
        <w:rPr>
          <w:rFonts w:ascii="Calibri" w:eastAsia="Calibri" w:hAnsi="Calibri" w:cs="Calibri"/>
          <w:b/>
          <w:u w:val="single"/>
        </w:rPr>
        <w:t>Definiciones de autores sobre la cadena operativa:</w:t>
      </w:r>
    </w:p>
    <w:p w:rsidR="00D328D9" w:rsidRDefault="005C3A84">
      <w:pPr>
        <w:numPr>
          <w:ilvl w:val="0"/>
          <w:numId w:val="223"/>
        </w:numPr>
        <w:spacing w:line="256" w:lineRule="auto"/>
        <w:rPr>
          <w:rFonts w:ascii="Calibri" w:eastAsia="Calibri" w:hAnsi="Calibri" w:cs="Calibri"/>
        </w:rPr>
      </w:pPr>
      <w:r>
        <w:rPr>
          <w:rFonts w:ascii="Calibri" w:eastAsia="Calibri" w:hAnsi="Calibri" w:cs="Calibri"/>
          <w:b/>
          <w:u w:val="single"/>
        </w:rPr>
        <w:t>Cresswell:</w:t>
      </w:r>
      <w:r>
        <w:rPr>
          <w:rFonts w:ascii="Calibri" w:eastAsia="Calibri" w:hAnsi="Calibri" w:cs="Calibri"/>
        </w:rPr>
        <w:t xml:space="preserve"> Es la serie de operaciones que conducen a la materia prima desde su estado natural hasta un estado de manufactura. </w:t>
      </w:r>
    </w:p>
    <w:p w:rsidR="00D328D9" w:rsidRDefault="005C3A84">
      <w:pPr>
        <w:numPr>
          <w:ilvl w:val="0"/>
          <w:numId w:val="223"/>
        </w:numPr>
        <w:spacing w:line="256" w:lineRule="auto"/>
        <w:rPr>
          <w:rFonts w:ascii="Calibri" w:eastAsia="Calibri" w:hAnsi="Calibri" w:cs="Calibri"/>
        </w:rPr>
      </w:pPr>
      <w:r>
        <w:rPr>
          <w:rFonts w:ascii="Calibri" w:eastAsia="Calibri" w:hAnsi="Calibri" w:cs="Calibri"/>
          <w:b/>
          <w:u w:val="single"/>
        </w:rPr>
        <w:t>Lemonnier</w:t>
      </w:r>
      <w:r>
        <w:rPr>
          <w:rFonts w:ascii="Calibri" w:eastAsia="Calibri" w:hAnsi="Calibri" w:cs="Calibri"/>
        </w:rPr>
        <w:t>: Son series de operaciones realizadas por los seres</w:t>
      </w:r>
      <w:r>
        <w:rPr>
          <w:rFonts w:ascii="Calibri" w:eastAsia="Calibri" w:hAnsi="Calibri" w:cs="Calibri"/>
        </w:rPr>
        <w:t xml:space="preserve"> humanos, que implican cualquier transformación de la materia. </w:t>
      </w:r>
    </w:p>
    <w:p w:rsidR="00D328D9" w:rsidRDefault="005C3A84">
      <w:pPr>
        <w:numPr>
          <w:ilvl w:val="0"/>
          <w:numId w:val="223"/>
        </w:numPr>
        <w:spacing w:line="256" w:lineRule="auto"/>
        <w:rPr>
          <w:rFonts w:ascii="Calibri" w:eastAsia="Calibri" w:hAnsi="Calibri" w:cs="Calibri"/>
        </w:rPr>
      </w:pPr>
      <w:r>
        <w:rPr>
          <w:rFonts w:ascii="Calibri" w:eastAsia="Calibri" w:hAnsi="Calibri" w:cs="Calibri"/>
          <w:b/>
          <w:u w:val="single"/>
        </w:rPr>
        <w:t>Bleed:</w:t>
      </w:r>
      <w:r>
        <w:rPr>
          <w:rFonts w:ascii="Calibri" w:eastAsia="Calibri" w:hAnsi="Calibri" w:cs="Calibri"/>
        </w:rPr>
        <w:t xml:space="preserve"> El objetivo principal de la cadena operativa es asociar el comportamiento cognitivo con las operaciones tecnológicas. </w:t>
      </w:r>
    </w:p>
    <w:p w:rsidR="00D328D9" w:rsidRDefault="005C3A84">
      <w:pPr>
        <w:numPr>
          <w:ilvl w:val="0"/>
          <w:numId w:val="223"/>
        </w:numPr>
        <w:spacing w:line="256" w:lineRule="auto"/>
        <w:rPr>
          <w:rFonts w:ascii="Calibri" w:eastAsia="Calibri" w:hAnsi="Calibri" w:cs="Calibri"/>
        </w:rPr>
      </w:pPr>
      <w:r>
        <w:rPr>
          <w:rFonts w:ascii="Calibri" w:eastAsia="Calibri" w:hAnsi="Calibri" w:cs="Calibri"/>
          <w:b/>
          <w:u w:val="single"/>
        </w:rPr>
        <w:t>Boëda:</w:t>
      </w:r>
      <w:r>
        <w:rPr>
          <w:rFonts w:ascii="Calibri" w:eastAsia="Calibri" w:hAnsi="Calibri" w:cs="Calibri"/>
        </w:rPr>
        <w:t xml:space="preserve"> Es la totalidad de estudios técnicos desde la adquisición d</w:t>
      </w:r>
      <w:r>
        <w:rPr>
          <w:rFonts w:ascii="Calibri" w:eastAsia="Calibri" w:hAnsi="Calibri" w:cs="Calibri"/>
        </w:rPr>
        <w:t xml:space="preserve">e materias primas hasta su descarte e incluye los diferentes procesos de transformación y utilización. Cada estudio técnico refleja el conocimiento técnico específico. </w:t>
      </w:r>
    </w:p>
    <w:p w:rsidR="00D328D9" w:rsidRDefault="005C3A84">
      <w:pPr>
        <w:numPr>
          <w:ilvl w:val="0"/>
          <w:numId w:val="279"/>
        </w:numPr>
        <w:spacing w:line="256" w:lineRule="auto"/>
        <w:rPr>
          <w:b/>
          <w:u w:val="single"/>
        </w:rPr>
      </w:pPr>
      <w:r>
        <w:rPr>
          <w:rFonts w:ascii="Calibri" w:eastAsia="Calibri" w:hAnsi="Calibri" w:cs="Calibri"/>
          <w:b/>
          <w:u w:val="single"/>
        </w:rPr>
        <w:t>Elementos a observar en la cadena operativa:</w:t>
      </w:r>
      <w:r>
        <w:rPr>
          <w:rFonts w:ascii="Calibri" w:eastAsia="Calibri" w:hAnsi="Calibri" w:cs="Calibri"/>
        </w:rPr>
        <w:t xml:space="preserve"> Todo esto se observa a partir de las relac</w:t>
      </w:r>
      <w:r>
        <w:rPr>
          <w:rFonts w:ascii="Calibri" w:eastAsia="Calibri" w:hAnsi="Calibri" w:cs="Calibri"/>
        </w:rPr>
        <w:t xml:space="preserve">iones tecnológicas y las relaciones sociales. </w:t>
      </w:r>
    </w:p>
    <w:p w:rsidR="00D328D9" w:rsidRDefault="005C3A84">
      <w:pPr>
        <w:numPr>
          <w:ilvl w:val="0"/>
          <w:numId w:val="33"/>
        </w:numPr>
        <w:spacing w:line="256" w:lineRule="auto"/>
        <w:rPr>
          <w:rFonts w:ascii="Calibri" w:eastAsia="Calibri" w:hAnsi="Calibri" w:cs="Calibri"/>
          <w:u w:val="single"/>
        </w:rPr>
      </w:pPr>
      <w:r>
        <w:rPr>
          <w:rFonts w:ascii="Calibri" w:eastAsia="Calibri" w:hAnsi="Calibri" w:cs="Calibri"/>
          <w:b/>
          <w:u w:val="single"/>
        </w:rPr>
        <w:t xml:space="preserve">Agente: </w:t>
      </w:r>
    </w:p>
    <w:p w:rsidR="00D328D9" w:rsidRDefault="005C3A84">
      <w:pPr>
        <w:numPr>
          <w:ilvl w:val="0"/>
          <w:numId w:val="33"/>
        </w:numPr>
        <w:spacing w:line="256" w:lineRule="auto"/>
        <w:rPr>
          <w:rFonts w:ascii="Calibri" w:eastAsia="Calibri" w:hAnsi="Calibri" w:cs="Calibri"/>
          <w:u w:val="single"/>
        </w:rPr>
      </w:pPr>
      <w:r>
        <w:rPr>
          <w:rFonts w:ascii="Calibri" w:eastAsia="Calibri" w:hAnsi="Calibri" w:cs="Calibri"/>
          <w:b/>
          <w:u w:val="single"/>
        </w:rPr>
        <w:t>Instrumento:</w:t>
      </w:r>
    </w:p>
    <w:p w:rsidR="00D328D9" w:rsidRDefault="005C3A84">
      <w:pPr>
        <w:numPr>
          <w:ilvl w:val="0"/>
          <w:numId w:val="33"/>
        </w:numPr>
        <w:spacing w:line="256" w:lineRule="auto"/>
        <w:rPr>
          <w:rFonts w:ascii="Calibri" w:eastAsia="Calibri" w:hAnsi="Calibri" w:cs="Calibri"/>
          <w:u w:val="single"/>
        </w:rPr>
      </w:pPr>
      <w:r>
        <w:rPr>
          <w:rFonts w:ascii="Calibri" w:eastAsia="Calibri" w:hAnsi="Calibri" w:cs="Calibri"/>
          <w:b/>
          <w:u w:val="single"/>
        </w:rPr>
        <w:t>Gestos:</w:t>
      </w:r>
    </w:p>
    <w:p w:rsidR="00D328D9" w:rsidRDefault="005C3A84">
      <w:pPr>
        <w:numPr>
          <w:ilvl w:val="0"/>
          <w:numId w:val="33"/>
        </w:numPr>
        <w:spacing w:line="256" w:lineRule="auto"/>
        <w:rPr>
          <w:rFonts w:ascii="Calibri" w:eastAsia="Calibri" w:hAnsi="Calibri" w:cs="Calibri"/>
          <w:u w:val="single"/>
        </w:rPr>
      </w:pPr>
      <w:r>
        <w:rPr>
          <w:rFonts w:ascii="Calibri" w:eastAsia="Calibri" w:hAnsi="Calibri" w:cs="Calibri"/>
          <w:b/>
          <w:u w:val="single"/>
        </w:rPr>
        <w:t>Acción sobre la materia:</w:t>
      </w:r>
    </w:p>
    <w:p w:rsidR="00D328D9" w:rsidRDefault="005C3A84">
      <w:pPr>
        <w:numPr>
          <w:ilvl w:val="0"/>
          <w:numId w:val="33"/>
        </w:numPr>
        <w:spacing w:line="256" w:lineRule="auto"/>
        <w:rPr>
          <w:rFonts w:ascii="Calibri" w:eastAsia="Calibri" w:hAnsi="Calibri" w:cs="Calibri"/>
          <w:u w:val="single"/>
        </w:rPr>
      </w:pPr>
      <w:r>
        <w:rPr>
          <w:rFonts w:ascii="Calibri" w:eastAsia="Calibri" w:hAnsi="Calibri" w:cs="Calibri"/>
          <w:b/>
          <w:u w:val="single"/>
        </w:rPr>
        <w:t xml:space="preserve">Estado de la materia: </w:t>
      </w:r>
    </w:p>
    <w:p w:rsidR="00D328D9" w:rsidRDefault="005C3A84">
      <w:pPr>
        <w:numPr>
          <w:ilvl w:val="0"/>
          <w:numId w:val="279"/>
        </w:numPr>
        <w:spacing w:line="256" w:lineRule="auto"/>
        <w:rPr>
          <w:b/>
          <w:u w:val="single"/>
        </w:rPr>
      </w:pPr>
      <w:r>
        <w:rPr>
          <w:rFonts w:ascii="Calibri" w:eastAsia="Calibri" w:hAnsi="Calibri" w:cs="Calibri"/>
          <w:b/>
          <w:u w:val="single"/>
        </w:rPr>
        <w:t>Criticas:</w:t>
      </w:r>
      <w:r>
        <w:rPr>
          <w:rFonts w:ascii="Calibri" w:eastAsia="Calibri" w:hAnsi="Calibri" w:cs="Calibri"/>
        </w:rPr>
        <w:t xml:space="preserve"> </w:t>
      </w:r>
    </w:p>
    <w:p w:rsidR="00D328D9" w:rsidRDefault="005C3A84">
      <w:pPr>
        <w:numPr>
          <w:ilvl w:val="0"/>
          <w:numId w:val="318"/>
        </w:numPr>
        <w:spacing w:line="256" w:lineRule="auto"/>
        <w:rPr>
          <w:b/>
          <w:u w:val="single"/>
        </w:rPr>
      </w:pPr>
      <w:r>
        <w:rPr>
          <w:rFonts w:ascii="Calibri" w:eastAsia="Calibri" w:hAnsi="Calibri" w:cs="Calibri"/>
          <w:b/>
          <w:u w:val="single"/>
        </w:rPr>
        <w:t>Bleed</w:t>
      </w:r>
      <w:r>
        <w:rPr>
          <w:rFonts w:ascii="Calibri" w:eastAsia="Calibri" w:hAnsi="Calibri" w:cs="Calibri"/>
        </w:rPr>
        <w:t>: No tiene en cuenta los procesos post-depositacionales que contribuyen a formar el registro arqueológico.</w:t>
      </w:r>
    </w:p>
    <w:p w:rsidR="00D328D9" w:rsidRDefault="005C3A84">
      <w:pPr>
        <w:numPr>
          <w:ilvl w:val="0"/>
          <w:numId w:val="318"/>
        </w:numPr>
        <w:spacing w:line="256" w:lineRule="auto"/>
        <w:rPr>
          <w:b/>
          <w:u w:val="single"/>
        </w:rPr>
      </w:pPr>
      <w:r>
        <w:rPr>
          <w:rFonts w:ascii="Calibri" w:eastAsia="Calibri" w:hAnsi="Calibri" w:cs="Calibri"/>
          <w:b/>
          <w:u w:val="single"/>
        </w:rPr>
        <w:t>Audouze</w:t>
      </w:r>
      <w:r>
        <w:rPr>
          <w:rFonts w:ascii="Calibri" w:eastAsia="Calibri" w:hAnsi="Calibri" w:cs="Calibri"/>
        </w:rPr>
        <w:t>:</w:t>
      </w:r>
      <w:r>
        <w:rPr>
          <w:rFonts w:ascii="Calibri" w:eastAsia="Calibri" w:hAnsi="Calibri" w:cs="Calibri"/>
        </w:rPr>
        <w:t xml:space="preserve"> Este concepto ha derivado en un gran número de soluciones y no ayudo en la comprensión del razonamiento que hay detrás de la tecnología del Paleolítico Medio. </w:t>
      </w:r>
    </w:p>
    <w:p w:rsidR="00D328D9" w:rsidRDefault="005C3A84">
      <w:pPr>
        <w:numPr>
          <w:ilvl w:val="0"/>
          <w:numId w:val="318"/>
        </w:numPr>
        <w:spacing w:line="256" w:lineRule="auto"/>
        <w:rPr>
          <w:b/>
          <w:u w:val="single"/>
        </w:rPr>
      </w:pPr>
      <w:r>
        <w:rPr>
          <w:rFonts w:ascii="Calibri" w:eastAsia="Calibri" w:hAnsi="Calibri" w:cs="Calibri"/>
          <w:b/>
          <w:u w:val="single"/>
        </w:rPr>
        <w:t>Bisson</w:t>
      </w:r>
      <w:r>
        <w:rPr>
          <w:rFonts w:ascii="Calibri" w:eastAsia="Calibri" w:hAnsi="Calibri" w:cs="Calibri"/>
        </w:rPr>
        <w:t>: Dado que un objeto puede ser obtenido a través de diferentes procesos técnicos y, ademá</w:t>
      </w:r>
      <w:r>
        <w:rPr>
          <w:rFonts w:ascii="Calibri" w:eastAsia="Calibri" w:hAnsi="Calibri" w:cs="Calibri"/>
        </w:rPr>
        <w:t xml:space="preserve">s, podría desarrollar diferentes funciones, se concluye que ese objeto no puede ser satisfactoriamente descripto y su función deducida a partir de esta tipología. </w:t>
      </w:r>
    </w:p>
    <w:p w:rsidR="00D328D9" w:rsidRDefault="005C3A84">
      <w:pPr>
        <w:numPr>
          <w:ilvl w:val="0"/>
          <w:numId w:val="279"/>
        </w:numPr>
        <w:spacing w:line="256" w:lineRule="auto"/>
        <w:rPr>
          <w:b/>
          <w:u w:val="single"/>
        </w:rPr>
      </w:pPr>
      <w:r>
        <w:rPr>
          <w:rFonts w:ascii="Calibri" w:eastAsia="Calibri" w:hAnsi="Calibri" w:cs="Calibri"/>
          <w:b/>
          <w:u w:val="single"/>
        </w:rPr>
        <w:lastRenderedPageBreak/>
        <w:t>Reconocimiento:</w:t>
      </w:r>
      <w:r>
        <w:rPr>
          <w:rFonts w:ascii="Calibri" w:eastAsia="Calibri" w:hAnsi="Calibri" w:cs="Calibri"/>
        </w:rPr>
        <w:t xml:space="preserve"> Los arqueólogos reconocen que el encadenamiento de los materiales prehistóri</w:t>
      </w:r>
      <w:r>
        <w:rPr>
          <w:rFonts w:ascii="Calibri" w:eastAsia="Calibri" w:hAnsi="Calibri" w:cs="Calibri"/>
        </w:rPr>
        <w:t>cos dentro de secuencias tecnológicas debe haber sido organizada a través de estructuras cognitivas. Esto ha posibilitado la organización del pasado y que este concepto sea popular entre los investigadores interesados en el aspecto cognitivo de la tecnolog</w:t>
      </w:r>
      <w:r>
        <w:rPr>
          <w:rFonts w:ascii="Calibri" w:eastAsia="Calibri" w:hAnsi="Calibri" w:cs="Calibri"/>
        </w:rPr>
        <w:t xml:space="preserve">ía. </w:t>
      </w:r>
    </w:p>
    <w:p w:rsidR="00D328D9" w:rsidRDefault="005C3A84">
      <w:pPr>
        <w:numPr>
          <w:ilvl w:val="0"/>
          <w:numId w:val="194"/>
        </w:numPr>
        <w:spacing w:line="256" w:lineRule="auto"/>
        <w:rPr>
          <w:b/>
          <w:u w:val="single"/>
        </w:rPr>
      </w:pPr>
      <w:r>
        <w:rPr>
          <w:rFonts w:ascii="Calibri" w:eastAsia="Calibri" w:hAnsi="Calibri" w:cs="Calibri"/>
          <w:b/>
          <w:u w:val="single"/>
        </w:rPr>
        <w:t>Modelo de producción lítica:</w:t>
      </w:r>
      <w:r>
        <w:rPr>
          <w:rFonts w:ascii="Calibri" w:eastAsia="Calibri" w:hAnsi="Calibri" w:cs="Calibri"/>
        </w:rPr>
        <w:t xml:space="preserve"> </w:t>
      </w:r>
    </w:p>
    <w:p w:rsidR="00D328D9" w:rsidRDefault="005C3A84">
      <w:pPr>
        <w:numPr>
          <w:ilvl w:val="0"/>
          <w:numId w:val="279"/>
        </w:numPr>
        <w:spacing w:line="256" w:lineRule="auto"/>
        <w:rPr>
          <w:b/>
          <w:u w:val="single"/>
        </w:rPr>
      </w:pPr>
      <w:r>
        <w:rPr>
          <w:rFonts w:ascii="Calibri" w:eastAsia="Calibri" w:hAnsi="Calibri" w:cs="Calibri"/>
          <w:b/>
          <w:u w:val="single"/>
        </w:rPr>
        <w:t>Concepto:</w:t>
      </w:r>
      <w:r>
        <w:rPr>
          <w:rFonts w:ascii="Calibri" w:eastAsia="Calibri" w:hAnsi="Calibri" w:cs="Calibri"/>
        </w:rPr>
        <w:t xml:space="preserve"> Son modelos de secuencias desarrollados por arqueólogos estadounidenses y están orientados a mostrar cómo los instrumentos fueron confeccionados y usados. Fundamentalmente buscan conocer cómo fueron organizadas las actividades tecnológicas.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Los arqueólogos, a partir de la nueva arqueología, pusieron el foco en averiguar que procesos (antrópicos, naturales) que eran los responsables de la depositación del material arqueológico en los sitios. Además, para entender los artefactos líticos como p</w:t>
      </w:r>
      <w:r>
        <w:rPr>
          <w:rFonts w:ascii="Calibri" w:eastAsia="Calibri" w:hAnsi="Calibri" w:cs="Calibri"/>
        </w:rPr>
        <w:t xml:space="preserve">arte de un sistema dinámico del pasado, se debían entender los procesos implicados en la adquisición, producción, intercambio y consumo del instrumento lítico. </w:t>
      </w:r>
    </w:p>
    <w:p w:rsidR="00D328D9" w:rsidRDefault="005C3A84">
      <w:pPr>
        <w:numPr>
          <w:ilvl w:val="0"/>
          <w:numId w:val="279"/>
        </w:numPr>
        <w:spacing w:line="256" w:lineRule="auto"/>
        <w:rPr>
          <w:b/>
          <w:u w:val="single"/>
        </w:rPr>
      </w:pPr>
      <w:r>
        <w:rPr>
          <w:rFonts w:ascii="Calibri" w:eastAsia="Calibri" w:hAnsi="Calibri" w:cs="Calibri"/>
          <w:b/>
          <w:u w:val="single"/>
        </w:rPr>
        <w:t>Schiffer:</w:t>
      </w:r>
      <w:r>
        <w:rPr>
          <w:rFonts w:ascii="Calibri" w:eastAsia="Calibri" w:hAnsi="Calibri" w:cs="Calibri"/>
        </w:rPr>
        <w:t xml:space="preserve"> Propuso un modelo de comportamientos secuencias que mostraba cómo se organizaban los </w:t>
      </w:r>
      <w:r>
        <w:rPr>
          <w:rFonts w:ascii="Calibri" w:eastAsia="Calibri" w:hAnsi="Calibri" w:cs="Calibri"/>
        </w:rPr>
        <w:t xml:space="preserve">artefactos desde su producción, pasando por el uso hasta su depositación en el registro arqueológico. </w:t>
      </w:r>
    </w:p>
    <w:p w:rsidR="00D328D9" w:rsidRDefault="005C3A84">
      <w:pPr>
        <w:spacing w:line="259" w:lineRule="auto"/>
        <w:ind w:left="1080"/>
        <w:jc w:val="center"/>
        <w:rPr>
          <w:rFonts w:ascii="Calibri" w:eastAsia="Calibri" w:hAnsi="Calibri" w:cs="Calibri"/>
        </w:rPr>
      </w:pPr>
      <w:r>
        <w:rPr>
          <w:rFonts w:ascii="Calibri" w:eastAsia="Calibri" w:hAnsi="Calibri" w:cs="Calibri"/>
          <w:noProof/>
        </w:rPr>
        <w:drawing>
          <wp:inline distT="0" distB="0" distL="0" distR="0">
            <wp:extent cx="3656330" cy="2600325"/>
            <wp:effectExtent l="38100" t="38100" r="38100" b="38100"/>
            <wp:docPr id="13" name="image4.png" descr="Imagen que contiene captura de pantalla, texto&#10;&#10;Descripción generada con confianza alta"/>
            <wp:cNvGraphicFramePr/>
            <a:graphic xmlns:a="http://schemas.openxmlformats.org/drawingml/2006/main">
              <a:graphicData uri="http://schemas.openxmlformats.org/drawingml/2006/picture">
                <pic:pic xmlns:pic="http://schemas.openxmlformats.org/drawingml/2006/picture">
                  <pic:nvPicPr>
                    <pic:cNvPr id="0" name="image4.png" descr="Imagen que contiene captura de pantalla, texto&#10;&#10;Descripción generada con confianza alta"/>
                    <pic:cNvPicPr preferRelativeResize="0"/>
                  </pic:nvPicPr>
                  <pic:blipFill>
                    <a:blip r:embed="rId10"/>
                    <a:srcRect/>
                    <a:stretch>
                      <a:fillRect/>
                    </a:stretch>
                  </pic:blipFill>
                  <pic:spPr>
                    <a:xfrm>
                      <a:off x="0" y="0"/>
                      <a:ext cx="3656330" cy="2600325"/>
                    </a:xfrm>
                    <a:prstGeom prst="rect">
                      <a:avLst/>
                    </a:prstGeom>
                    <a:ln w="38100">
                      <a:solidFill>
                        <a:srgbClr val="000000"/>
                      </a:solidFill>
                      <a:prstDash val="solid"/>
                    </a:ln>
                  </pic:spPr>
                </pic:pic>
              </a:graphicData>
            </a:graphic>
          </wp:inline>
        </w:drawing>
      </w:r>
    </w:p>
    <w:p w:rsidR="00D328D9" w:rsidRDefault="005C3A84">
      <w:pPr>
        <w:numPr>
          <w:ilvl w:val="0"/>
          <w:numId w:val="279"/>
        </w:numPr>
        <w:spacing w:line="256" w:lineRule="auto"/>
      </w:pPr>
      <w:r>
        <w:rPr>
          <w:rFonts w:ascii="Calibri" w:eastAsia="Calibri" w:hAnsi="Calibri" w:cs="Calibri"/>
        </w:rPr>
        <w:t xml:space="preserve">Se presentan las secuencias que marcan la confección de artefactos específicos y enfocan principalmente dos aspectos de la tecnología lítica: </w:t>
      </w:r>
    </w:p>
    <w:p w:rsidR="00D328D9" w:rsidRDefault="005C3A84">
      <w:pPr>
        <w:numPr>
          <w:ilvl w:val="0"/>
          <w:numId w:val="307"/>
        </w:numPr>
        <w:spacing w:line="256" w:lineRule="auto"/>
        <w:rPr>
          <w:rFonts w:ascii="Calibri" w:eastAsia="Calibri" w:hAnsi="Calibri" w:cs="Calibri"/>
        </w:rPr>
      </w:pPr>
      <w:r>
        <w:rPr>
          <w:rFonts w:ascii="Calibri" w:eastAsia="Calibri" w:hAnsi="Calibri" w:cs="Calibri"/>
          <w:b/>
          <w:u w:val="single"/>
        </w:rPr>
        <w:t>La produ</w:t>
      </w:r>
      <w:r>
        <w:rPr>
          <w:rFonts w:ascii="Calibri" w:eastAsia="Calibri" w:hAnsi="Calibri" w:cs="Calibri"/>
          <w:b/>
          <w:u w:val="single"/>
        </w:rPr>
        <w:t>cción de instrumentos de piedra:</w:t>
      </w:r>
    </w:p>
    <w:p w:rsidR="00D328D9" w:rsidRDefault="005C3A84">
      <w:pPr>
        <w:numPr>
          <w:ilvl w:val="0"/>
          <w:numId w:val="307"/>
        </w:numPr>
        <w:spacing w:line="256" w:lineRule="auto"/>
        <w:rPr>
          <w:rFonts w:ascii="Calibri" w:eastAsia="Calibri" w:hAnsi="Calibri" w:cs="Calibri"/>
        </w:rPr>
      </w:pPr>
      <w:r>
        <w:rPr>
          <w:rFonts w:ascii="Calibri" w:eastAsia="Calibri" w:hAnsi="Calibri" w:cs="Calibri"/>
          <w:b/>
          <w:u w:val="single"/>
        </w:rPr>
        <w:t>La historia del uso que se les dio a estos instrumentos:</w:t>
      </w:r>
    </w:p>
    <w:p w:rsidR="00D328D9" w:rsidRDefault="005C3A84">
      <w:pPr>
        <w:numPr>
          <w:ilvl w:val="0"/>
          <w:numId w:val="279"/>
        </w:numPr>
        <w:spacing w:line="256" w:lineRule="auto"/>
      </w:pPr>
      <w:r>
        <w:rPr>
          <w:rFonts w:ascii="Calibri" w:eastAsia="Calibri" w:hAnsi="Calibri" w:cs="Calibri"/>
        </w:rPr>
        <w:t>Los modelos secuenciales han contribuido a la discusión de diferentes temas en relación a los sistemas tecnológicos del pasado, como los modelos de distribución de ac</w:t>
      </w:r>
      <w:r>
        <w:rPr>
          <w:rFonts w:ascii="Calibri" w:eastAsia="Calibri" w:hAnsi="Calibri" w:cs="Calibri"/>
        </w:rPr>
        <w:t xml:space="preserve">tividades tecnológicas en diferentes sitios, el riesgo, el costo, el diseño y la eficiencia. </w:t>
      </w:r>
    </w:p>
    <w:p w:rsidR="00D328D9" w:rsidRDefault="005C3A84">
      <w:pPr>
        <w:numPr>
          <w:ilvl w:val="0"/>
          <w:numId w:val="194"/>
        </w:numPr>
        <w:spacing w:line="256" w:lineRule="auto"/>
        <w:rPr>
          <w:b/>
          <w:u w:val="single"/>
        </w:rPr>
      </w:pPr>
      <w:r>
        <w:rPr>
          <w:rFonts w:ascii="Calibri" w:eastAsia="Calibri" w:hAnsi="Calibri" w:cs="Calibri"/>
          <w:b/>
          <w:u w:val="single"/>
        </w:rPr>
        <w:t>Terminología básica:</w:t>
      </w:r>
    </w:p>
    <w:p w:rsidR="00D328D9" w:rsidRDefault="005C3A84">
      <w:pPr>
        <w:numPr>
          <w:ilvl w:val="0"/>
          <w:numId w:val="279"/>
        </w:numPr>
        <w:spacing w:line="256" w:lineRule="auto"/>
      </w:pPr>
      <w:r>
        <w:rPr>
          <w:rFonts w:ascii="Calibri" w:eastAsia="Calibri" w:hAnsi="Calibri" w:cs="Calibri"/>
        </w:rPr>
        <w:t>Desde tiempos inmemoriales, el hombre ha utilizado distintos elementos inorgánicos (piedra, madera y huesos) para confeccionar sus instrument</w:t>
      </w:r>
      <w:r>
        <w:rPr>
          <w:rFonts w:ascii="Calibri" w:eastAsia="Calibri" w:hAnsi="Calibri" w:cs="Calibri"/>
        </w:rPr>
        <w:t xml:space="preserve">os. Al ser inorgánicos, estos prevalecen en el registro arqueológico. </w:t>
      </w:r>
    </w:p>
    <w:p w:rsidR="00D328D9" w:rsidRDefault="005C3A84">
      <w:pPr>
        <w:numPr>
          <w:ilvl w:val="0"/>
          <w:numId w:val="279"/>
        </w:numPr>
        <w:spacing w:line="256" w:lineRule="auto"/>
      </w:pPr>
      <w:r>
        <w:rPr>
          <w:rFonts w:ascii="Calibri" w:eastAsia="Calibri" w:hAnsi="Calibri" w:cs="Calibri"/>
          <w:b/>
          <w:u w:val="single"/>
        </w:rPr>
        <w:t>Talla lítica:</w:t>
      </w:r>
      <w:r>
        <w:rPr>
          <w:rFonts w:ascii="Calibri" w:eastAsia="Calibri" w:hAnsi="Calibri" w:cs="Calibri"/>
        </w:rPr>
        <w:t xml:space="preserve"> </w:t>
      </w:r>
    </w:p>
    <w:p w:rsidR="00D328D9" w:rsidRDefault="005C3A84">
      <w:pPr>
        <w:numPr>
          <w:ilvl w:val="0"/>
          <w:numId w:val="310"/>
        </w:numPr>
        <w:spacing w:line="256" w:lineRule="auto"/>
      </w:pPr>
      <w:r>
        <w:rPr>
          <w:rFonts w:ascii="Calibri" w:eastAsia="Calibri" w:hAnsi="Calibri" w:cs="Calibri"/>
          <w:b/>
          <w:u w:val="single"/>
        </w:rPr>
        <w:t>Concepto:</w:t>
      </w:r>
      <w:r>
        <w:rPr>
          <w:rFonts w:ascii="Calibri" w:eastAsia="Calibri" w:hAnsi="Calibri" w:cs="Calibri"/>
        </w:rPr>
        <w:t xml:space="preserve"> Es un proceso relacionado con la capacidad que tiene el hombre de inducir y controlar la fractura de las rocas para formar herramientas funcionales a sus necesi</w:t>
      </w:r>
      <w:r>
        <w:rPr>
          <w:rFonts w:ascii="Calibri" w:eastAsia="Calibri" w:hAnsi="Calibri" w:cs="Calibri"/>
        </w:rPr>
        <w:t xml:space="preserve">dades. </w:t>
      </w:r>
    </w:p>
    <w:p w:rsidR="00D328D9" w:rsidRDefault="005C3A84">
      <w:pPr>
        <w:numPr>
          <w:ilvl w:val="0"/>
          <w:numId w:val="310"/>
        </w:numPr>
        <w:spacing w:line="256" w:lineRule="auto"/>
      </w:pPr>
      <w:r>
        <w:rPr>
          <w:rFonts w:ascii="Calibri" w:eastAsia="Calibri" w:hAnsi="Calibri" w:cs="Calibri"/>
          <w:b/>
          <w:u w:val="single"/>
        </w:rPr>
        <w:lastRenderedPageBreak/>
        <w:t>Crabtree:</w:t>
      </w:r>
      <w:r>
        <w:rPr>
          <w:rFonts w:ascii="Calibri" w:eastAsia="Calibri" w:hAnsi="Calibri" w:cs="Calibri"/>
        </w:rPr>
        <w:t xml:space="preserve"> Comprende dos factores dentro de la talla lítica, que son:</w:t>
      </w:r>
    </w:p>
    <w:p w:rsidR="00D328D9" w:rsidRDefault="005C3A84">
      <w:pPr>
        <w:numPr>
          <w:ilvl w:val="0"/>
          <w:numId w:val="191"/>
        </w:numPr>
        <w:spacing w:line="256" w:lineRule="auto"/>
        <w:rPr>
          <w:rFonts w:ascii="Calibri" w:eastAsia="Calibri" w:hAnsi="Calibri" w:cs="Calibri"/>
        </w:rPr>
      </w:pPr>
      <w:r>
        <w:rPr>
          <w:rFonts w:ascii="Calibri" w:eastAsia="Calibri" w:hAnsi="Calibri" w:cs="Calibri"/>
          <w:b/>
          <w:u w:val="single"/>
        </w:rPr>
        <w:t>El método:</w:t>
      </w:r>
      <w:r>
        <w:rPr>
          <w:rFonts w:ascii="Calibri" w:eastAsia="Calibri" w:hAnsi="Calibri" w:cs="Calibri"/>
        </w:rPr>
        <w:t xml:space="preserve"> Se encuentra en la mente. Es la manera lógica de sistematizar y ordenar el proceso de la talla. La forma, el largo, ancho, delgadez y la técnica de aplicación de la fue</w:t>
      </w:r>
      <w:r>
        <w:rPr>
          <w:rFonts w:ascii="Calibri" w:eastAsia="Calibri" w:hAnsi="Calibri" w:cs="Calibri"/>
        </w:rPr>
        <w:t xml:space="preserve">rza para formatizar un instrumento que están predeterminados por el tallador antes de iniciar la fractura de la materia. </w:t>
      </w:r>
    </w:p>
    <w:p w:rsidR="00D328D9" w:rsidRDefault="005C3A84">
      <w:pPr>
        <w:numPr>
          <w:ilvl w:val="0"/>
          <w:numId w:val="191"/>
        </w:numPr>
        <w:spacing w:line="256" w:lineRule="auto"/>
        <w:rPr>
          <w:rFonts w:ascii="Calibri" w:eastAsia="Calibri" w:hAnsi="Calibri" w:cs="Calibri"/>
        </w:rPr>
      </w:pPr>
      <w:r>
        <w:rPr>
          <w:rFonts w:ascii="Calibri" w:eastAsia="Calibri" w:hAnsi="Calibri" w:cs="Calibri"/>
          <w:b/>
          <w:u w:val="single"/>
        </w:rPr>
        <w:t>La técnica:</w:t>
      </w:r>
      <w:r>
        <w:rPr>
          <w:rFonts w:ascii="Calibri" w:eastAsia="Calibri" w:hAnsi="Calibri" w:cs="Calibri"/>
        </w:rPr>
        <w:t xml:space="preserve"> Se encuentra en las manos. Está representada por la aplicación del método por el tallador. Es el resultado último del méto</w:t>
      </w:r>
      <w:r>
        <w:rPr>
          <w:rFonts w:ascii="Calibri" w:eastAsia="Calibri" w:hAnsi="Calibri" w:cs="Calibri"/>
        </w:rPr>
        <w:t xml:space="preserve">do aplicado de una manera predeterminada. </w:t>
      </w:r>
    </w:p>
    <w:p w:rsidR="00D328D9" w:rsidRDefault="005C3A84">
      <w:pPr>
        <w:numPr>
          <w:ilvl w:val="0"/>
          <w:numId w:val="237"/>
        </w:numPr>
        <w:spacing w:line="256" w:lineRule="auto"/>
      </w:pPr>
      <w:r>
        <w:rPr>
          <w:rFonts w:ascii="Calibri" w:eastAsia="Calibri" w:hAnsi="Calibri" w:cs="Calibri"/>
          <w:b/>
          <w:u w:val="single"/>
        </w:rPr>
        <w:t>Elemento terminado:</w:t>
      </w:r>
    </w:p>
    <w:p w:rsidR="00D328D9" w:rsidRDefault="005C3A84">
      <w:pPr>
        <w:numPr>
          <w:ilvl w:val="0"/>
          <w:numId w:val="124"/>
        </w:numPr>
        <w:spacing w:line="256" w:lineRule="auto"/>
      </w:pPr>
      <w:r>
        <w:rPr>
          <w:rFonts w:ascii="Calibri" w:eastAsia="Calibri" w:hAnsi="Calibri" w:cs="Calibri"/>
        </w:rPr>
        <w:t>Revela la última etapa de la reducción. Los análisis líticos deben apoyarse en la morfología e hipotetizar sobre la técnica de talla. Pero los artefactos pueden ser idénticos morfológicamente y</w:t>
      </w:r>
      <w:r>
        <w:rPr>
          <w:rFonts w:ascii="Calibri" w:eastAsia="Calibri" w:hAnsi="Calibri" w:cs="Calibri"/>
        </w:rPr>
        <w:t xml:space="preserve"> haber sido confeccionados con técnicas totalmente diferentes. </w:t>
      </w:r>
    </w:p>
    <w:p w:rsidR="00D328D9" w:rsidRDefault="005C3A84">
      <w:pPr>
        <w:numPr>
          <w:ilvl w:val="0"/>
          <w:numId w:val="124"/>
        </w:numPr>
        <w:spacing w:line="256" w:lineRule="auto"/>
      </w:pPr>
      <w:r>
        <w:rPr>
          <w:rFonts w:ascii="Calibri" w:eastAsia="Calibri" w:hAnsi="Calibri" w:cs="Calibri"/>
        </w:rPr>
        <w:t>La experimentación tiene un importante papel en la tecnología lítica. Con ella se pueden registrar todos los estadios de manufactura y las características del desecho de talla y así contrastar</w:t>
      </w:r>
      <w:r>
        <w:rPr>
          <w:rFonts w:ascii="Calibri" w:eastAsia="Calibri" w:hAnsi="Calibri" w:cs="Calibri"/>
        </w:rPr>
        <w:t xml:space="preserve"> las hipótesis sobre que técnica de talla se utilizó para confeccionar el instrumento.</w:t>
      </w:r>
    </w:p>
    <w:p w:rsidR="00D328D9" w:rsidRDefault="005C3A84">
      <w:pPr>
        <w:numPr>
          <w:ilvl w:val="0"/>
          <w:numId w:val="237"/>
        </w:numPr>
        <w:spacing w:line="256" w:lineRule="auto"/>
      </w:pPr>
      <w:r>
        <w:rPr>
          <w:rFonts w:ascii="Calibri" w:eastAsia="Calibri" w:hAnsi="Calibri" w:cs="Calibri"/>
          <w:b/>
          <w:u w:val="single"/>
        </w:rPr>
        <w:t>Modificación de las rocas</w:t>
      </w:r>
      <w:r>
        <w:rPr>
          <w:rFonts w:ascii="Calibri" w:eastAsia="Calibri" w:hAnsi="Calibri" w:cs="Calibri"/>
        </w:rPr>
        <w:t xml:space="preserve">: Puede ser de dos maneras: </w:t>
      </w:r>
    </w:p>
    <w:p w:rsidR="00D328D9" w:rsidRDefault="005C3A84">
      <w:pPr>
        <w:numPr>
          <w:ilvl w:val="0"/>
          <w:numId w:val="181"/>
        </w:numPr>
        <w:spacing w:line="256" w:lineRule="auto"/>
        <w:rPr>
          <w:rFonts w:ascii="Calibri" w:eastAsia="Calibri" w:hAnsi="Calibri" w:cs="Calibri"/>
        </w:rPr>
      </w:pPr>
      <w:r>
        <w:rPr>
          <w:rFonts w:ascii="Calibri" w:eastAsia="Calibri" w:hAnsi="Calibri" w:cs="Calibri"/>
          <w:b/>
          <w:u w:val="single"/>
        </w:rPr>
        <w:t>Percusión:</w:t>
      </w:r>
      <w:r>
        <w:rPr>
          <w:rFonts w:ascii="Calibri" w:eastAsia="Calibri" w:hAnsi="Calibri" w:cs="Calibri"/>
        </w:rPr>
        <w:t xml:space="preserve"> Se produce cuando la lasca es removida mediante el golpe a una masa de roca de mayor tamaño con un marti</w:t>
      </w:r>
      <w:r>
        <w:rPr>
          <w:rFonts w:ascii="Calibri" w:eastAsia="Calibri" w:hAnsi="Calibri" w:cs="Calibri"/>
        </w:rPr>
        <w:t>llo o percutor que generalmente es un guijarro. También pueden ser confeccionados sobre maderas duras, huesos o astas.</w:t>
      </w:r>
    </w:p>
    <w:p w:rsidR="00D328D9" w:rsidRDefault="005C3A84">
      <w:pPr>
        <w:numPr>
          <w:ilvl w:val="0"/>
          <w:numId w:val="181"/>
        </w:numPr>
        <w:spacing w:line="256" w:lineRule="auto"/>
        <w:rPr>
          <w:rFonts w:ascii="Calibri" w:eastAsia="Calibri" w:hAnsi="Calibri" w:cs="Calibri"/>
        </w:rPr>
      </w:pPr>
      <w:r>
        <w:rPr>
          <w:rFonts w:ascii="Calibri" w:eastAsia="Calibri" w:hAnsi="Calibri" w:cs="Calibri"/>
          <w:b/>
          <w:u w:val="single"/>
        </w:rPr>
        <w:t>Precisión:</w:t>
      </w:r>
      <w:r>
        <w:rPr>
          <w:rFonts w:ascii="Calibri" w:eastAsia="Calibri" w:hAnsi="Calibri" w:cs="Calibri"/>
        </w:rPr>
        <w:t xml:space="preserve"> Se produce cuando se remueve una lasca empleando precisión sobre una masa lítica sin necesidad de aplicar un golpe. </w:t>
      </w:r>
    </w:p>
    <w:p w:rsidR="00D328D9" w:rsidRDefault="00D328D9">
      <w:pPr>
        <w:spacing w:line="259" w:lineRule="auto"/>
        <w:ind w:left="1920" w:hanging="720"/>
        <w:rPr>
          <w:rFonts w:ascii="Calibri" w:eastAsia="Calibri" w:hAnsi="Calibri" w:cs="Calibri"/>
        </w:rPr>
      </w:pPr>
    </w:p>
    <w:p w:rsidR="00D328D9" w:rsidRDefault="00D328D9">
      <w:pPr>
        <w:spacing w:line="259" w:lineRule="auto"/>
        <w:ind w:left="720"/>
        <w:rPr>
          <w:rFonts w:ascii="Calibri" w:eastAsia="Calibri" w:hAnsi="Calibri" w:cs="Calibri"/>
          <w:b/>
          <w:u w:val="single"/>
        </w:rPr>
      </w:pPr>
    </w:p>
    <w:p w:rsidR="00D328D9" w:rsidRDefault="005C3A84">
      <w:pPr>
        <w:spacing w:line="259" w:lineRule="auto"/>
        <w:ind w:left="720"/>
        <w:jc w:val="center"/>
        <w:rPr>
          <w:rFonts w:ascii="Calibri" w:eastAsia="Calibri" w:hAnsi="Calibri" w:cs="Calibri"/>
          <w:b/>
          <w:u w:val="single"/>
        </w:rPr>
      </w:pPr>
      <w:r>
        <w:rPr>
          <w:rFonts w:ascii="Calibri" w:eastAsia="Calibri" w:hAnsi="Calibri" w:cs="Calibri"/>
          <w:b/>
          <w:noProof/>
        </w:rPr>
        <w:drawing>
          <wp:inline distT="0" distB="0" distL="0" distR="0">
            <wp:extent cx="4312920" cy="3528695"/>
            <wp:effectExtent l="38100" t="38100" r="38100" b="38100"/>
            <wp:docPr id="7" name="image11.png" descr="Imagen que contiene texto&#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11.png" descr="Imagen que contiene texto&#10;&#10;Descripción generada con confianza muy alta"/>
                    <pic:cNvPicPr preferRelativeResize="0"/>
                  </pic:nvPicPr>
                  <pic:blipFill>
                    <a:blip r:embed="rId11"/>
                    <a:srcRect/>
                    <a:stretch>
                      <a:fillRect/>
                    </a:stretch>
                  </pic:blipFill>
                  <pic:spPr>
                    <a:xfrm>
                      <a:off x="0" y="0"/>
                      <a:ext cx="4312920" cy="3528695"/>
                    </a:xfrm>
                    <a:prstGeom prst="rect">
                      <a:avLst/>
                    </a:prstGeom>
                    <a:ln w="38100">
                      <a:solidFill>
                        <a:srgbClr val="000000"/>
                      </a:solidFill>
                      <a:prstDash val="solid"/>
                    </a:ln>
                  </pic:spPr>
                </pic:pic>
              </a:graphicData>
            </a:graphic>
          </wp:inline>
        </w:drawing>
      </w:r>
    </w:p>
    <w:p w:rsidR="00D328D9" w:rsidRDefault="005C3A84">
      <w:pPr>
        <w:numPr>
          <w:ilvl w:val="0"/>
          <w:numId w:val="194"/>
        </w:numPr>
        <w:spacing w:line="256" w:lineRule="auto"/>
        <w:rPr>
          <w:b/>
          <w:u w:val="single"/>
        </w:rPr>
      </w:pPr>
      <w:r>
        <w:rPr>
          <w:rFonts w:ascii="Calibri" w:eastAsia="Calibri" w:hAnsi="Calibri" w:cs="Calibri"/>
          <w:b/>
          <w:u w:val="single"/>
        </w:rPr>
        <w:lastRenderedPageBreak/>
        <w:t>Lascas:</w:t>
      </w:r>
      <w:r>
        <w:rPr>
          <w:rFonts w:ascii="Calibri" w:eastAsia="Calibri" w:hAnsi="Calibri" w:cs="Calibri"/>
        </w:rPr>
        <w:t xml:space="preserve"> </w:t>
      </w:r>
    </w:p>
    <w:p w:rsidR="00D328D9" w:rsidRDefault="005C3A84">
      <w:pPr>
        <w:numPr>
          <w:ilvl w:val="0"/>
          <w:numId w:val="237"/>
        </w:numPr>
        <w:spacing w:line="256" w:lineRule="auto"/>
      </w:pPr>
      <w:r>
        <w:rPr>
          <w:rFonts w:ascii="Calibri" w:eastAsia="Calibri" w:hAnsi="Calibri" w:cs="Calibri"/>
          <w:b/>
          <w:u w:val="single"/>
        </w:rPr>
        <w:t>Técnicas de talla:</w:t>
      </w:r>
    </w:p>
    <w:p w:rsidR="00D328D9" w:rsidRDefault="005C3A84">
      <w:pPr>
        <w:numPr>
          <w:ilvl w:val="0"/>
          <w:numId w:val="228"/>
        </w:numPr>
        <w:spacing w:line="256" w:lineRule="auto"/>
        <w:rPr>
          <w:rFonts w:ascii="Calibri" w:eastAsia="Calibri" w:hAnsi="Calibri" w:cs="Calibri"/>
        </w:rPr>
      </w:pPr>
      <w:r>
        <w:rPr>
          <w:rFonts w:ascii="Calibri" w:eastAsia="Calibri" w:hAnsi="Calibri" w:cs="Calibri"/>
          <w:b/>
          <w:u w:val="single"/>
        </w:rPr>
        <w:t>Percusión directa:</w:t>
      </w:r>
      <w:r>
        <w:rPr>
          <w:rFonts w:ascii="Calibri" w:eastAsia="Calibri" w:hAnsi="Calibri" w:cs="Calibri"/>
        </w:rPr>
        <w:t xml:space="preserve"> Utilizando un guijarro como percutor. </w:t>
      </w:r>
    </w:p>
    <w:p w:rsidR="00D328D9" w:rsidRDefault="005C3A84">
      <w:pPr>
        <w:numPr>
          <w:ilvl w:val="0"/>
          <w:numId w:val="228"/>
        </w:numPr>
        <w:spacing w:line="256" w:lineRule="auto"/>
        <w:rPr>
          <w:rFonts w:ascii="Calibri" w:eastAsia="Calibri" w:hAnsi="Calibri" w:cs="Calibri"/>
        </w:rPr>
      </w:pPr>
      <w:r>
        <w:rPr>
          <w:rFonts w:ascii="Calibri" w:eastAsia="Calibri" w:hAnsi="Calibri" w:cs="Calibri"/>
          <w:b/>
          <w:u w:val="single"/>
        </w:rPr>
        <w:t>Percusión directa:</w:t>
      </w:r>
      <w:r>
        <w:rPr>
          <w:rFonts w:ascii="Calibri" w:eastAsia="Calibri" w:hAnsi="Calibri" w:cs="Calibri"/>
        </w:rPr>
        <w:t xml:space="preserve"> Utilizando percutor blando. </w:t>
      </w:r>
    </w:p>
    <w:p w:rsidR="00D328D9" w:rsidRDefault="005C3A84">
      <w:pPr>
        <w:numPr>
          <w:ilvl w:val="0"/>
          <w:numId w:val="228"/>
        </w:numPr>
        <w:spacing w:line="256" w:lineRule="auto"/>
        <w:rPr>
          <w:rFonts w:ascii="Calibri" w:eastAsia="Calibri" w:hAnsi="Calibri" w:cs="Calibri"/>
        </w:rPr>
      </w:pPr>
      <w:r>
        <w:rPr>
          <w:rFonts w:ascii="Calibri" w:eastAsia="Calibri" w:hAnsi="Calibri" w:cs="Calibri"/>
          <w:b/>
          <w:u w:val="single"/>
        </w:rPr>
        <w:t>Percusión indirecta:</w:t>
      </w:r>
      <w:r>
        <w:rPr>
          <w:rFonts w:ascii="Calibri" w:eastAsia="Calibri" w:hAnsi="Calibri" w:cs="Calibri"/>
        </w:rPr>
        <w:t xml:space="preserve"> Utilizando un intermediario.</w:t>
      </w:r>
    </w:p>
    <w:p w:rsidR="00D328D9" w:rsidRDefault="005C3A84">
      <w:pPr>
        <w:numPr>
          <w:ilvl w:val="0"/>
          <w:numId w:val="228"/>
        </w:numPr>
        <w:spacing w:line="256" w:lineRule="auto"/>
        <w:rPr>
          <w:rFonts w:ascii="Calibri" w:eastAsia="Calibri" w:hAnsi="Calibri" w:cs="Calibri"/>
        </w:rPr>
      </w:pPr>
      <w:r>
        <w:rPr>
          <w:rFonts w:ascii="Calibri" w:eastAsia="Calibri" w:hAnsi="Calibri" w:cs="Calibri"/>
          <w:b/>
          <w:u w:val="single"/>
        </w:rPr>
        <w:t>Presión:</w:t>
      </w:r>
      <w:r>
        <w:rPr>
          <w:rFonts w:ascii="Calibri" w:eastAsia="Calibri" w:hAnsi="Calibri" w:cs="Calibri"/>
        </w:rPr>
        <w:t xml:space="preserve"> Utilizando un retocador. </w:t>
      </w:r>
    </w:p>
    <w:p w:rsidR="00D328D9" w:rsidRDefault="005C3A84">
      <w:pPr>
        <w:spacing w:line="259" w:lineRule="auto"/>
        <w:jc w:val="center"/>
        <w:rPr>
          <w:rFonts w:ascii="Calibri" w:eastAsia="Calibri" w:hAnsi="Calibri" w:cs="Calibri"/>
        </w:rPr>
      </w:pPr>
      <w:r>
        <w:rPr>
          <w:rFonts w:ascii="Calibri" w:eastAsia="Calibri" w:hAnsi="Calibri" w:cs="Calibri"/>
          <w:noProof/>
        </w:rPr>
        <w:drawing>
          <wp:inline distT="0" distB="0" distL="0" distR="0">
            <wp:extent cx="2553335" cy="2359025"/>
            <wp:effectExtent l="38100" t="38100" r="38100" b="38100"/>
            <wp:docPr id="2" name="image6.png" descr="Imagen que contiene texto, mapa, dibujo con líneas&#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6.png" descr="Imagen que contiene texto, mapa, dibujo con líneas&#10;&#10;Descripción generada con confianza muy alta"/>
                    <pic:cNvPicPr preferRelativeResize="0"/>
                  </pic:nvPicPr>
                  <pic:blipFill>
                    <a:blip r:embed="rId12"/>
                    <a:srcRect/>
                    <a:stretch>
                      <a:fillRect/>
                    </a:stretch>
                  </pic:blipFill>
                  <pic:spPr>
                    <a:xfrm>
                      <a:off x="0" y="0"/>
                      <a:ext cx="2553335" cy="2359025"/>
                    </a:xfrm>
                    <a:prstGeom prst="rect">
                      <a:avLst/>
                    </a:prstGeom>
                    <a:ln w="38100">
                      <a:solidFill>
                        <a:srgbClr val="000000"/>
                      </a:solidFill>
                      <a:prstDash val="solid"/>
                    </a:ln>
                  </pic:spPr>
                </pic:pic>
              </a:graphicData>
            </a:graphic>
          </wp:inline>
        </w:drawing>
      </w:r>
    </w:p>
    <w:p w:rsidR="00D328D9" w:rsidRDefault="005C3A84">
      <w:pPr>
        <w:numPr>
          <w:ilvl w:val="0"/>
          <w:numId w:val="237"/>
        </w:numPr>
        <w:spacing w:line="256" w:lineRule="auto"/>
      </w:pPr>
      <w:r>
        <w:rPr>
          <w:rFonts w:ascii="Calibri" w:eastAsia="Calibri" w:hAnsi="Calibri" w:cs="Calibri"/>
          <w:b/>
          <w:u w:val="single"/>
        </w:rPr>
        <w:t xml:space="preserve">Nódulos: </w:t>
      </w:r>
      <w:r>
        <w:rPr>
          <w:rFonts w:ascii="Calibri" w:eastAsia="Calibri" w:hAnsi="Calibri" w:cs="Calibri"/>
        </w:rPr>
        <w:t xml:space="preserve">Toda talla comienza a partir de una masa de material lítico homogéneo que, por su tamaño y peso, puede ser transportado. Este se denomina nódulos. </w:t>
      </w:r>
    </w:p>
    <w:p w:rsidR="00D328D9" w:rsidRDefault="005C3A84">
      <w:pPr>
        <w:numPr>
          <w:ilvl w:val="0"/>
          <w:numId w:val="237"/>
        </w:numPr>
        <w:spacing w:line="256" w:lineRule="auto"/>
      </w:pPr>
      <w:r>
        <w:rPr>
          <w:rFonts w:ascii="Calibri" w:eastAsia="Calibri" w:hAnsi="Calibri" w:cs="Calibri"/>
          <w:b/>
          <w:u w:val="single"/>
        </w:rPr>
        <w:t>Lasca nodular:</w:t>
      </w:r>
      <w:r>
        <w:rPr>
          <w:rFonts w:ascii="Calibri" w:eastAsia="Calibri" w:hAnsi="Calibri" w:cs="Calibri"/>
        </w:rPr>
        <w:t xml:space="preserve"> Hay casos donde los litos no pueden ser transportados porque la materia prima se presenta en </w:t>
      </w:r>
      <w:r>
        <w:rPr>
          <w:rFonts w:ascii="Calibri" w:eastAsia="Calibri" w:hAnsi="Calibri" w:cs="Calibri"/>
        </w:rPr>
        <w:t xml:space="preserve">forma de bloques, filones, afloramientos, etc. En este caso, se puede obtener una lasca gruesa o muy gruesa que se pueda trasladar. </w:t>
      </w:r>
    </w:p>
    <w:p w:rsidR="00D328D9" w:rsidRDefault="005C3A84">
      <w:pPr>
        <w:numPr>
          <w:ilvl w:val="0"/>
          <w:numId w:val="237"/>
        </w:numPr>
        <w:spacing w:line="256" w:lineRule="auto"/>
      </w:pPr>
      <w:r>
        <w:rPr>
          <w:rFonts w:ascii="Calibri" w:eastAsia="Calibri" w:hAnsi="Calibri" w:cs="Calibri"/>
          <w:b/>
          <w:u w:val="single"/>
        </w:rPr>
        <w:t>Tipos de rocas:</w:t>
      </w:r>
      <w:r>
        <w:rPr>
          <w:rFonts w:ascii="Calibri" w:eastAsia="Calibri" w:hAnsi="Calibri" w:cs="Calibri"/>
        </w:rPr>
        <w:t xml:space="preserve"> No todas las rocas son aptas para ser utilizadas en la talla. Las mejores son las que pueden ser fracturada</w:t>
      </w:r>
      <w:r>
        <w:rPr>
          <w:rFonts w:ascii="Calibri" w:eastAsia="Calibri" w:hAnsi="Calibri" w:cs="Calibri"/>
        </w:rPr>
        <w:t xml:space="preserve">s de una manera predecible y, por lo tanto, deben tener ciertas características: </w:t>
      </w:r>
    </w:p>
    <w:p w:rsidR="00D328D9" w:rsidRDefault="005C3A84">
      <w:pPr>
        <w:numPr>
          <w:ilvl w:val="0"/>
          <w:numId w:val="36"/>
        </w:numPr>
        <w:spacing w:line="256" w:lineRule="auto"/>
      </w:pPr>
      <w:r>
        <w:rPr>
          <w:rFonts w:ascii="Calibri" w:eastAsia="Calibri" w:hAnsi="Calibri" w:cs="Calibri"/>
          <w:b/>
          <w:u w:val="single"/>
        </w:rPr>
        <w:t>La capacidad de ser isotrópicas:</w:t>
      </w:r>
      <w:r>
        <w:rPr>
          <w:rFonts w:ascii="Calibri" w:eastAsia="Calibri" w:hAnsi="Calibri" w:cs="Calibri"/>
        </w:rPr>
        <w:t xml:space="preserve"> Tener las mismas propiedades en todas las direcciones.</w:t>
      </w:r>
    </w:p>
    <w:p w:rsidR="00D328D9" w:rsidRDefault="005C3A84">
      <w:pPr>
        <w:numPr>
          <w:ilvl w:val="0"/>
          <w:numId w:val="36"/>
        </w:numPr>
        <w:spacing w:line="256" w:lineRule="auto"/>
      </w:pPr>
      <w:r>
        <w:rPr>
          <w:rFonts w:ascii="Calibri" w:eastAsia="Calibri" w:hAnsi="Calibri" w:cs="Calibri"/>
          <w:b/>
          <w:u w:val="single"/>
        </w:rPr>
        <w:t>Ser criptocristalinas</w:t>
      </w:r>
      <w:r>
        <w:rPr>
          <w:rFonts w:ascii="Calibri" w:eastAsia="Calibri" w:hAnsi="Calibri" w:cs="Calibri"/>
        </w:rPr>
        <w:t>: La estructura de los cristales de los minerales deben ser lo su</w:t>
      </w:r>
      <w:r>
        <w:rPr>
          <w:rFonts w:ascii="Calibri" w:eastAsia="Calibri" w:hAnsi="Calibri" w:cs="Calibri"/>
        </w:rPr>
        <w:t xml:space="preserve">ficientemente pequeñas como para no ser vistas macroscópicamente. </w:t>
      </w:r>
    </w:p>
    <w:p w:rsidR="00D328D9" w:rsidRDefault="005C3A84">
      <w:pPr>
        <w:numPr>
          <w:ilvl w:val="0"/>
          <w:numId w:val="36"/>
        </w:numPr>
        <w:spacing w:line="256" w:lineRule="auto"/>
      </w:pPr>
      <w:r>
        <w:rPr>
          <w:rFonts w:ascii="Calibri" w:eastAsia="Calibri" w:hAnsi="Calibri" w:cs="Calibri"/>
          <w:b/>
          <w:u w:val="single"/>
        </w:rPr>
        <w:t>Homogéneas:</w:t>
      </w:r>
      <w:r>
        <w:rPr>
          <w:rFonts w:ascii="Calibri" w:eastAsia="Calibri" w:hAnsi="Calibri" w:cs="Calibri"/>
        </w:rPr>
        <w:t xml:space="preserve"> Deben tener la misma estructura en todas las partes, libre de impurezas o inclusiones. </w:t>
      </w:r>
    </w:p>
    <w:p w:rsidR="00D328D9" w:rsidRDefault="005C3A84">
      <w:pPr>
        <w:numPr>
          <w:ilvl w:val="0"/>
          <w:numId w:val="36"/>
        </w:numPr>
        <w:spacing w:line="256" w:lineRule="auto"/>
      </w:pPr>
      <w:r>
        <w:rPr>
          <w:rFonts w:ascii="Calibri" w:eastAsia="Calibri" w:hAnsi="Calibri" w:cs="Calibri"/>
          <w:b/>
          <w:u w:val="single"/>
        </w:rPr>
        <w:t>Quebradizas</w:t>
      </w:r>
      <w:r>
        <w:rPr>
          <w:rFonts w:ascii="Calibri" w:eastAsia="Calibri" w:hAnsi="Calibri" w:cs="Calibri"/>
        </w:rPr>
        <w:t xml:space="preserve">: Facilidad para la fractura. </w:t>
      </w:r>
    </w:p>
    <w:p w:rsidR="00D328D9" w:rsidRDefault="005C3A84">
      <w:pPr>
        <w:numPr>
          <w:ilvl w:val="0"/>
          <w:numId w:val="66"/>
        </w:numPr>
        <w:spacing w:line="256" w:lineRule="auto"/>
      </w:pPr>
      <w:r>
        <w:rPr>
          <w:rFonts w:ascii="Calibri" w:eastAsia="Calibri" w:hAnsi="Calibri" w:cs="Calibri"/>
          <w:b/>
          <w:u w:val="single"/>
        </w:rPr>
        <w:t>Núcleo:</w:t>
      </w:r>
      <w:r>
        <w:rPr>
          <w:rFonts w:ascii="Calibri" w:eastAsia="Calibri" w:hAnsi="Calibri" w:cs="Calibri"/>
        </w:rPr>
        <w:t xml:space="preserve"> Una vez que se comenzo con la remoción </w:t>
      </w:r>
      <w:r>
        <w:rPr>
          <w:rFonts w:ascii="Calibri" w:eastAsia="Calibri" w:hAnsi="Calibri" w:cs="Calibri"/>
        </w:rPr>
        <w:t xml:space="preserve">de lascas, el nódulo pasa a llamarse núcleo. Este tiene la función de abastecer las lascas que puedan ser utilizadas para la confección de instrumentos.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A medidas que se van removiendo las lascas del núcleo, éste comienza a disminuir su tamaño, hasta que se agota.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Los núcleos encontrados por los registros arqueológicos varían según el tamaño y la formas, dependiendo de su estado al momento del descarte </w:t>
      </w:r>
      <w:r>
        <w:rPr>
          <w:rFonts w:ascii="Calibri" w:eastAsia="Calibri" w:hAnsi="Calibri" w:cs="Calibri"/>
        </w:rPr>
        <w:t xml:space="preserve">y de la manera en la que fueron formatizados. </w:t>
      </w:r>
    </w:p>
    <w:p w:rsidR="00D328D9" w:rsidRDefault="005C3A84">
      <w:pPr>
        <w:spacing w:line="259" w:lineRule="auto"/>
        <w:jc w:val="center"/>
        <w:rPr>
          <w:rFonts w:ascii="Calibri" w:eastAsia="Calibri" w:hAnsi="Calibri" w:cs="Calibri"/>
        </w:rPr>
      </w:pPr>
      <w:r>
        <w:rPr>
          <w:rFonts w:ascii="Calibri" w:eastAsia="Calibri" w:hAnsi="Calibri" w:cs="Calibri"/>
          <w:noProof/>
        </w:rPr>
        <w:lastRenderedPageBreak/>
        <w:drawing>
          <wp:inline distT="0" distB="0" distL="0" distR="0">
            <wp:extent cx="4654550" cy="2697480"/>
            <wp:effectExtent l="38100" t="38100" r="38100" b="3810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654550" cy="2697480"/>
                    </a:xfrm>
                    <a:prstGeom prst="rect">
                      <a:avLst/>
                    </a:prstGeom>
                    <a:ln w="38100">
                      <a:solidFill>
                        <a:srgbClr val="000000"/>
                      </a:solidFill>
                      <a:prstDash val="solid"/>
                    </a:ln>
                  </pic:spPr>
                </pic:pic>
              </a:graphicData>
            </a:graphic>
          </wp:inline>
        </w:drawing>
      </w:r>
    </w:p>
    <w:p w:rsidR="00D328D9" w:rsidRDefault="005C3A84">
      <w:pPr>
        <w:spacing w:line="259" w:lineRule="auto"/>
        <w:jc w:val="center"/>
        <w:rPr>
          <w:rFonts w:ascii="Calibri" w:eastAsia="Calibri" w:hAnsi="Calibri" w:cs="Calibri"/>
        </w:rPr>
      </w:pPr>
      <w:r>
        <w:rPr>
          <w:rFonts w:ascii="Calibri" w:eastAsia="Calibri" w:hAnsi="Calibri" w:cs="Calibri"/>
        </w:rPr>
        <w:t>-El núcleo y sus principales atributos.</w:t>
      </w:r>
    </w:p>
    <w:p w:rsidR="00D328D9" w:rsidRDefault="005C3A84">
      <w:pPr>
        <w:numPr>
          <w:ilvl w:val="0"/>
          <w:numId w:val="66"/>
        </w:numPr>
        <w:spacing w:line="256" w:lineRule="auto"/>
      </w:pPr>
      <w:r>
        <w:rPr>
          <w:rFonts w:ascii="Calibri" w:eastAsia="Calibri" w:hAnsi="Calibri" w:cs="Calibri"/>
          <w:b/>
          <w:u w:val="single"/>
        </w:rPr>
        <w:t>Lascas u hojas:</w:t>
      </w:r>
      <w:r>
        <w:rPr>
          <w:rFonts w:ascii="Calibri" w:eastAsia="Calibri" w:hAnsi="Calibri" w:cs="Calibri"/>
        </w:rPr>
        <w:t xml:space="preserve"> Son las piezas que se extraen del núcleo, según el método tecnológico con las que se las extrajo. Mas detalladamente:</w:t>
      </w:r>
    </w:p>
    <w:p w:rsidR="00D328D9" w:rsidRDefault="005C3A84">
      <w:pPr>
        <w:numPr>
          <w:ilvl w:val="0"/>
          <w:numId w:val="182"/>
        </w:numPr>
        <w:spacing w:line="256" w:lineRule="auto"/>
        <w:rPr>
          <w:rFonts w:ascii="Calibri" w:eastAsia="Calibri" w:hAnsi="Calibri" w:cs="Calibri"/>
        </w:rPr>
      </w:pPr>
      <w:r>
        <w:rPr>
          <w:rFonts w:ascii="Calibri" w:eastAsia="Calibri" w:hAnsi="Calibri" w:cs="Calibri"/>
          <w:b/>
          <w:u w:val="single"/>
        </w:rPr>
        <w:t>Lascas</w:t>
      </w:r>
      <w:r>
        <w:rPr>
          <w:rFonts w:ascii="Calibri" w:eastAsia="Calibri" w:hAnsi="Calibri" w:cs="Calibri"/>
        </w:rPr>
        <w:t>: Son un todo listo extraíd</w:t>
      </w:r>
      <w:r>
        <w:rPr>
          <w:rFonts w:ascii="Calibri" w:eastAsia="Calibri" w:hAnsi="Calibri" w:cs="Calibri"/>
        </w:rPr>
        <w:t>o por fractura intencional de otro lito de mayor tamaño. Es un producto de la talla de extracción, con bordes irregulares y con determinados atributos que la caracterizan como tales como un talón, un bulbo de percusión en su sector proximal, ondas de percu</w:t>
      </w:r>
      <w:r>
        <w:rPr>
          <w:rFonts w:ascii="Calibri" w:eastAsia="Calibri" w:hAnsi="Calibri" w:cs="Calibri"/>
        </w:rPr>
        <w:t xml:space="preserve">sión, estrías, labio y lasca de advertencia. </w:t>
      </w:r>
    </w:p>
    <w:p w:rsidR="00D328D9" w:rsidRDefault="005C3A84">
      <w:pPr>
        <w:numPr>
          <w:ilvl w:val="0"/>
          <w:numId w:val="182"/>
        </w:numPr>
        <w:spacing w:line="256" w:lineRule="auto"/>
        <w:rPr>
          <w:rFonts w:ascii="Calibri" w:eastAsia="Calibri" w:hAnsi="Calibri" w:cs="Calibri"/>
        </w:rPr>
      </w:pPr>
      <w:r>
        <w:rPr>
          <w:rFonts w:ascii="Calibri" w:eastAsia="Calibri" w:hAnsi="Calibri" w:cs="Calibri"/>
          <w:b/>
          <w:u w:val="single"/>
        </w:rPr>
        <w:t>Hojas</w:t>
      </w:r>
      <w:r>
        <w:rPr>
          <w:rFonts w:ascii="Calibri" w:eastAsia="Calibri" w:hAnsi="Calibri" w:cs="Calibri"/>
        </w:rPr>
        <w:t>: Es un fragmento que se remueve de una roca de mayor tamaño, pero tiene características más definidas como módulos rectangulares, bordes paralelos o levemente convergentes, en donde las aristas de lascado</w:t>
      </w:r>
      <w:r>
        <w:rPr>
          <w:rFonts w:ascii="Calibri" w:eastAsia="Calibri" w:hAnsi="Calibri" w:cs="Calibri"/>
        </w:rPr>
        <w:t xml:space="preserve"> de la cara dorsal que permiten establecer la existencia de extracciones unidireccionales y bidireccionales paralelas. Los núcleos de las hojas presentan plataformas de percusión y aristas como guías paralelas. </w:t>
      </w:r>
    </w:p>
    <w:p w:rsidR="00D328D9" w:rsidRDefault="005C3A84">
      <w:pPr>
        <w:numPr>
          <w:ilvl w:val="0"/>
          <w:numId w:val="66"/>
        </w:numPr>
        <w:spacing w:line="256" w:lineRule="auto"/>
      </w:pPr>
      <w:r>
        <w:rPr>
          <w:rFonts w:ascii="Calibri" w:eastAsia="Calibri" w:hAnsi="Calibri" w:cs="Calibri"/>
          <w:b/>
          <w:u w:val="single"/>
        </w:rPr>
        <w:t>Desechos de la talla:</w:t>
      </w:r>
      <w:r>
        <w:rPr>
          <w:rFonts w:ascii="Calibri" w:eastAsia="Calibri" w:hAnsi="Calibri" w:cs="Calibri"/>
        </w:rPr>
        <w:t xml:space="preserve"> Tanto las lascas como </w:t>
      </w:r>
      <w:r>
        <w:rPr>
          <w:rFonts w:ascii="Calibri" w:eastAsia="Calibri" w:hAnsi="Calibri" w:cs="Calibri"/>
        </w:rPr>
        <w:t xml:space="preserve">las hojas pueden ser utilizadas para formatizar instrumentos o pueden ser descartadas sin ninguna modificación en ellas. </w:t>
      </w:r>
    </w:p>
    <w:p w:rsidR="00D328D9" w:rsidRDefault="005C3A84">
      <w:pPr>
        <w:numPr>
          <w:ilvl w:val="0"/>
          <w:numId w:val="194"/>
        </w:numPr>
        <w:spacing w:line="256" w:lineRule="auto"/>
      </w:pPr>
      <w:r>
        <w:rPr>
          <w:rFonts w:ascii="Calibri" w:eastAsia="Calibri" w:hAnsi="Calibri" w:cs="Calibri"/>
          <w:b/>
          <w:u w:val="single"/>
        </w:rPr>
        <w:t>Formas en las que puede romperse una roca</w:t>
      </w:r>
      <w:r>
        <w:rPr>
          <w:rFonts w:ascii="Calibri" w:eastAsia="Calibri" w:hAnsi="Calibri" w:cs="Calibri"/>
        </w:rPr>
        <w:t>: Se produce cuando las lascas o las hojas son removidas por percusión y de una manera contro</w:t>
      </w:r>
      <w:r>
        <w:rPr>
          <w:rFonts w:ascii="Calibri" w:eastAsia="Calibri" w:hAnsi="Calibri" w:cs="Calibri"/>
        </w:rPr>
        <w:t xml:space="preserve">lada. Existen tres maneras de producir una fractura intencional, las cuales, cada una de ellas, posee una forma diferente de romperse: </w:t>
      </w:r>
    </w:p>
    <w:p w:rsidR="00D328D9" w:rsidRDefault="005C3A84">
      <w:pPr>
        <w:numPr>
          <w:ilvl w:val="0"/>
          <w:numId w:val="216"/>
        </w:numPr>
        <w:spacing w:line="256" w:lineRule="auto"/>
        <w:ind w:hanging="360"/>
        <w:rPr>
          <w:rFonts w:ascii="Calibri" w:eastAsia="Calibri" w:hAnsi="Calibri" w:cs="Calibri"/>
        </w:rPr>
      </w:pPr>
      <w:r>
        <w:rPr>
          <w:rFonts w:ascii="Calibri" w:eastAsia="Calibri" w:hAnsi="Calibri" w:cs="Calibri"/>
          <w:b/>
          <w:u w:val="single"/>
        </w:rPr>
        <w:t>Fractura concoidal:</w:t>
      </w:r>
      <w:r>
        <w:rPr>
          <w:rFonts w:ascii="Calibri" w:eastAsia="Calibri" w:hAnsi="Calibri" w:cs="Calibri"/>
        </w:rPr>
        <w:t xml:space="preserve"> Comienzan a fisurarse por la formación de un cono hertziano, por ejemplo, cuando el punto de impacto</w:t>
      </w:r>
      <w:r>
        <w:rPr>
          <w:rFonts w:ascii="Calibri" w:eastAsia="Calibri" w:hAnsi="Calibri" w:cs="Calibri"/>
        </w:rPr>
        <w:t xml:space="preserve"> se realiza cerca de la unión de dos caras de masa lítica, donde la energía se produce en forma de cono que, al no poseer transferencia al aire, vuelve hacia el interior de la pieza siguiendo el trayecto del otro borde del cono, formando un cono parcial. E</w:t>
      </w:r>
      <w:r>
        <w:rPr>
          <w:rFonts w:ascii="Calibri" w:eastAsia="Calibri" w:hAnsi="Calibri" w:cs="Calibri"/>
        </w:rPr>
        <w:t>sto permite que una porción de roca se separe de la masa principal y ese fragmento que se separa, es llamado lasca.</w:t>
      </w:r>
    </w:p>
    <w:p w:rsidR="00D328D9" w:rsidRDefault="005C3A84">
      <w:pPr>
        <w:spacing w:line="259" w:lineRule="auto"/>
        <w:ind w:left="1353" w:hanging="720"/>
        <w:rPr>
          <w:rFonts w:ascii="Calibri" w:eastAsia="Calibri" w:hAnsi="Calibri" w:cs="Calibri"/>
        </w:rPr>
      </w:pPr>
      <w:r>
        <w:rPr>
          <w:rFonts w:ascii="Calibri" w:eastAsia="Calibri" w:hAnsi="Calibri" w:cs="Calibri"/>
        </w:rPr>
        <w:t>Además, estas pueden ser producidas por presión por un:</w:t>
      </w:r>
    </w:p>
    <w:p w:rsidR="00D328D9" w:rsidRDefault="005C3A84">
      <w:pPr>
        <w:numPr>
          <w:ilvl w:val="0"/>
          <w:numId w:val="184"/>
        </w:numPr>
        <w:spacing w:line="256" w:lineRule="auto"/>
        <w:rPr>
          <w:rFonts w:ascii="Calibri" w:eastAsia="Calibri" w:hAnsi="Calibri" w:cs="Calibri"/>
        </w:rPr>
      </w:pPr>
      <w:r>
        <w:rPr>
          <w:rFonts w:ascii="Calibri" w:eastAsia="Calibri" w:hAnsi="Calibri" w:cs="Calibri"/>
        </w:rPr>
        <w:t xml:space="preserve"> </w:t>
      </w:r>
      <w:r>
        <w:rPr>
          <w:rFonts w:ascii="Calibri" w:eastAsia="Calibri" w:hAnsi="Calibri" w:cs="Calibri"/>
          <w:b/>
          <w:u w:val="single"/>
        </w:rPr>
        <w:t>Percutor blando</w:t>
      </w:r>
      <w:r>
        <w:rPr>
          <w:rFonts w:ascii="Calibri" w:eastAsia="Calibri" w:hAnsi="Calibri" w:cs="Calibri"/>
        </w:rPr>
        <w:t xml:space="preserve">: Hueso o asta. </w:t>
      </w:r>
    </w:p>
    <w:p w:rsidR="00D328D9" w:rsidRDefault="005C3A84">
      <w:pPr>
        <w:numPr>
          <w:ilvl w:val="0"/>
          <w:numId w:val="184"/>
        </w:numPr>
        <w:spacing w:line="256" w:lineRule="auto"/>
        <w:rPr>
          <w:rFonts w:ascii="Calibri" w:eastAsia="Calibri" w:hAnsi="Calibri" w:cs="Calibri"/>
        </w:rPr>
      </w:pPr>
      <w:r>
        <w:rPr>
          <w:rFonts w:ascii="Calibri" w:eastAsia="Calibri" w:hAnsi="Calibri" w:cs="Calibri"/>
        </w:rPr>
        <w:t xml:space="preserve"> </w:t>
      </w:r>
      <w:r>
        <w:rPr>
          <w:rFonts w:ascii="Calibri" w:eastAsia="Calibri" w:hAnsi="Calibri" w:cs="Calibri"/>
          <w:b/>
          <w:u w:val="single"/>
        </w:rPr>
        <w:t>Percutor duro:</w:t>
      </w:r>
      <w:r>
        <w:rPr>
          <w:rFonts w:ascii="Calibri" w:eastAsia="Calibri" w:hAnsi="Calibri" w:cs="Calibri"/>
        </w:rPr>
        <w:t xml:space="preserve"> Un percutor de piedra.</w:t>
      </w:r>
    </w:p>
    <w:p w:rsidR="00D328D9" w:rsidRDefault="005C3A84">
      <w:pPr>
        <w:numPr>
          <w:ilvl w:val="0"/>
          <w:numId w:val="10"/>
        </w:numPr>
        <w:spacing w:line="256" w:lineRule="auto"/>
        <w:ind w:hanging="360"/>
        <w:rPr>
          <w:rFonts w:ascii="Calibri" w:eastAsia="Calibri" w:hAnsi="Calibri" w:cs="Calibri"/>
        </w:rPr>
      </w:pPr>
      <w:r>
        <w:rPr>
          <w:rFonts w:ascii="Calibri" w:eastAsia="Calibri" w:hAnsi="Calibri" w:cs="Calibri"/>
          <w:b/>
          <w:u w:val="single"/>
        </w:rPr>
        <w:t>Fractura por</w:t>
      </w:r>
      <w:r>
        <w:rPr>
          <w:rFonts w:ascii="Calibri" w:eastAsia="Calibri" w:hAnsi="Calibri" w:cs="Calibri"/>
          <w:b/>
          <w:u w:val="single"/>
        </w:rPr>
        <w:t xml:space="preserve"> comprensión o bipolar:</w:t>
      </w:r>
      <w:r>
        <w:rPr>
          <w:rFonts w:ascii="Calibri" w:eastAsia="Calibri" w:hAnsi="Calibri" w:cs="Calibri"/>
        </w:rPr>
        <w:t xml:space="preserve"> También llamada bipolar. El destaque de las lascas bipolares, se produce de una manera diferente a las las lascas concoidales. Después del impacto, la fuerza penetra de forma de radios concéntricos y la fuerza de aplicación de la ca</w:t>
      </w:r>
      <w:r>
        <w:rPr>
          <w:rFonts w:ascii="Calibri" w:eastAsia="Calibri" w:hAnsi="Calibri" w:cs="Calibri"/>
        </w:rPr>
        <w:t xml:space="preserve">rga está concentrada en el centro de esos radios y la fractura comienza en el centro del cono Hertziano. </w:t>
      </w:r>
    </w:p>
    <w:p w:rsidR="00D328D9" w:rsidRDefault="005C3A84">
      <w:pPr>
        <w:spacing w:line="259" w:lineRule="auto"/>
        <w:ind w:left="1353" w:hanging="720"/>
        <w:rPr>
          <w:rFonts w:ascii="Calibri" w:eastAsia="Calibri" w:hAnsi="Calibri" w:cs="Calibri"/>
        </w:rPr>
      </w:pPr>
      <w:r>
        <w:rPr>
          <w:rFonts w:ascii="Calibri" w:eastAsia="Calibri" w:hAnsi="Calibri" w:cs="Calibri"/>
        </w:rPr>
        <w:lastRenderedPageBreak/>
        <w:t xml:space="preserve">En este caso, la masa lítica se apoya sobre un yunque y se golpea desde arriba con un percutor duro. La fractura de la lasca se inicia frecuentemente </w:t>
      </w:r>
      <w:r>
        <w:rPr>
          <w:rFonts w:ascii="Calibri" w:eastAsia="Calibri" w:hAnsi="Calibri" w:cs="Calibri"/>
        </w:rPr>
        <w:t xml:space="preserve">tanto desde la base del yunque como la del percutor. De esta forma se pueden producir dos puntos de aplicación de fuerza. </w:t>
      </w:r>
    </w:p>
    <w:p w:rsidR="00D328D9" w:rsidRDefault="005C3A84">
      <w:pPr>
        <w:spacing w:line="259" w:lineRule="auto"/>
        <w:ind w:left="1353" w:hanging="720"/>
        <w:rPr>
          <w:rFonts w:ascii="Calibri" w:eastAsia="Calibri" w:hAnsi="Calibri" w:cs="Calibri"/>
        </w:rPr>
      </w:pPr>
      <w:r>
        <w:rPr>
          <w:rFonts w:ascii="Calibri" w:eastAsia="Calibri" w:hAnsi="Calibri" w:cs="Calibri"/>
        </w:rPr>
        <w:t xml:space="preserve"> En definitiva, se utiliza cuando los nódulos o los núcleos son demasiados pequeños como para realizar una percusión sosteniendo el núcleo con la mano. También puede ser por tratar de maximizar el uso de una fuente limitada de materia prima lítica. </w:t>
      </w:r>
    </w:p>
    <w:p w:rsidR="00D328D9" w:rsidRDefault="005C3A84">
      <w:pPr>
        <w:spacing w:line="259" w:lineRule="auto"/>
        <w:jc w:val="center"/>
        <w:rPr>
          <w:rFonts w:ascii="Calibri" w:eastAsia="Calibri" w:hAnsi="Calibri" w:cs="Calibri"/>
        </w:rPr>
      </w:pPr>
      <w:r>
        <w:rPr>
          <w:rFonts w:ascii="Calibri" w:eastAsia="Calibri" w:hAnsi="Calibri" w:cs="Calibri"/>
          <w:noProof/>
        </w:rPr>
        <w:drawing>
          <wp:inline distT="0" distB="0" distL="0" distR="0">
            <wp:extent cx="1581150" cy="2446655"/>
            <wp:effectExtent l="38100" t="38100" r="38100" b="38100"/>
            <wp:docPr id="4" name="image1.png" descr="Imagen que contiene dibujo con líneas, texto&#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1.png" descr="Imagen que contiene dibujo con líneas, texto&#10;&#10;Descripción generada con confianza muy alta"/>
                    <pic:cNvPicPr preferRelativeResize="0"/>
                  </pic:nvPicPr>
                  <pic:blipFill>
                    <a:blip r:embed="rId14"/>
                    <a:srcRect/>
                    <a:stretch>
                      <a:fillRect/>
                    </a:stretch>
                  </pic:blipFill>
                  <pic:spPr>
                    <a:xfrm>
                      <a:off x="0" y="0"/>
                      <a:ext cx="1581150" cy="2446655"/>
                    </a:xfrm>
                    <a:prstGeom prst="rect">
                      <a:avLst/>
                    </a:prstGeom>
                    <a:ln w="38100">
                      <a:solidFill>
                        <a:srgbClr val="000000"/>
                      </a:solidFill>
                      <a:prstDash val="solid"/>
                    </a:ln>
                  </pic:spPr>
                </pic:pic>
              </a:graphicData>
            </a:graphic>
          </wp:inline>
        </w:drawing>
      </w:r>
    </w:p>
    <w:p w:rsidR="00D328D9" w:rsidRDefault="005C3A84">
      <w:pPr>
        <w:numPr>
          <w:ilvl w:val="0"/>
          <w:numId w:val="10"/>
        </w:numPr>
        <w:spacing w:line="256" w:lineRule="auto"/>
        <w:ind w:hanging="360"/>
        <w:rPr>
          <w:rFonts w:ascii="Calibri" w:eastAsia="Calibri" w:hAnsi="Calibri" w:cs="Calibri"/>
        </w:rPr>
      </w:pPr>
      <w:r>
        <w:rPr>
          <w:rFonts w:ascii="Calibri" w:eastAsia="Calibri" w:hAnsi="Calibri" w:cs="Calibri"/>
          <w:b/>
          <w:u w:val="single"/>
        </w:rPr>
        <w:t>Lasc</w:t>
      </w:r>
      <w:r>
        <w:rPr>
          <w:rFonts w:ascii="Calibri" w:eastAsia="Calibri" w:hAnsi="Calibri" w:cs="Calibri"/>
          <w:b/>
          <w:u w:val="single"/>
        </w:rPr>
        <w:t>a producida por una iniciación curvada:</w:t>
      </w:r>
      <w:r>
        <w:rPr>
          <w:rFonts w:ascii="Calibri" w:eastAsia="Calibri" w:hAnsi="Calibri" w:cs="Calibri"/>
        </w:rPr>
        <w:t xml:space="preserve"> Estas se producen por una fractura que se inicia fuera del punto de aplicación de la fuerza. El nombre no hace referencia a la curva que tiene la lasca sino a las fuerzas principales que intervienen en su formación. </w:t>
      </w:r>
    </w:p>
    <w:p w:rsidR="00D328D9" w:rsidRDefault="005C3A84">
      <w:pPr>
        <w:spacing w:line="259" w:lineRule="auto"/>
        <w:ind w:left="1353" w:hanging="720"/>
        <w:rPr>
          <w:rFonts w:ascii="Calibri" w:eastAsia="Calibri" w:hAnsi="Calibri" w:cs="Calibri"/>
        </w:rPr>
      </w:pPr>
      <w:r>
        <w:rPr>
          <w:rFonts w:ascii="Calibri" w:eastAsia="Calibri" w:hAnsi="Calibri" w:cs="Calibri"/>
        </w:rPr>
        <w:t xml:space="preserve">Generalmente se producen cuando el núcleo se encuentra en una etapa avanzada de reducción y también en las primeras etapas de reducción bifacial. </w:t>
      </w:r>
    </w:p>
    <w:p w:rsidR="00D328D9" w:rsidRDefault="005C3A84">
      <w:pPr>
        <w:spacing w:line="259" w:lineRule="auto"/>
        <w:ind w:left="1353" w:hanging="720"/>
        <w:rPr>
          <w:rFonts w:ascii="Calibri" w:eastAsia="Calibri" w:hAnsi="Calibri" w:cs="Calibri"/>
        </w:rPr>
      </w:pPr>
      <w:r>
        <w:rPr>
          <w:rFonts w:ascii="Calibri" w:eastAsia="Calibri" w:hAnsi="Calibri" w:cs="Calibri"/>
        </w:rPr>
        <w:t xml:space="preserve"> Esta fractura se hace a partir de la aplicación de la fuerza con percutores blandos, por presión y por uso, especialmente en filos cortantes en donde la fractura se inicia generalmente en un plano de falla. Como la fractura comienza fuera del punto de apl</w:t>
      </w:r>
      <w:r>
        <w:rPr>
          <w:rFonts w:ascii="Calibri" w:eastAsia="Calibri" w:hAnsi="Calibri" w:cs="Calibri"/>
        </w:rPr>
        <w:t xml:space="preserve">icación de la fuerza, la cara ventral de la lasca generalmente no registra ondas de percusión asociadas al punto de percusión (punto donde se aplica la fuerza). Como consecuencia, no se forma el cono hertziano, y, por lo tanto, no hay bulbo de percusión. </w:t>
      </w:r>
    </w:p>
    <w:p w:rsidR="00D328D9" w:rsidRDefault="005C3A84">
      <w:pPr>
        <w:spacing w:line="259" w:lineRule="auto"/>
        <w:jc w:val="center"/>
        <w:rPr>
          <w:rFonts w:ascii="Calibri" w:eastAsia="Calibri" w:hAnsi="Calibri" w:cs="Calibri"/>
        </w:rPr>
      </w:pPr>
      <w:r>
        <w:rPr>
          <w:rFonts w:ascii="Calibri" w:eastAsia="Calibri" w:hAnsi="Calibri" w:cs="Calibri"/>
          <w:noProof/>
        </w:rPr>
        <w:lastRenderedPageBreak/>
        <w:drawing>
          <wp:inline distT="0" distB="0" distL="0" distR="0">
            <wp:extent cx="2086610" cy="3228975"/>
            <wp:effectExtent l="38100" t="38100" r="38100" b="38100"/>
            <wp:docPr id="10" name="image2.png" descr="Imagen que contiene texto, mapa&#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2.png" descr="Imagen que contiene texto, mapa&#10;&#10;Descripción generada con confianza muy alta"/>
                    <pic:cNvPicPr preferRelativeResize="0"/>
                  </pic:nvPicPr>
                  <pic:blipFill>
                    <a:blip r:embed="rId15"/>
                    <a:srcRect/>
                    <a:stretch>
                      <a:fillRect/>
                    </a:stretch>
                  </pic:blipFill>
                  <pic:spPr>
                    <a:xfrm>
                      <a:off x="0" y="0"/>
                      <a:ext cx="2086610" cy="3228975"/>
                    </a:xfrm>
                    <a:prstGeom prst="rect">
                      <a:avLst/>
                    </a:prstGeom>
                    <a:ln w="38100">
                      <a:solidFill>
                        <a:srgbClr val="000000"/>
                      </a:solidFill>
                      <a:prstDash val="solid"/>
                    </a:ln>
                  </pic:spPr>
                </pic:pic>
              </a:graphicData>
            </a:graphic>
          </wp:inline>
        </w:drawing>
      </w:r>
    </w:p>
    <w:p w:rsidR="00D328D9" w:rsidRDefault="005C3A84">
      <w:pPr>
        <w:numPr>
          <w:ilvl w:val="0"/>
          <w:numId w:val="194"/>
        </w:numPr>
        <w:spacing w:line="256" w:lineRule="auto"/>
      </w:pPr>
      <w:r>
        <w:rPr>
          <w:rFonts w:ascii="Calibri" w:eastAsia="Calibri" w:hAnsi="Calibri" w:cs="Calibri"/>
          <w:b/>
          <w:u w:val="single"/>
        </w:rPr>
        <w:t>Terminaciones de las lascas</w:t>
      </w:r>
      <w:r>
        <w:rPr>
          <w:rFonts w:ascii="Calibri" w:eastAsia="Calibri" w:hAnsi="Calibri" w:cs="Calibri"/>
        </w:rPr>
        <w:t xml:space="preserve">: Una vez comenzado el proceso de extracción de lascas, el impacto sobre el percutor sobre la masa lítica produce una energía que penetra en el interior de la masa. Estas fuerzas actúan guiando la dirección de la fractura y la </w:t>
      </w:r>
      <w:r>
        <w:rPr>
          <w:rFonts w:ascii="Calibri" w:eastAsia="Calibri" w:hAnsi="Calibri" w:cs="Calibri"/>
        </w:rPr>
        <w:t xml:space="preserve">forma que tendrá la lasca. Además, esta lasca tendrá una terminación que dependerá de la dirección de la fuerza aplicada y de la potencia que ésta tenga. Estas pueden ser: </w:t>
      </w:r>
    </w:p>
    <w:p w:rsidR="00D328D9" w:rsidRDefault="005C3A84">
      <w:pPr>
        <w:numPr>
          <w:ilvl w:val="0"/>
          <w:numId w:val="288"/>
        </w:numPr>
        <w:spacing w:line="256" w:lineRule="auto"/>
        <w:ind w:hanging="360"/>
        <w:rPr>
          <w:rFonts w:ascii="Calibri" w:eastAsia="Calibri" w:hAnsi="Calibri" w:cs="Calibri"/>
        </w:rPr>
      </w:pPr>
      <w:r>
        <w:rPr>
          <w:rFonts w:ascii="Calibri" w:eastAsia="Calibri" w:hAnsi="Calibri" w:cs="Calibri"/>
          <w:b/>
          <w:u w:val="single"/>
        </w:rPr>
        <w:t>Aguda:</w:t>
      </w:r>
      <w:r>
        <w:rPr>
          <w:rFonts w:ascii="Calibri" w:eastAsia="Calibri" w:hAnsi="Calibri" w:cs="Calibri"/>
        </w:rPr>
        <w:t xml:space="preserve"> Las caras ventral y dorsal terminan en un borde muy delgado, aguzado. </w:t>
      </w:r>
    </w:p>
    <w:p w:rsidR="00D328D9" w:rsidRDefault="005C3A84">
      <w:pPr>
        <w:numPr>
          <w:ilvl w:val="0"/>
          <w:numId w:val="288"/>
        </w:numPr>
        <w:spacing w:line="256" w:lineRule="auto"/>
        <w:ind w:hanging="360"/>
        <w:rPr>
          <w:rFonts w:ascii="Calibri" w:eastAsia="Calibri" w:hAnsi="Calibri" w:cs="Calibri"/>
        </w:rPr>
      </w:pPr>
      <w:r>
        <w:rPr>
          <w:rFonts w:ascii="Calibri" w:eastAsia="Calibri" w:hAnsi="Calibri" w:cs="Calibri"/>
          <w:b/>
          <w:u w:val="single"/>
        </w:rPr>
        <w:t>Quebr</w:t>
      </w:r>
      <w:r>
        <w:rPr>
          <w:rFonts w:ascii="Calibri" w:eastAsia="Calibri" w:hAnsi="Calibri" w:cs="Calibri"/>
          <w:b/>
          <w:u w:val="single"/>
        </w:rPr>
        <w:t>ada:</w:t>
      </w:r>
      <w:r>
        <w:rPr>
          <w:rFonts w:ascii="Calibri" w:eastAsia="Calibri" w:hAnsi="Calibri" w:cs="Calibri"/>
        </w:rPr>
        <w:t xml:space="preserve"> Se da a partir de una propagación de fuerzas discontinua y se quiebra durante la remoción. Son siempre transversales al eje de lascado y se acepta un espesor del extremo distal de un milímetro o menos. </w:t>
      </w:r>
    </w:p>
    <w:p w:rsidR="00D328D9" w:rsidRDefault="005C3A84">
      <w:pPr>
        <w:numPr>
          <w:ilvl w:val="0"/>
          <w:numId w:val="288"/>
        </w:numPr>
        <w:spacing w:line="256" w:lineRule="auto"/>
        <w:ind w:hanging="360"/>
        <w:rPr>
          <w:rFonts w:ascii="Calibri" w:eastAsia="Calibri" w:hAnsi="Calibri" w:cs="Calibri"/>
        </w:rPr>
      </w:pPr>
      <w:r>
        <w:rPr>
          <w:rFonts w:ascii="Calibri" w:eastAsia="Calibri" w:hAnsi="Calibri" w:cs="Calibri"/>
          <w:b/>
          <w:u w:val="single"/>
        </w:rPr>
        <w:t>En charnela:</w:t>
      </w:r>
      <w:r>
        <w:rPr>
          <w:rFonts w:ascii="Calibri" w:eastAsia="Calibri" w:hAnsi="Calibri" w:cs="Calibri"/>
        </w:rPr>
        <w:t xml:space="preserve"> La fuerza del impacto usada para re</w:t>
      </w:r>
      <w:r>
        <w:rPr>
          <w:rFonts w:ascii="Calibri" w:eastAsia="Calibri" w:hAnsi="Calibri" w:cs="Calibri"/>
        </w:rPr>
        <w:t xml:space="preserve">mover las lascas gira hacia afuera de la pieza presentando una terminación generalmente redondeada. </w:t>
      </w:r>
    </w:p>
    <w:p w:rsidR="00D328D9" w:rsidRDefault="005C3A84">
      <w:pPr>
        <w:numPr>
          <w:ilvl w:val="0"/>
          <w:numId w:val="288"/>
        </w:numPr>
        <w:spacing w:line="256" w:lineRule="auto"/>
        <w:ind w:hanging="360"/>
        <w:rPr>
          <w:rFonts w:ascii="Calibri" w:eastAsia="Calibri" w:hAnsi="Calibri" w:cs="Calibri"/>
        </w:rPr>
      </w:pPr>
      <w:r>
        <w:rPr>
          <w:rFonts w:ascii="Calibri" w:eastAsia="Calibri" w:hAnsi="Calibri" w:cs="Calibri"/>
          <w:b/>
          <w:u w:val="single"/>
        </w:rPr>
        <w:t>Sobrepasada:</w:t>
      </w:r>
      <w:r>
        <w:rPr>
          <w:rFonts w:ascii="Calibri" w:eastAsia="Calibri" w:hAnsi="Calibri" w:cs="Calibri"/>
        </w:rPr>
        <w:t xml:space="preserve"> Se define cuando la fuerza del impacto gira hacia el interior de la pieza fracturándose sobre el margen opuesto. </w:t>
      </w:r>
    </w:p>
    <w:p w:rsidR="00D328D9" w:rsidRDefault="005C3A84">
      <w:pPr>
        <w:numPr>
          <w:ilvl w:val="0"/>
          <w:numId w:val="194"/>
        </w:numPr>
        <w:spacing w:line="256" w:lineRule="auto"/>
      </w:pPr>
      <w:r>
        <w:rPr>
          <w:rFonts w:ascii="Calibri" w:eastAsia="Calibri" w:hAnsi="Calibri" w:cs="Calibri"/>
          <w:b/>
          <w:u w:val="single"/>
        </w:rPr>
        <w:t>Lascas removidas por presión</w:t>
      </w:r>
      <w:r>
        <w:rPr>
          <w:rFonts w:ascii="Calibri" w:eastAsia="Calibri" w:hAnsi="Calibri" w:cs="Calibri"/>
        </w:rPr>
        <w:t xml:space="preserve">: Estas difieren de las removidas por percusión porque: </w:t>
      </w:r>
    </w:p>
    <w:p w:rsidR="00D328D9" w:rsidRDefault="005C3A84">
      <w:pPr>
        <w:numPr>
          <w:ilvl w:val="0"/>
          <w:numId w:val="34"/>
        </w:numPr>
        <w:spacing w:line="256" w:lineRule="auto"/>
        <w:ind w:hanging="360"/>
        <w:rPr>
          <w:rFonts w:ascii="Calibri" w:eastAsia="Calibri" w:hAnsi="Calibri" w:cs="Calibri"/>
        </w:rPr>
      </w:pPr>
      <w:r>
        <w:rPr>
          <w:rFonts w:ascii="Calibri" w:eastAsia="Calibri" w:hAnsi="Calibri" w:cs="Calibri"/>
        </w:rPr>
        <w:t xml:space="preserve">La fuerza aplicada es por presión más que por un golpe. </w:t>
      </w:r>
    </w:p>
    <w:p w:rsidR="00D328D9" w:rsidRDefault="005C3A84">
      <w:pPr>
        <w:numPr>
          <w:ilvl w:val="0"/>
          <w:numId w:val="34"/>
        </w:numPr>
        <w:spacing w:line="256" w:lineRule="auto"/>
        <w:ind w:hanging="360"/>
        <w:rPr>
          <w:rFonts w:ascii="Calibri" w:eastAsia="Calibri" w:hAnsi="Calibri" w:cs="Calibri"/>
        </w:rPr>
      </w:pPr>
      <w:r>
        <w:rPr>
          <w:rFonts w:ascii="Calibri" w:eastAsia="Calibri" w:hAnsi="Calibri" w:cs="Calibri"/>
        </w:rPr>
        <w:t>La plataforma no es una superficie lisa, sino que es un ángulo.</w:t>
      </w:r>
    </w:p>
    <w:p w:rsidR="00D328D9" w:rsidRDefault="005C3A84">
      <w:pPr>
        <w:numPr>
          <w:ilvl w:val="0"/>
          <w:numId w:val="34"/>
        </w:numPr>
        <w:spacing w:line="256" w:lineRule="auto"/>
        <w:ind w:hanging="360"/>
        <w:rPr>
          <w:rFonts w:ascii="Calibri" w:eastAsia="Calibri" w:hAnsi="Calibri" w:cs="Calibri"/>
        </w:rPr>
      </w:pPr>
      <w:r>
        <w:rPr>
          <w:rFonts w:ascii="Calibri" w:eastAsia="Calibri" w:hAnsi="Calibri" w:cs="Calibri"/>
        </w:rPr>
        <w:t xml:space="preserve">La dirección de la fuerza es muy diferente. </w:t>
      </w:r>
    </w:p>
    <w:p w:rsidR="00D328D9" w:rsidRDefault="005C3A84">
      <w:pPr>
        <w:spacing w:line="259" w:lineRule="auto"/>
        <w:ind w:left="720"/>
        <w:rPr>
          <w:rFonts w:ascii="Calibri" w:eastAsia="Calibri" w:hAnsi="Calibri" w:cs="Calibri"/>
        </w:rPr>
      </w:pPr>
      <w:r>
        <w:rPr>
          <w:rFonts w:ascii="Calibri" w:eastAsia="Calibri" w:hAnsi="Calibri" w:cs="Calibri"/>
        </w:rPr>
        <w:t xml:space="preserve"> Whittaker dice que la fuerza pri</w:t>
      </w:r>
      <w:r>
        <w:rPr>
          <w:rFonts w:ascii="Calibri" w:eastAsia="Calibri" w:hAnsi="Calibri" w:cs="Calibri"/>
        </w:rPr>
        <w:t>ncipal en la remoción por presión es aplicada casi paralelamente al plano central de pieza. Este dice que para realizar este trabajo primero hay que ubicar la punta del retocador contra el filo de la pieza. El filo deberá estar apropiadamente preparado. Es</w:t>
      </w:r>
      <w:r>
        <w:rPr>
          <w:rFonts w:ascii="Calibri" w:eastAsia="Calibri" w:hAnsi="Calibri" w:cs="Calibri"/>
        </w:rPr>
        <w:t>to es, con un ángulo menor a 90°, aguzado lo suficiente como para introducir el retocador y que pueda aplicarse la fuerza hacia abajo, pero, además, embotado lo suficiente como para no romperse hacia adentro de la pieza y presión. Luego hay que presionar f</w:t>
      </w:r>
      <w:r>
        <w:rPr>
          <w:rFonts w:ascii="Calibri" w:eastAsia="Calibri" w:hAnsi="Calibri" w:cs="Calibri"/>
        </w:rPr>
        <w:t xml:space="preserve">irmemente hacia adentro de la pieza y aplicar un pequeño movimiento hacia abajo y la lasca se removerá. Demasiada fuerza hacia abajo producirá solamente lascas cortas, y demasiada fuerza hacia adentro romperá el filo sin remover ninguna lasca. </w:t>
      </w:r>
    </w:p>
    <w:p w:rsidR="00D328D9" w:rsidRDefault="005C3A84">
      <w:pPr>
        <w:spacing w:line="259" w:lineRule="auto"/>
        <w:ind w:left="1353" w:hanging="720"/>
        <w:rPr>
          <w:rFonts w:ascii="Calibri" w:eastAsia="Calibri" w:hAnsi="Calibri" w:cs="Calibri"/>
        </w:rPr>
      </w:pPr>
      <w:r>
        <w:rPr>
          <w:rFonts w:ascii="Calibri" w:eastAsia="Calibri" w:hAnsi="Calibri" w:cs="Calibri"/>
        </w:rPr>
        <w:t xml:space="preserve"> </w:t>
      </w:r>
    </w:p>
    <w:p w:rsidR="00D328D9" w:rsidRDefault="005C3A84">
      <w:pPr>
        <w:spacing w:line="259" w:lineRule="auto"/>
        <w:jc w:val="center"/>
        <w:rPr>
          <w:rFonts w:ascii="Calibri" w:eastAsia="Calibri" w:hAnsi="Calibri" w:cs="Calibri"/>
        </w:rPr>
      </w:pPr>
      <w:r>
        <w:rPr>
          <w:rFonts w:ascii="Calibri" w:eastAsia="Calibri" w:hAnsi="Calibri" w:cs="Calibri"/>
          <w:noProof/>
        </w:rPr>
        <w:lastRenderedPageBreak/>
        <w:drawing>
          <wp:inline distT="0" distB="0" distL="0" distR="0">
            <wp:extent cx="2162175" cy="3190875"/>
            <wp:effectExtent l="38100" t="38100" r="38100" b="38100"/>
            <wp:docPr id="5" name="image12.png" descr="Imagen que contiene texto, mapa&#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12.png" descr="Imagen que contiene texto, mapa&#10;&#10;Descripción generada con confianza muy alta"/>
                    <pic:cNvPicPr preferRelativeResize="0"/>
                  </pic:nvPicPr>
                  <pic:blipFill>
                    <a:blip r:embed="rId16"/>
                    <a:srcRect/>
                    <a:stretch>
                      <a:fillRect/>
                    </a:stretch>
                  </pic:blipFill>
                  <pic:spPr>
                    <a:xfrm>
                      <a:off x="0" y="0"/>
                      <a:ext cx="2162175" cy="3190875"/>
                    </a:xfrm>
                    <a:prstGeom prst="rect">
                      <a:avLst/>
                    </a:prstGeom>
                    <a:ln w="38100">
                      <a:solidFill>
                        <a:srgbClr val="000000"/>
                      </a:solidFill>
                      <a:prstDash val="solid"/>
                    </a:ln>
                  </pic:spPr>
                </pic:pic>
              </a:graphicData>
            </a:graphic>
          </wp:inline>
        </w:drawing>
      </w:r>
    </w:p>
    <w:p w:rsidR="00D328D9" w:rsidRDefault="005C3A84">
      <w:pPr>
        <w:spacing w:line="259" w:lineRule="auto"/>
        <w:jc w:val="center"/>
        <w:rPr>
          <w:rFonts w:ascii="Calibri" w:eastAsia="Calibri" w:hAnsi="Calibri" w:cs="Calibri"/>
        </w:rPr>
      </w:pPr>
      <w:r>
        <w:rPr>
          <w:rFonts w:ascii="Calibri" w:eastAsia="Calibri" w:hAnsi="Calibri" w:cs="Calibri"/>
        </w:rPr>
        <w:t>Diferen</w:t>
      </w:r>
      <w:r>
        <w:rPr>
          <w:rFonts w:ascii="Calibri" w:eastAsia="Calibri" w:hAnsi="Calibri" w:cs="Calibri"/>
        </w:rPr>
        <w:t>cias entre talla de percusión (a) y talla por presión (b).</w:t>
      </w:r>
    </w:p>
    <w:p w:rsidR="00D328D9" w:rsidRDefault="00D328D9">
      <w:pPr>
        <w:spacing w:line="259" w:lineRule="auto"/>
        <w:jc w:val="center"/>
        <w:rPr>
          <w:rFonts w:ascii="Calibri" w:eastAsia="Calibri" w:hAnsi="Calibri" w:cs="Calibri"/>
        </w:rPr>
      </w:pPr>
    </w:p>
    <w:p w:rsidR="00D328D9" w:rsidRDefault="005C3A84">
      <w:pPr>
        <w:spacing w:line="259" w:lineRule="auto"/>
        <w:jc w:val="center"/>
        <w:rPr>
          <w:rFonts w:ascii="Calibri" w:eastAsia="Calibri" w:hAnsi="Calibri" w:cs="Calibri"/>
        </w:rPr>
      </w:pPr>
      <w:r>
        <w:rPr>
          <w:rFonts w:ascii="Calibri" w:eastAsia="Calibri" w:hAnsi="Calibri" w:cs="Calibri"/>
          <w:noProof/>
        </w:rPr>
        <w:drawing>
          <wp:inline distT="0" distB="0" distL="0" distR="0">
            <wp:extent cx="3152775" cy="1514475"/>
            <wp:effectExtent l="38100" t="38100" r="38100" b="38100"/>
            <wp:docPr id="1" name="image8.png" descr="Imagen que contiene cielo, exterior&#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8.png" descr="Imagen que contiene cielo, exterior&#10;&#10;Descripción generada con confianza muy alta"/>
                    <pic:cNvPicPr preferRelativeResize="0"/>
                  </pic:nvPicPr>
                  <pic:blipFill>
                    <a:blip r:embed="rId17"/>
                    <a:srcRect/>
                    <a:stretch>
                      <a:fillRect/>
                    </a:stretch>
                  </pic:blipFill>
                  <pic:spPr>
                    <a:xfrm>
                      <a:off x="0" y="0"/>
                      <a:ext cx="3152775" cy="1514475"/>
                    </a:xfrm>
                    <a:prstGeom prst="rect">
                      <a:avLst/>
                    </a:prstGeom>
                    <a:ln w="38100">
                      <a:solidFill>
                        <a:srgbClr val="000000"/>
                      </a:solidFill>
                      <a:prstDash val="solid"/>
                    </a:ln>
                  </pic:spPr>
                </pic:pic>
              </a:graphicData>
            </a:graphic>
          </wp:inline>
        </w:drawing>
      </w:r>
    </w:p>
    <w:p w:rsidR="00D328D9" w:rsidRDefault="005C3A84">
      <w:pPr>
        <w:spacing w:line="259" w:lineRule="auto"/>
        <w:jc w:val="center"/>
        <w:rPr>
          <w:rFonts w:ascii="Calibri" w:eastAsia="Calibri" w:hAnsi="Calibri" w:cs="Calibri"/>
        </w:rPr>
      </w:pPr>
      <w:r>
        <w:rPr>
          <w:rFonts w:ascii="Calibri" w:eastAsia="Calibri" w:hAnsi="Calibri" w:cs="Calibri"/>
        </w:rPr>
        <w:t xml:space="preserve">Fuerzas que actúan en talla por presión: </w:t>
      </w:r>
    </w:p>
    <w:p w:rsidR="00D328D9" w:rsidRDefault="005C3A84">
      <w:pPr>
        <w:numPr>
          <w:ilvl w:val="0"/>
          <w:numId w:val="17"/>
        </w:numPr>
        <w:spacing w:line="256" w:lineRule="auto"/>
        <w:jc w:val="center"/>
        <w:rPr>
          <w:rFonts w:ascii="Calibri" w:eastAsia="Calibri" w:hAnsi="Calibri" w:cs="Calibri"/>
        </w:rPr>
      </w:pPr>
      <w:r>
        <w:rPr>
          <w:rFonts w:ascii="Calibri" w:eastAsia="Calibri" w:hAnsi="Calibri" w:cs="Calibri"/>
        </w:rPr>
        <w:t xml:space="preserve">Fuerza principal para destacar la lasca (b) fuerza descendente que comienza a fracturar </w:t>
      </w:r>
    </w:p>
    <w:p w:rsidR="00D328D9" w:rsidRDefault="005C3A84">
      <w:pPr>
        <w:numPr>
          <w:ilvl w:val="0"/>
          <w:numId w:val="17"/>
        </w:numPr>
        <w:spacing w:line="256" w:lineRule="auto"/>
        <w:jc w:val="center"/>
        <w:rPr>
          <w:rFonts w:ascii="Calibri" w:eastAsia="Calibri" w:hAnsi="Calibri" w:cs="Calibri"/>
        </w:rPr>
      </w:pPr>
      <w:r>
        <w:rPr>
          <w:rFonts w:ascii="Calibri" w:eastAsia="Calibri" w:hAnsi="Calibri" w:cs="Calibri"/>
        </w:rPr>
        <w:t xml:space="preserve">y finalmente separa la lasca. </w:t>
      </w:r>
    </w:p>
    <w:p w:rsidR="00D328D9" w:rsidRDefault="005C3A84">
      <w:pPr>
        <w:numPr>
          <w:ilvl w:val="0"/>
          <w:numId w:val="194"/>
        </w:numPr>
        <w:spacing w:line="256" w:lineRule="auto"/>
      </w:pPr>
      <w:r>
        <w:rPr>
          <w:rFonts w:ascii="Calibri" w:eastAsia="Calibri" w:hAnsi="Calibri" w:cs="Calibri"/>
          <w:b/>
          <w:u w:val="single"/>
        </w:rPr>
        <w:t xml:space="preserve">Factores que pueden influenciar </w:t>
      </w:r>
      <w:r>
        <w:rPr>
          <w:rFonts w:ascii="Calibri" w:eastAsia="Calibri" w:hAnsi="Calibri" w:cs="Calibri"/>
          <w:b/>
          <w:u w:val="single"/>
        </w:rPr>
        <w:t>la forma de los instrumentos líticos:</w:t>
      </w:r>
      <w:r>
        <w:rPr>
          <w:rFonts w:ascii="Calibri" w:eastAsia="Calibri" w:hAnsi="Calibri" w:cs="Calibri"/>
        </w:rPr>
        <w:t xml:space="preserve"> Existen cuatro factores, como mínimo, que pueden influenciar la forma de los instrumentos. Estos son: </w:t>
      </w:r>
    </w:p>
    <w:p w:rsidR="00D328D9" w:rsidRDefault="005C3A84">
      <w:pPr>
        <w:numPr>
          <w:ilvl w:val="0"/>
          <w:numId w:val="248"/>
        </w:numPr>
        <w:spacing w:line="256" w:lineRule="auto"/>
        <w:rPr>
          <w:rFonts w:ascii="Calibri" w:eastAsia="Calibri" w:hAnsi="Calibri" w:cs="Calibri"/>
        </w:rPr>
      </w:pPr>
      <w:r>
        <w:rPr>
          <w:rFonts w:ascii="Calibri" w:eastAsia="Calibri" w:hAnsi="Calibri" w:cs="Calibri"/>
          <w:b/>
          <w:u w:val="single"/>
        </w:rPr>
        <w:t>Materia prima:</w:t>
      </w:r>
      <w:r>
        <w:rPr>
          <w:rFonts w:ascii="Calibri" w:eastAsia="Calibri" w:hAnsi="Calibri" w:cs="Calibri"/>
        </w:rPr>
        <w:t xml:space="preserve"> Algunas rocas son absolutamente descartables para la talla y las que son aptas para esta función pueden, según sus cualidades, ser buenas para diferentes propósitos. Por ejemplo, la obsidiana puede ser usada para realizar filos muy agudos sobre ella a par</w:t>
      </w:r>
      <w:r>
        <w:rPr>
          <w:rFonts w:ascii="Calibri" w:eastAsia="Calibri" w:hAnsi="Calibri" w:cs="Calibri"/>
        </w:rPr>
        <w:t xml:space="preserve">tir de un delicado retoque por presión, pero es </w:t>
      </w:r>
      <w:r>
        <w:rPr>
          <w:rFonts w:ascii="Calibri" w:eastAsia="Calibri" w:hAnsi="Calibri" w:cs="Calibri"/>
        </w:rPr>
        <w:lastRenderedPageBreak/>
        <w:t xml:space="preserve">muy frágil. Otra es el basalto, que es resistente, una roca más difícil de tallar que la obsidiana y bastante granulosa, por lo tanto, sus filos no son demasiados agudos, filosos. </w:t>
      </w:r>
    </w:p>
    <w:p w:rsidR="00D328D9" w:rsidRDefault="005C3A84">
      <w:pPr>
        <w:numPr>
          <w:ilvl w:val="0"/>
          <w:numId w:val="248"/>
        </w:numPr>
        <w:spacing w:line="256" w:lineRule="auto"/>
        <w:rPr>
          <w:rFonts w:ascii="Calibri" w:eastAsia="Calibri" w:hAnsi="Calibri" w:cs="Calibri"/>
        </w:rPr>
      </w:pPr>
      <w:r>
        <w:rPr>
          <w:rFonts w:ascii="Calibri" w:eastAsia="Calibri" w:hAnsi="Calibri" w:cs="Calibri"/>
          <w:b/>
          <w:u w:val="single"/>
        </w:rPr>
        <w:t>La estrategia tecnológica:</w:t>
      </w:r>
      <w:r>
        <w:rPr>
          <w:rFonts w:ascii="Calibri" w:eastAsia="Calibri" w:hAnsi="Calibri" w:cs="Calibri"/>
        </w:rPr>
        <w:t xml:space="preserve"> </w:t>
      </w:r>
      <w:r>
        <w:rPr>
          <w:rFonts w:ascii="Calibri" w:eastAsia="Calibri" w:hAnsi="Calibri" w:cs="Calibri"/>
        </w:rPr>
        <w:t xml:space="preserve">El conocimiento tecnológico limita la clase de instrumentos que se pueden confeccionar. Incluye el conocimiento y la habilidad para usar determinadas técnicas e instrumentos. Diferentes sociedades usan diferentes estrategias tecnológicas para resolver los </w:t>
      </w:r>
      <w:r>
        <w:rPr>
          <w:rFonts w:ascii="Calibri" w:eastAsia="Calibri" w:hAnsi="Calibri" w:cs="Calibri"/>
        </w:rPr>
        <w:t>problemas propuestos tanto por el ambiente físico como por el social. Las estrategias tecnológicas adecuadas, elegidas entre las diferentes alternativas propuestas, sólo pueden ser entendidas dentro del contexto de las condiciones ambientales y las capacid</w:t>
      </w:r>
      <w:r>
        <w:rPr>
          <w:rFonts w:ascii="Calibri" w:eastAsia="Calibri" w:hAnsi="Calibri" w:cs="Calibri"/>
        </w:rPr>
        <w:t xml:space="preserve">ades tecnológicas disponibles. </w:t>
      </w:r>
    </w:p>
    <w:p w:rsidR="00D328D9" w:rsidRDefault="005C3A84">
      <w:pPr>
        <w:numPr>
          <w:ilvl w:val="0"/>
          <w:numId w:val="248"/>
        </w:numPr>
        <w:spacing w:line="256" w:lineRule="auto"/>
        <w:rPr>
          <w:rFonts w:ascii="Calibri" w:eastAsia="Calibri" w:hAnsi="Calibri" w:cs="Calibri"/>
        </w:rPr>
      </w:pPr>
      <w:r>
        <w:rPr>
          <w:rFonts w:ascii="Calibri" w:eastAsia="Calibri" w:hAnsi="Calibri" w:cs="Calibri"/>
          <w:b/>
          <w:u w:val="single"/>
        </w:rPr>
        <w:t>Para qué se utiliza (la función):</w:t>
      </w:r>
      <w:r>
        <w:rPr>
          <w:rFonts w:ascii="Calibri" w:eastAsia="Calibri" w:hAnsi="Calibri" w:cs="Calibri"/>
        </w:rPr>
        <w:t xml:space="preserve"> El uso que se le dé a un instrumento lítico va a influenciar su forma. Los aspectos tecnológicos de la confección de la pieza nos pueden acercar su posible función.  La hipótesis de su utili</w:t>
      </w:r>
      <w:r>
        <w:rPr>
          <w:rFonts w:ascii="Calibri" w:eastAsia="Calibri" w:hAnsi="Calibri" w:cs="Calibri"/>
        </w:rPr>
        <w:t>zación debe ser contrastadas con estudios que enfocan el microdesgaste que se produjo en el filo trabajando. Estos análisis de microdesgaste o análisis funcional, se han desarrollado como un componente sumamente importante para los estudios líticos. Los ra</w:t>
      </w:r>
      <w:r>
        <w:rPr>
          <w:rFonts w:ascii="Calibri" w:eastAsia="Calibri" w:hAnsi="Calibri" w:cs="Calibri"/>
        </w:rPr>
        <w:t>stros de uso de los especímenes arqueológicos son comparados con los patrones de uso sobre instrumentos experimentales que fueron utilizados con los patrones de uso sobre instrumentos experimentales que fueron utilizados en tareas específicas. Así, raspar,</w:t>
      </w:r>
      <w:r>
        <w:rPr>
          <w:rFonts w:ascii="Calibri" w:eastAsia="Calibri" w:hAnsi="Calibri" w:cs="Calibri"/>
        </w:rPr>
        <w:t xml:space="preserve"> aserrar, cortar, etc, dejan rastros característicos según el tipo de material sobre el cual se está trabajando. A partir de esto, se desarrollaron dos técnicas para evaluar los filos de los instrumentos: </w:t>
      </w:r>
    </w:p>
    <w:p w:rsidR="00D328D9" w:rsidRDefault="005C3A84">
      <w:pPr>
        <w:numPr>
          <w:ilvl w:val="0"/>
          <w:numId w:val="263"/>
        </w:numPr>
        <w:spacing w:line="256" w:lineRule="auto"/>
        <w:rPr>
          <w:rFonts w:ascii="Calibri" w:eastAsia="Calibri" w:hAnsi="Calibri" w:cs="Calibri"/>
        </w:rPr>
      </w:pPr>
      <w:r>
        <w:rPr>
          <w:rFonts w:ascii="Calibri" w:eastAsia="Calibri" w:hAnsi="Calibri" w:cs="Calibri"/>
          <w:b/>
          <w:u w:val="single"/>
        </w:rPr>
        <w:t>Bajos aumentos:</w:t>
      </w:r>
      <w:r>
        <w:rPr>
          <w:rFonts w:ascii="Calibri" w:eastAsia="Calibri" w:hAnsi="Calibri" w:cs="Calibri"/>
        </w:rPr>
        <w:t xml:space="preserve"> Una fuente de luz externa es usada</w:t>
      </w:r>
      <w:r>
        <w:rPr>
          <w:rFonts w:ascii="Calibri" w:eastAsia="Calibri" w:hAnsi="Calibri" w:cs="Calibri"/>
        </w:rPr>
        <w:t xml:space="preserve"> para iluminar los especímenes que son vistos bajo un estereomicroscopio. Los patrones que se registran en esos aumentos son microfacturas y las estriaciones son las que permiten inferir categorías generales del material trabajo (duros o blandos) y la técn</w:t>
      </w:r>
      <w:r>
        <w:rPr>
          <w:rFonts w:ascii="Calibri" w:eastAsia="Calibri" w:hAnsi="Calibri" w:cs="Calibri"/>
        </w:rPr>
        <w:t xml:space="preserve">ica utilizada.  </w:t>
      </w:r>
    </w:p>
    <w:p w:rsidR="00D328D9" w:rsidRDefault="005C3A84">
      <w:pPr>
        <w:numPr>
          <w:ilvl w:val="0"/>
          <w:numId w:val="263"/>
        </w:numPr>
        <w:spacing w:line="256" w:lineRule="auto"/>
        <w:rPr>
          <w:rFonts w:ascii="Calibri" w:eastAsia="Calibri" w:hAnsi="Calibri" w:cs="Calibri"/>
        </w:rPr>
      </w:pPr>
      <w:r>
        <w:rPr>
          <w:rFonts w:ascii="Calibri" w:eastAsia="Calibri" w:hAnsi="Calibri" w:cs="Calibri"/>
          <w:b/>
          <w:u w:val="single"/>
        </w:rPr>
        <w:t>Altos aumentos:</w:t>
      </w:r>
      <w:r>
        <w:rPr>
          <w:rFonts w:ascii="Calibri" w:eastAsia="Calibri" w:hAnsi="Calibri" w:cs="Calibri"/>
        </w:rPr>
        <w:t xml:space="preserve"> Emplea una fuente de luz incidental utilizando un microscopio metalográfico. Se puede observar una serie de micropulimentos que se hacen visibles y son específicos del material trabajado (madera, hueso, piel, etc.). La conj</w:t>
      </w:r>
      <w:r>
        <w:rPr>
          <w:rFonts w:ascii="Calibri" w:eastAsia="Calibri" w:hAnsi="Calibri" w:cs="Calibri"/>
        </w:rPr>
        <w:t xml:space="preserve">unción de micropulimentos, estriaciones y daño del filo, permite a los analistas identificar la parte usada del instrumento, qué material trabajó y de qué manera fue utilizada. </w:t>
      </w:r>
    </w:p>
    <w:p w:rsidR="00D328D9" w:rsidRDefault="005C3A84">
      <w:pPr>
        <w:numPr>
          <w:ilvl w:val="0"/>
          <w:numId w:val="248"/>
        </w:numPr>
        <w:spacing w:line="256" w:lineRule="auto"/>
        <w:rPr>
          <w:rFonts w:ascii="Calibri" w:eastAsia="Calibri" w:hAnsi="Calibri" w:cs="Calibri"/>
        </w:rPr>
      </w:pPr>
      <w:r>
        <w:rPr>
          <w:rFonts w:ascii="Calibri" w:eastAsia="Calibri" w:hAnsi="Calibri" w:cs="Calibri"/>
          <w:b/>
          <w:u w:val="single"/>
        </w:rPr>
        <w:t>El Estilo:</w:t>
      </w:r>
      <w:r>
        <w:rPr>
          <w:rFonts w:ascii="Calibri" w:eastAsia="Calibri" w:hAnsi="Calibri" w:cs="Calibri"/>
        </w:rPr>
        <w:t xml:space="preserve"> Existen diferentes maneras de hacer un instrumento que hará las mis</w:t>
      </w:r>
      <w:r>
        <w:rPr>
          <w:rFonts w:ascii="Calibri" w:eastAsia="Calibri" w:hAnsi="Calibri" w:cs="Calibri"/>
        </w:rPr>
        <w:t xml:space="preserve">mas cosas. Por lo general, cada objeto tiene su significado, que pueden ser personales o compartidos por toda la sociedad. Es una manera de expresar una identidad social o individual. </w:t>
      </w:r>
    </w:p>
    <w:p w:rsidR="00D328D9" w:rsidRDefault="005C3A84">
      <w:pPr>
        <w:spacing w:line="259" w:lineRule="auto"/>
        <w:ind w:left="1211" w:hanging="720"/>
        <w:rPr>
          <w:rFonts w:ascii="Calibri" w:eastAsia="Calibri" w:hAnsi="Calibri" w:cs="Calibri"/>
        </w:rPr>
      </w:pPr>
      <w:r>
        <w:rPr>
          <w:rFonts w:ascii="Calibri" w:eastAsia="Calibri" w:hAnsi="Calibri" w:cs="Calibri"/>
        </w:rPr>
        <w:t>El concepto de estilo, según como lo usan los arqueólogos, está involuc</w:t>
      </w:r>
      <w:r>
        <w:rPr>
          <w:rFonts w:ascii="Calibri" w:eastAsia="Calibri" w:hAnsi="Calibri" w:cs="Calibri"/>
        </w:rPr>
        <w:t xml:space="preserve">rado a intentos de recuperar algo de los significados simbólicos de los artefactos. </w:t>
      </w:r>
    </w:p>
    <w:p w:rsidR="00D328D9" w:rsidRDefault="005C3A84">
      <w:pPr>
        <w:spacing w:line="259" w:lineRule="auto"/>
        <w:ind w:left="1211" w:hanging="720"/>
        <w:rPr>
          <w:rFonts w:ascii="Calibri" w:eastAsia="Calibri" w:hAnsi="Calibri" w:cs="Calibri"/>
        </w:rPr>
      </w:pPr>
      <w:r>
        <w:rPr>
          <w:rFonts w:ascii="Calibri" w:eastAsia="Calibri" w:hAnsi="Calibri" w:cs="Calibri"/>
        </w:rPr>
        <w:t xml:space="preserve"> Evaluar su significado nos va a llevar a averiguar el porqué de ciertas acciones que nos demostraran, por ejemplo, si la persona que lo elaboro era un especialista en la </w:t>
      </w:r>
      <w:r>
        <w:rPr>
          <w:rFonts w:ascii="Calibri" w:eastAsia="Calibri" w:hAnsi="Calibri" w:cs="Calibri"/>
        </w:rPr>
        <w:t xml:space="preserve">manufactura de instrumentos líticos o no. </w:t>
      </w:r>
    </w:p>
    <w:p w:rsidR="00D328D9" w:rsidRDefault="005C3A84">
      <w:pPr>
        <w:numPr>
          <w:ilvl w:val="0"/>
          <w:numId w:val="194"/>
        </w:numPr>
        <w:spacing w:line="256" w:lineRule="auto"/>
        <w:rPr>
          <w:b/>
          <w:u w:val="single"/>
        </w:rPr>
      </w:pPr>
      <w:r>
        <w:rPr>
          <w:rFonts w:ascii="Calibri" w:eastAsia="Calibri" w:hAnsi="Calibri" w:cs="Calibri"/>
          <w:b/>
          <w:u w:val="single"/>
        </w:rPr>
        <w:t>¿Qué variables utilizar?:</w:t>
      </w:r>
      <w:r>
        <w:rPr>
          <w:rFonts w:ascii="Calibri" w:eastAsia="Calibri" w:hAnsi="Calibri" w:cs="Calibri"/>
        </w:rPr>
        <w:t xml:space="preserve"> </w:t>
      </w:r>
    </w:p>
    <w:p w:rsidR="00D328D9" w:rsidRDefault="005C3A84">
      <w:pPr>
        <w:numPr>
          <w:ilvl w:val="0"/>
          <w:numId w:val="66"/>
        </w:numPr>
        <w:spacing w:line="256" w:lineRule="auto"/>
        <w:rPr>
          <w:b/>
          <w:u w:val="single"/>
        </w:rPr>
      </w:pPr>
      <w:r>
        <w:rPr>
          <w:rFonts w:ascii="Calibri" w:eastAsia="Calibri" w:hAnsi="Calibri" w:cs="Calibri"/>
        </w:rPr>
        <w:t>Fueron creadas por Mariana Carballido.</w:t>
      </w:r>
    </w:p>
    <w:p w:rsidR="00D328D9" w:rsidRDefault="005C3A84">
      <w:pPr>
        <w:numPr>
          <w:ilvl w:val="0"/>
          <w:numId w:val="66"/>
        </w:numPr>
        <w:spacing w:line="256" w:lineRule="auto"/>
        <w:rPr>
          <w:b/>
          <w:u w:val="single"/>
        </w:rPr>
      </w:pPr>
      <w:r>
        <w:rPr>
          <w:rFonts w:ascii="Calibri" w:eastAsia="Calibri" w:hAnsi="Calibri" w:cs="Calibri"/>
        </w:rPr>
        <w:t xml:space="preserve">Las variables a utilizar en los estudios líticos van a depender de las preguntas que el investigador realice a su registro arqueológico. </w:t>
      </w:r>
    </w:p>
    <w:p w:rsidR="00D328D9" w:rsidRDefault="005C3A84">
      <w:pPr>
        <w:numPr>
          <w:ilvl w:val="0"/>
          <w:numId w:val="66"/>
        </w:numPr>
        <w:spacing w:line="256" w:lineRule="auto"/>
        <w:rPr>
          <w:b/>
          <w:u w:val="single"/>
        </w:rPr>
      </w:pPr>
      <w:r>
        <w:rPr>
          <w:rFonts w:ascii="Calibri" w:eastAsia="Calibri" w:hAnsi="Calibri" w:cs="Calibri"/>
        </w:rPr>
        <w:t xml:space="preserve">Estas se pueden utilizar en instrumentos, núcleos y desechos de talla con una interesante explicación y descripción de los aspectos sobre los que cada variable informa. </w:t>
      </w:r>
    </w:p>
    <w:p w:rsidR="00D328D9" w:rsidRDefault="005C3A84">
      <w:pPr>
        <w:numPr>
          <w:ilvl w:val="0"/>
          <w:numId w:val="66"/>
        </w:numPr>
        <w:spacing w:line="256" w:lineRule="auto"/>
        <w:rPr>
          <w:b/>
          <w:u w:val="single"/>
        </w:rPr>
      </w:pPr>
      <w:r>
        <w:rPr>
          <w:rFonts w:ascii="Calibri" w:eastAsia="Calibri" w:hAnsi="Calibri" w:cs="Calibri"/>
        </w:rPr>
        <w:t xml:space="preserve">Las diferentes variables son: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Materias primas</w:t>
      </w:r>
      <w:r>
        <w:rPr>
          <w:rFonts w:ascii="Calibri" w:eastAsia="Calibri" w:hAnsi="Calibri" w:cs="Calibri"/>
        </w:rPr>
        <w:t>: Permiten evaluar el uso diferencial de</w:t>
      </w:r>
      <w:r>
        <w:rPr>
          <w:rFonts w:ascii="Calibri" w:eastAsia="Calibri" w:hAnsi="Calibri" w:cs="Calibri"/>
        </w:rPr>
        <w:t xml:space="preserve"> las mismas de acuerdo con su proveniencia, disponibilidad y características dando información acerca de las estrategias tecnológicas empleadas. Las elecciones de estas estrategias pueden depender, entre otros motivos, de los “costos” de obtención de las m</w:t>
      </w:r>
      <w:r>
        <w:rPr>
          <w:rFonts w:ascii="Calibri" w:eastAsia="Calibri" w:hAnsi="Calibri" w:cs="Calibri"/>
        </w:rPr>
        <w:t xml:space="preserve">aterias primas.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El estado de fragmentación</w:t>
      </w:r>
      <w:r>
        <w:rPr>
          <w:rFonts w:ascii="Calibri" w:eastAsia="Calibri" w:hAnsi="Calibri" w:cs="Calibri"/>
        </w:rPr>
        <w:t>: Permite controlar si los artefactos se encuentran enteros o fragmentados. Esta categoría es importante ya que tiene implicancias de tipo tecnológico, y a su vez, están relacionadas con el uso del artefacto. En e</w:t>
      </w:r>
      <w:r>
        <w:rPr>
          <w:rFonts w:ascii="Calibri" w:eastAsia="Calibri" w:hAnsi="Calibri" w:cs="Calibri"/>
        </w:rPr>
        <w:t>l caso de:</w:t>
      </w:r>
    </w:p>
    <w:p w:rsidR="00D328D9" w:rsidRDefault="005C3A84">
      <w:pPr>
        <w:numPr>
          <w:ilvl w:val="0"/>
          <w:numId w:val="283"/>
        </w:numPr>
        <w:spacing w:line="256" w:lineRule="auto"/>
        <w:rPr>
          <w:rFonts w:ascii="Calibri" w:eastAsia="Calibri" w:hAnsi="Calibri" w:cs="Calibri"/>
          <w:b/>
          <w:u w:val="single"/>
        </w:rPr>
      </w:pPr>
      <w:r>
        <w:rPr>
          <w:rFonts w:ascii="Calibri" w:eastAsia="Calibri" w:hAnsi="Calibri" w:cs="Calibri"/>
          <w:b/>
          <w:u w:val="single"/>
        </w:rPr>
        <w:t>Los instrumentos y núcleos</w:t>
      </w:r>
      <w:r>
        <w:rPr>
          <w:rFonts w:ascii="Calibri" w:eastAsia="Calibri" w:hAnsi="Calibri" w:cs="Calibri"/>
        </w:rPr>
        <w:t xml:space="preserve">: Es en el estado en el que fueron descartados, es significativo en términos de la vida útil de los artefactos y de maximización de la materia prima y/o de la energía y el tiempo invertido en su manufactura, lo cual es </w:t>
      </w:r>
      <w:r>
        <w:rPr>
          <w:rFonts w:ascii="Calibri" w:eastAsia="Calibri" w:hAnsi="Calibri" w:cs="Calibri"/>
        </w:rPr>
        <w:t xml:space="preserve">útil a la hora de evaluar tendencias en la organización de la tecnología. </w:t>
      </w:r>
    </w:p>
    <w:p w:rsidR="00D328D9" w:rsidRDefault="005C3A84">
      <w:pPr>
        <w:numPr>
          <w:ilvl w:val="0"/>
          <w:numId w:val="283"/>
        </w:numPr>
        <w:spacing w:line="256" w:lineRule="auto"/>
        <w:rPr>
          <w:rFonts w:ascii="Calibri" w:eastAsia="Calibri" w:hAnsi="Calibri" w:cs="Calibri"/>
          <w:b/>
          <w:u w:val="single"/>
        </w:rPr>
      </w:pPr>
      <w:r>
        <w:rPr>
          <w:rFonts w:ascii="Calibri" w:eastAsia="Calibri" w:hAnsi="Calibri" w:cs="Calibri"/>
          <w:b/>
          <w:u w:val="single"/>
        </w:rPr>
        <w:lastRenderedPageBreak/>
        <w:t>Desechos de talla</w:t>
      </w:r>
      <w:r>
        <w:rPr>
          <w:rFonts w:ascii="Calibri" w:eastAsia="Calibri" w:hAnsi="Calibri" w:cs="Calibri"/>
        </w:rPr>
        <w:t>: En este caso el estado de fragmentación es importante para informar acerca de modos y procesos de talla, por ejemplo, el proceso de reducción bifacial, las formas</w:t>
      </w:r>
      <w:r>
        <w:rPr>
          <w:rFonts w:ascii="Calibri" w:eastAsia="Calibri" w:hAnsi="Calibri" w:cs="Calibri"/>
        </w:rPr>
        <w:t xml:space="preserve"> de sostén de algunos instrumentos cuando están siendo confeccionados, la forma y tipo de percutores.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Eje de orientación:</w:t>
      </w:r>
      <w:r>
        <w:rPr>
          <w:rFonts w:ascii="Calibri" w:eastAsia="Calibri" w:hAnsi="Calibri" w:cs="Calibri"/>
        </w:rPr>
        <w:t xml:space="preserve"> Hace referencia a la manera en que se orienta la pieza para ser analizadas. Los ejes señalados son el eje de lascado y el morfológico</w:t>
      </w:r>
      <w:r>
        <w:rPr>
          <w:rFonts w:ascii="Calibri" w:eastAsia="Calibri" w:hAnsi="Calibri" w:cs="Calibri"/>
        </w:rPr>
        <w:t xml:space="preserve"> y su utilidad radica en que permite describir los instrumentos y la posición de los filos y puntas de manera inequívoca.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Dimensiones absolutas:</w:t>
      </w:r>
      <w:r>
        <w:rPr>
          <w:rFonts w:ascii="Calibri" w:eastAsia="Calibri" w:hAnsi="Calibri" w:cs="Calibri"/>
        </w:rPr>
        <w:t xml:space="preserve"> Son el largo, ancho y espesor máximos de cada pieza como medidas absolutas, expresadas en milímetros. Estas me</w:t>
      </w:r>
      <w:r>
        <w:rPr>
          <w:rFonts w:ascii="Calibri" w:eastAsia="Calibri" w:hAnsi="Calibri" w:cs="Calibri"/>
        </w:rPr>
        <w:t>didas permiten realizar inferencias acerca de ciertas características en la producción o el tratamiento de los instrumentos y núcleos, por ejemplo, la existencia de estandarización de forma, base y tamaños para facilitar la reposición y el enmangue, o la p</w:t>
      </w:r>
      <w:r>
        <w:rPr>
          <w:rFonts w:ascii="Calibri" w:eastAsia="Calibri" w:hAnsi="Calibri" w:cs="Calibri"/>
        </w:rPr>
        <w:t>resencia de prácticas de mantenimiento y reactivación de filos, todo esto con un importante significado en términos organizativos. Además, en el caso de los desechos de talla, brindan información acerca de las posibles etapas dentro de la secuencia de prod</w:t>
      </w:r>
      <w:r>
        <w:rPr>
          <w:rFonts w:ascii="Calibri" w:eastAsia="Calibri" w:hAnsi="Calibri" w:cs="Calibri"/>
        </w:rPr>
        <w:t>ucción lítica que se llevaron a cabo en los sitios analizados. Por otra parte, el tamaño de los núcleos descartados en un sitio permite por un lado inferir la presencia o no de conductas de economización de la materia prima, y por otro, evaluar el tamaño d</w:t>
      </w:r>
      <w:r>
        <w:rPr>
          <w:rFonts w:ascii="Calibri" w:eastAsia="Calibri" w:hAnsi="Calibri" w:cs="Calibri"/>
        </w:rPr>
        <w:t xml:space="preserve">e las formas-base que pudieron extraerse de ellos y otras características de las técnicas de talla.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Forma de base:</w:t>
      </w:r>
      <w:r>
        <w:rPr>
          <w:rFonts w:ascii="Calibri" w:eastAsia="Calibri" w:hAnsi="Calibri" w:cs="Calibri"/>
        </w:rPr>
        <w:t xml:space="preserve"> Es el artefacto o lito en estado natural sobre el que se elaboró un instrumento. Esto se refiere a los distintos tipos de lascas, hojas, etc</w:t>
      </w:r>
      <w:r>
        <w:rPr>
          <w:rFonts w:ascii="Calibri" w:eastAsia="Calibri" w:hAnsi="Calibri" w:cs="Calibri"/>
        </w:rPr>
        <w:t>. a los que se los considera como formas de base primarias con el fin de distinguirlas de los casos en los que se utiliza a un instrumento fragmentado como forma-base secundaria. Informa acerca de los aspectos tecnológicos que permiten relacionar a la tecn</w:t>
      </w:r>
      <w:r>
        <w:rPr>
          <w:rFonts w:ascii="Calibri" w:eastAsia="Calibri" w:hAnsi="Calibri" w:cs="Calibri"/>
        </w:rPr>
        <w:t xml:space="preserve">ología lítica con otros ítems, como la disponibilidad o accesibilidad de las materias primas.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Tipo de talón:</w:t>
      </w:r>
      <w:r>
        <w:rPr>
          <w:rFonts w:ascii="Calibri" w:eastAsia="Calibri" w:hAnsi="Calibri" w:cs="Calibri"/>
        </w:rPr>
        <w:t xml:space="preserve"> Informa acerca de la forma de extracción de forma-base, la preparación de las plataformas de percusión para la extracción de determinados tipos de</w:t>
      </w:r>
      <w:r>
        <w:rPr>
          <w:rFonts w:ascii="Calibri" w:eastAsia="Calibri" w:hAnsi="Calibri" w:cs="Calibri"/>
        </w:rPr>
        <w:t xml:space="preserve"> formas-base como las hojas, los tipos de talla llevados a cabo, por ejemplo, la talla por presión. Al mismo tiempo, junto con otros atributos, las características del talón permitirían identificar la presencia de reducción bifacial siempre que se cuente c</w:t>
      </w:r>
      <w:r>
        <w:rPr>
          <w:rFonts w:ascii="Calibri" w:eastAsia="Calibri" w:hAnsi="Calibri" w:cs="Calibri"/>
        </w:rPr>
        <w:t xml:space="preserve">on el apoyo de información proveniente de la experimentación, sobre todo, con trabajos experimentales desarrollados con las mismas materias primas y siguiendo las características de la talla bifacial local. </w:t>
      </w:r>
    </w:p>
    <w:p w:rsidR="00D328D9" w:rsidRDefault="005C3A84">
      <w:pPr>
        <w:spacing w:line="259" w:lineRule="auto"/>
        <w:ind w:left="1800" w:hanging="720"/>
        <w:rPr>
          <w:rFonts w:ascii="Calibri" w:eastAsia="Calibri" w:hAnsi="Calibri" w:cs="Calibri"/>
        </w:rPr>
      </w:pPr>
      <w:r>
        <w:rPr>
          <w:rFonts w:ascii="Calibri" w:eastAsia="Calibri" w:hAnsi="Calibri" w:cs="Calibri"/>
        </w:rPr>
        <w:t xml:space="preserve">Tanto en los instrumentos como en los desechos de la talla se pueden registrar los siguientes atributos del talón:  </w:t>
      </w:r>
    </w:p>
    <w:p w:rsidR="00D328D9" w:rsidRDefault="005C3A84">
      <w:pPr>
        <w:spacing w:line="259" w:lineRule="auto"/>
        <w:jc w:val="center"/>
        <w:rPr>
          <w:rFonts w:ascii="Calibri" w:eastAsia="Calibri" w:hAnsi="Calibri" w:cs="Calibri"/>
        </w:rPr>
      </w:pPr>
      <w:r>
        <w:rPr>
          <w:rFonts w:ascii="Calibri" w:eastAsia="Calibri" w:hAnsi="Calibri" w:cs="Calibri"/>
          <w:noProof/>
        </w:rPr>
        <w:drawing>
          <wp:inline distT="0" distB="0" distL="0" distR="0">
            <wp:extent cx="2857500" cy="2062480"/>
            <wp:effectExtent l="38100" t="38100" r="38100" b="38100"/>
            <wp:docPr id="3" name="image7.png" descr="Imagen que contiene texto, mapa&#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7.png" descr="Imagen que contiene texto, mapa&#10;&#10;Descripción generada con confianza muy alta"/>
                    <pic:cNvPicPr preferRelativeResize="0"/>
                  </pic:nvPicPr>
                  <pic:blipFill>
                    <a:blip r:embed="rId18"/>
                    <a:srcRect/>
                    <a:stretch>
                      <a:fillRect/>
                    </a:stretch>
                  </pic:blipFill>
                  <pic:spPr>
                    <a:xfrm>
                      <a:off x="0" y="0"/>
                      <a:ext cx="2857500" cy="2062480"/>
                    </a:xfrm>
                    <a:prstGeom prst="rect">
                      <a:avLst/>
                    </a:prstGeom>
                    <a:ln w="38100">
                      <a:solidFill>
                        <a:srgbClr val="000000"/>
                      </a:solidFill>
                      <a:prstDash val="solid"/>
                    </a:ln>
                  </pic:spPr>
                </pic:pic>
              </a:graphicData>
            </a:graphic>
          </wp:inline>
        </w:drawing>
      </w:r>
    </w:p>
    <w:p w:rsidR="00D328D9" w:rsidRDefault="005C3A84">
      <w:pPr>
        <w:spacing w:line="259" w:lineRule="auto"/>
        <w:ind w:left="1800" w:hanging="720"/>
        <w:rPr>
          <w:rFonts w:ascii="Calibri" w:eastAsia="Calibri" w:hAnsi="Calibri" w:cs="Calibri"/>
        </w:rPr>
      </w:pPr>
      <w:r>
        <w:rPr>
          <w:rFonts w:ascii="Calibri" w:eastAsia="Calibri" w:hAnsi="Calibri" w:cs="Calibri"/>
        </w:rPr>
        <w:t xml:space="preserve"> Existen otros atributos que son:</w:t>
      </w:r>
    </w:p>
    <w:p w:rsidR="00D328D9" w:rsidRDefault="005C3A84">
      <w:pPr>
        <w:numPr>
          <w:ilvl w:val="0"/>
          <w:numId w:val="275"/>
        </w:numPr>
        <w:spacing w:line="256" w:lineRule="auto"/>
        <w:rPr>
          <w:rFonts w:ascii="Calibri" w:eastAsia="Calibri" w:hAnsi="Calibri" w:cs="Calibri"/>
        </w:rPr>
      </w:pPr>
      <w:r>
        <w:rPr>
          <w:rFonts w:ascii="Calibri" w:eastAsia="Calibri" w:hAnsi="Calibri" w:cs="Calibri"/>
          <w:b/>
          <w:u w:val="single"/>
        </w:rPr>
        <w:t>Medidas absolutas:</w:t>
      </w:r>
      <w:r>
        <w:rPr>
          <w:rFonts w:ascii="Calibri" w:eastAsia="Calibri" w:hAnsi="Calibri" w:cs="Calibri"/>
        </w:rPr>
        <w:t xml:space="preserve"> Tiene que ver con el ancho y el espesor máximos expresados en milímetros y el ángulo</w:t>
      </w:r>
      <w:r>
        <w:rPr>
          <w:rFonts w:ascii="Calibri" w:eastAsia="Calibri" w:hAnsi="Calibri" w:cs="Calibri"/>
        </w:rPr>
        <w:t xml:space="preserve"> medido entre el talón y la cara de lascado. Estas medidas han sido señaladas como informativas acerca de las técnicas de talla ya que están relacionadas, entre otras cosas, con el grado de reducción de los núcleos. </w:t>
      </w:r>
    </w:p>
    <w:p w:rsidR="00D328D9" w:rsidRDefault="005C3A84">
      <w:pPr>
        <w:numPr>
          <w:ilvl w:val="0"/>
          <w:numId w:val="275"/>
        </w:numPr>
        <w:spacing w:line="256" w:lineRule="auto"/>
        <w:rPr>
          <w:rFonts w:ascii="Calibri" w:eastAsia="Calibri" w:hAnsi="Calibri" w:cs="Calibri"/>
        </w:rPr>
      </w:pPr>
      <w:r>
        <w:rPr>
          <w:rFonts w:ascii="Calibri" w:eastAsia="Calibri" w:hAnsi="Calibri" w:cs="Calibri"/>
          <w:b/>
          <w:u w:val="single"/>
        </w:rPr>
        <w:lastRenderedPageBreak/>
        <w:t xml:space="preserve">Rastros complementarios sobre el talón </w:t>
      </w:r>
      <w:r>
        <w:rPr>
          <w:rFonts w:ascii="Calibri" w:eastAsia="Calibri" w:hAnsi="Calibri" w:cs="Calibri"/>
          <w:b/>
          <w:u w:val="single"/>
        </w:rPr>
        <w:t>o plataforma</w:t>
      </w:r>
      <w:r>
        <w:rPr>
          <w:rFonts w:ascii="Calibri" w:eastAsia="Calibri" w:hAnsi="Calibri" w:cs="Calibri"/>
        </w:rPr>
        <w:t>: La observación de estos atributos se relaciona con las formas de preparación de los núcleos para la extracción de determinados tipos de lascas y hojas. Específicamente se observan:</w:t>
      </w:r>
    </w:p>
    <w:p w:rsidR="00D328D9" w:rsidRDefault="005C3A84">
      <w:pPr>
        <w:numPr>
          <w:ilvl w:val="0"/>
          <w:numId w:val="117"/>
        </w:numPr>
        <w:spacing w:line="256" w:lineRule="auto"/>
      </w:pPr>
      <w:r>
        <w:rPr>
          <w:rFonts w:ascii="Calibri" w:eastAsia="Calibri" w:hAnsi="Calibri" w:cs="Calibri"/>
        </w:rPr>
        <w:t>Retoques complementarios de preparación del borde de extracci</w:t>
      </w:r>
      <w:r>
        <w:rPr>
          <w:rFonts w:ascii="Calibri" w:eastAsia="Calibri" w:hAnsi="Calibri" w:cs="Calibri"/>
        </w:rPr>
        <w:t>ón.</w:t>
      </w:r>
    </w:p>
    <w:p w:rsidR="00D328D9" w:rsidRDefault="005C3A84">
      <w:pPr>
        <w:numPr>
          <w:ilvl w:val="0"/>
          <w:numId w:val="117"/>
        </w:numPr>
        <w:spacing w:line="256" w:lineRule="auto"/>
      </w:pPr>
      <w:r>
        <w:rPr>
          <w:rFonts w:ascii="Calibri" w:eastAsia="Calibri" w:hAnsi="Calibri" w:cs="Calibri"/>
        </w:rPr>
        <w:t>Punto de percusión preparado de la plataforma.</w:t>
      </w:r>
    </w:p>
    <w:p w:rsidR="00D328D9" w:rsidRDefault="005C3A84">
      <w:pPr>
        <w:numPr>
          <w:ilvl w:val="0"/>
          <w:numId w:val="117"/>
        </w:numPr>
        <w:spacing w:line="256" w:lineRule="auto"/>
      </w:pPr>
      <w:r>
        <w:rPr>
          <w:rFonts w:ascii="Calibri" w:eastAsia="Calibri" w:hAnsi="Calibri" w:cs="Calibri"/>
        </w:rPr>
        <w:t>Abrasión de la plataforma.</w:t>
      </w:r>
    </w:p>
    <w:p w:rsidR="00D328D9" w:rsidRDefault="005C3A84">
      <w:pPr>
        <w:numPr>
          <w:ilvl w:val="0"/>
          <w:numId w:val="117"/>
        </w:numPr>
        <w:spacing w:line="256" w:lineRule="auto"/>
      </w:pPr>
      <w:r>
        <w:rPr>
          <w:rFonts w:ascii="Calibri" w:eastAsia="Calibri" w:hAnsi="Calibri" w:cs="Calibri"/>
        </w:rPr>
        <w:t xml:space="preserve">No diferenciado. </w:t>
      </w:r>
    </w:p>
    <w:p w:rsidR="00D328D9" w:rsidRDefault="005C3A84">
      <w:pPr>
        <w:numPr>
          <w:ilvl w:val="0"/>
          <w:numId w:val="275"/>
        </w:numPr>
        <w:spacing w:line="256" w:lineRule="auto"/>
        <w:rPr>
          <w:rFonts w:ascii="Calibri" w:eastAsia="Calibri" w:hAnsi="Calibri" w:cs="Calibri"/>
        </w:rPr>
      </w:pPr>
      <w:r>
        <w:rPr>
          <w:rFonts w:ascii="Calibri" w:eastAsia="Calibri" w:hAnsi="Calibri" w:cs="Calibri"/>
          <w:b/>
          <w:u w:val="single"/>
        </w:rPr>
        <w:t>Regularización del frente de extracción en lascas y núcleos</w:t>
      </w:r>
      <w:r>
        <w:rPr>
          <w:rFonts w:ascii="Calibri" w:eastAsia="Calibri" w:hAnsi="Calibri" w:cs="Calibri"/>
        </w:rPr>
        <w:t>: Su presencia estaría indicando cierta preparación de los frentes de extracción con el fin de contro</w:t>
      </w:r>
      <w:r>
        <w:rPr>
          <w:rFonts w:ascii="Calibri" w:eastAsia="Calibri" w:hAnsi="Calibri" w:cs="Calibri"/>
        </w:rPr>
        <w:t xml:space="preserve">lar mejor las extracciones.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El bulbo de percusión y atributos asociados:</w:t>
      </w:r>
      <w:r>
        <w:rPr>
          <w:rFonts w:ascii="Calibri" w:eastAsia="Calibri" w:hAnsi="Calibri" w:cs="Calibri"/>
        </w:rPr>
        <w:t xml:space="preserve"> Estos permiten realizar inferencias acerca de los tipos de tallas representadas en la muestra. En general se ha afirmado que los bulbos pronunciados podrían indicar una percusión dur</w:t>
      </w:r>
      <w:r>
        <w:rPr>
          <w:rFonts w:ascii="Calibri" w:eastAsia="Calibri" w:hAnsi="Calibri" w:cs="Calibri"/>
        </w:rPr>
        <w:t>a y los difusos una blanda, tanto cuando se extraen las hojas y lascas como cuando se lleva a cabo la reducción bifacial. Con respecto a otros atributos asociados a la cara ventral, como lascas adventicias, cono, labio, ondas y estrías de percusión han señ</w:t>
      </w:r>
      <w:r>
        <w:rPr>
          <w:rFonts w:ascii="Calibri" w:eastAsia="Calibri" w:hAnsi="Calibri" w:cs="Calibri"/>
        </w:rPr>
        <w:t>alado que están asociados a la aplicación de diferentes técnicas de percusión.</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Alteraciones en la superficie de la roca:</w:t>
      </w:r>
      <w:r>
        <w:rPr>
          <w:rFonts w:ascii="Calibri" w:eastAsia="Calibri" w:hAnsi="Calibri" w:cs="Calibri"/>
        </w:rPr>
        <w:t xml:space="preserve"> Hacen referencia a la presencia de rasgos en la superficie de la roca que pueden ser atribuidos a procesos naturales o culturales que h</w:t>
      </w:r>
      <w:r>
        <w:rPr>
          <w:rFonts w:ascii="Calibri" w:eastAsia="Calibri" w:hAnsi="Calibri" w:cs="Calibri"/>
        </w:rPr>
        <w:t xml:space="preserve">ayan afectado la conformación natural de la materia prima. Esto tiene implicancias importantes ya que permite, entre otras cosas, evaluar el tratamiento dado a las materias primas para mejorar intencionalmente su calidad. </w:t>
      </w:r>
    </w:p>
    <w:p w:rsidR="00D328D9" w:rsidRDefault="005C3A84">
      <w:pPr>
        <w:numPr>
          <w:ilvl w:val="0"/>
          <w:numId w:val="115"/>
        </w:numPr>
        <w:spacing w:line="256" w:lineRule="auto"/>
        <w:rPr>
          <w:rFonts w:ascii="Calibri" w:eastAsia="Calibri" w:hAnsi="Calibri" w:cs="Calibri"/>
        </w:rPr>
      </w:pPr>
      <w:r>
        <w:rPr>
          <w:rFonts w:ascii="Calibri" w:eastAsia="Calibri" w:hAnsi="Calibri" w:cs="Calibri"/>
          <w:b/>
          <w:u w:val="single"/>
        </w:rPr>
        <w:t>Instrumentos o artefactos formati</w:t>
      </w:r>
      <w:r>
        <w:rPr>
          <w:rFonts w:ascii="Calibri" w:eastAsia="Calibri" w:hAnsi="Calibri" w:cs="Calibri"/>
          <w:b/>
          <w:u w:val="single"/>
        </w:rPr>
        <w:t>zados:</w:t>
      </w:r>
      <w:r>
        <w:rPr>
          <w:rFonts w:ascii="Calibri" w:eastAsia="Calibri" w:hAnsi="Calibri" w:cs="Calibri"/>
        </w:rPr>
        <w:t xml:space="preserve"> En estos se pueden tomar una serie de variables que son relevantes desde el punto de vista técnico, que son: </w:t>
      </w:r>
    </w:p>
    <w:p w:rsidR="00D328D9" w:rsidRDefault="005C3A84">
      <w:pPr>
        <w:numPr>
          <w:ilvl w:val="0"/>
          <w:numId w:val="141"/>
        </w:numPr>
        <w:spacing w:line="256" w:lineRule="auto"/>
        <w:rPr>
          <w:rFonts w:ascii="Calibri" w:eastAsia="Calibri" w:hAnsi="Calibri" w:cs="Calibri"/>
        </w:rPr>
      </w:pPr>
      <w:r>
        <w:rPr>
          <w:rFonts w:ascii="Calibri" w:eastAsia="Calibri" w:hAnsi="Calibri" w:cs="Calibri"/>
          <w:b/>
          <w:u w:val="single"/>
        </w:rPr>
        <w:t>Cantidad de filos:</w:t>
      </w:r>
      <w:r>
        <w:rPr>
          <w:rFonts w:ascii="Calibri" w:eastAsia="Calibri" w:hAnsi="Calibri" w:cs="Calibri"/>
        </w:rPr>
        <w:t xml:space="preserve"> Hace referencia a la cantidad de filos, puntas, superficies o plataformas de percusión activas de un mismo grupo tipológico que se presentan en cada instrumento y es útil para evaluar el aprovechamiento de la materia prima. </w:t>
      </w:r>
    </w:p>
    <w:p w:rsidR="00D328D9" w:rsidRDefault="005C3A84">
      <w:pPr>
        <w:numPr>
          <w:ilvl w:val="0"/>
          <w:numId w:val="141"/>
        </w:numPr>
        <w:spacing w:line="256" w:lineRule="auto"/>
        <w:rPr>
          <w:rFonts w:ascii="Calibri" w:eastAsia="Calibri" w:hAnsi="Calibri" w:cs="Calibri"/>
        </w:rPr>
      </w:pPr>
      <w:r>
        <w:rPr>
          <w:rFonts w:ascii="Calibri" w:eastAsia="Calibri" w:hAnsi="Calibri" w:cs="Calibri"/>
          <w:b/>
          <w:u w:val="single"/>
        </w:rPr>
        <w:t>Filos complementarios:</w:t>
      </w:r>
      <w:r>
        <w:rPr>
          <w:rFonts w:ascii="Calibri" w:eastAsia="Calibri" w:hAnsi="Calibri" w:cs="Calibri"/>
        </w:rPr>
        <w:t xml:space="preserve"> Se refi</w:t>
      </w:r>
      <w:r>
        <w:rPr>
          <w:rFonts w:ascii="Calibri" w:eastAsia="Calibri" w:hAnsi="Calibri" w:cs="Calibri"/>
        </w:rPr>
        <w:t>eren a la presencia de filos, puntas o superficies activas complementarias, esto es, correspondientes a otros grupos tipológicos. La presencia de más de un tipo permite inferir conductas relacionadas con la maximización de la materia prima, así como tambié</w:t>
      </w:r>
      <w:r>
        <w:rPr>
          <w:rFonts w:ascii="Calibri" w:eastAsia="Calibri" w:hAnsi="Calibri" w:cs="Calibri"/>
        </w:rPr>
        <w:t xml:space="preserve">n con algún tipo de diseño. </w:t>
      </w:r>
    </w:p>
    <w:p w:rsidR="00D328D9" w:rsidRDefault="005C3A84">
      <w:pPr>
        <w:numPr>
          <w:ilvl w:val="0"/>
          <w:numId w:val="141"/>
        </w:numPr>
        <w:spacing w:line="256" w:lineRule="auto"/>
        <w:rPr>
          <w:rFonts w:ascii="Calibri" w:eastAsia="Calibri" w:hAnsi="Calibri" w:cs="Calibri"/>
        </w:rPr>
      </w:pPr>
      <w:r>
        <w:rPr>
          <w:rFonts w:ascii="Calibri" w:eastAsia="Calibri" w:hAnsi="Calibri" w:cs="Calibri"/>
          <w:b/>
          <w:u w:val="single"/>
        </w:rPr>
        <w:t>Series técnicas:</w:t>
      </w:r>
      <w:r>
        <w:rPr>
          <w:rFonts w:ascii="Calibri" w:eastAsia="Calibri" w:hAnsi="Calibri" w:cs="Calibri"/>
        </w:rPr>
        <w:t xml:space="preserve"> Determinan los caracteres morfológicos que van a incidir en la regularización de las diferentes partes de una forma base. Hay caracteres que inciden en la regularización del borde y otros que inciden en la regu</w:t>
      </w:r>
      <w:r>
        <w:rPr>
          <w:rFonts w:ascii="Calibri" w:eastAsia="Calibri" w:hAnsi="Calibri" w:cs="Calibri"/>
        </w:rPr>
        <w:t>larización de las caras. Estos se determinarían a partir de la relación entre el ancho de los lascados sobre el borde de la pieza o la cantidad de lascados por centímetro, la retalla, el retoque o microretoque que tienen una incidencia directa en la regula</w:t>
      </w:r>
      <w:r>
        <w:rPr>
          <w:rFonts w:ascii="Calibri" w:eastAsia="Calibri" w:hAnsi="Calibri" w:cs="Calibri"/>
        </w:rPr>
        <w:t xml:space="preserve">ridad del filo que se quiere obtener y la extensión de los lascados sobre las caras. Por lo general, suelen aparecer con otras características y son fácil de distinguir. </w:t>
      </w:r>
    </w:p>
    <w:p w:rsidR="00D328D9" w:rsidRDefault="005C3A84">
      <w:pPr>
        <w:numPr>
          <w:ilvl w:val="0"/>
          <w:numId w:val="141"/>
        </w:numPr>
        <w:spacing w:line="256" w:lineRule="auto"/>
        <w:rPr>
          <w:rFonts w:ascii="Calibri" w:eastAsia="Calibri" w:hAnsi="Calibri" w:cs="Calibri"/>
        </w:rPr>
      </w:pPr>
      <w:r>
        <w:rPr>
          <w:rFonts w:ascii="Calibri" w:eastAsia="Calibri" w:hAnsi="Calibri" w:cs="Calibri"/>
          <w:b/>
          <w:u w:val="single"/>
        </w:rPr>
        <w:t>Situación de los lascados:</w:t>
      </w:r>
      <w:r>
        <w:rPr>
          <w:rFonts w:ascii="Calibri" w:eastAsia="Calibri" w:hAnsi="Calibri" w:cs="Calibri"/>
        </w:rPr>
        <w:t xml:space="preserve"> Es una variable que, en conjunción con la anterior, permit</w:t>
      </w:r>
      <w:r>
        <w:rPr>
          <w:rFonts w:ascii="Calibri" w:eastAsia="Calibri" w:hAnsi="Calibri" w:cs="Calibri"/>
        </w:rPr>
        <w:t xml:space="preserve">e evaluar las técnicas de talla empleadas, sobre todo, distinguiendo la formatización unifacial de la bifacial. </w:t>
      </w:r>
    </w:p>
    <w:p w:rsidR="00D328D9" w:rsidRDefault="005C3A84">
      <w:pPr>
        <w:numPr>
          <w:ilvl w:val="0"/>
          <w:numId w:val="141"/>
        </w:numPr>
        <w:spacing w:line="256" w:lineRule="auto"/>
        <w:rPr>
          <w:rFonts w:ascii="Calibri" w:eastAsia="Calibri" w:hAnsi="Calibri" w:cs="Calibri"/>
        </w:rPr>
      </w:pPr>
      <w:r>
        <w:rPr>
          <w:rFonts w:ascii="Calibri" w:eastAsia="Calibri" w:hAnsi="Calibri" w:cs="Calibri"/>
          <w:b/>
          <w:u w:val="single"/>
        </w:rPr>
        <w:t>El ángulo medido:</w:t>
      </w:r>
      <w:r>
        <w:rPr>
          <w:rFonts w:ascii="Calibri" w:eastAsia="Calibri" w:hAnsi="Calibri" w:cs="Calibri"/>
        </w:rPr>
        <w:t xml:space="preserve"> Es el ángulo real del filo o ápice activo. Esta medida ha servido en relación con otras variables, como indicador del manteni</w:t>
      </w:r>
      <w:r>
        <w:rPr>
          <w:rFonts w:ascii="Calibri" w:eastAsia="Calibri" w:hAnsi="Calibri" w:cs="Calibri"/>
        </w:rPr>
        <w:t xml:space="preserve">miento sufrido por los instrumentos. Se han construido dos grupos: </w:t>
      </w:r>
    </w:p>
    <w:p w:rsidR="00D328D9" w:rsidRDefault="005C3A84">
      <w:pPr>
        <w:numPr>
          <w:ilvl w:val="0"/>
          <w:numId w:val="56"/>
        </w:numPr>
        <w:spacing w:line="256" w:lineRule="auto"/>
      </w:pPr>
      <w:r>
        <w:rPr>
          <w:rFonts w:ascii="Calibri" w:eastAsia="Calibri" w:hAnsi="Calibri" w:cs="Calibri"/>
          <w:b/>
          <w:u w:val="single"/>
        </w:rPr>
        <w:t>El de los filos biselados activos</w:t>
      </w:r>
      <w:r>
        <w:rPr>
          <w:rFonts w:ascii="Calibri" w:eastAsia="Calibri" w:hAnsi="Calibri" w:cs="Calibri"/>
        </w:rPr>
        <w:t xml:space="preserve">: Con ángulos menores a 80°. </w:t>
      </w:r>
    </w:p>
    <w:p w:rsidR="00D328D9" w:rsidRDefault="005C3A84">
      <w:pPr>
        <w:numPr>
          <w:ilvl w:val="0"/>
          <w:numId w:val="56"/>
        </w:numPr>
        <w:spacing w:line="256" w:lineRule="auto"/>
      </w:pPr>
      <w:r>
        <w:rPr>
          <w:rFonts w:ascii="Calibri" w:eastAsia="Calibri" w:hAnsi="Calibri" w:cs="Calibri"/>
          <w:b/>
          <w:u w:val="single"/>
        </w:rPr>
        <w:t>El de los filos biselados embotados:</w:t>
      </w:r>
      <w:r>
        <w:rPr>
          <w:rFonts w:ascii="Calibri" w:eastAsia="Calibri" w:hAnsi="Calibri" w:cs="Calibri"/>
        </w:rPr>
        <w:t xml:space="preserve"> Con ángulos mayores a 80°.</w:t>
      </w:r>
    </w:p>
    <w:p w:rsidR="00D328D9" w:rsidRDefault="005C3A84">
      <w:pPr>
        <w:numPr>
          <w:ilvl w:val="0"/>
          <w:numId w:val="194"/>
        </w:numPr>
        <w:spacing w:line="256" w:lineRule="auto"/>
        <w:rPr>
          <w:b/>
          <w:u w:val="single"/>
        </w:rPr>
      </w:pPr>
      <w:r>
        <w:rPr>
          <w:rFonts w:ascii="Calibri" w:eastAsia="Calibri" w:hAnsi="Calibri" w:cs="Calibri"/>
          <w:b/>
          <w:u w:val="single"/>
        </w:rPr>
        <w:t>Variables en piezas de base formatizadas:</w:t>
      </w:r>
      <w:r>
        <w:rPr>
          <w:rFonts w:ascii="Calibri" w:eastAsia="Calibri" w:hAnsi="Calibri" w:cs="Calibri"/>
        </w:rPr>
        <w:t xml:space="preserve"> Por ejemplo, las pu</w:t>
      </w:r>
      <w:r>
        <w:rPr>
          <w:rFonts w:ascii="Calibri" w:eastAsia="Calibri" w:hAnsi="Calibri" w:cs="Calibri"/>
        </w:rPr>
        <w:t>ntas de proyectil. Estas son:</w:t>
      </w:r>
    </w:p>
    <w:p w:rsidR="00D328D9" w:rsidRDefault="005C3A84">
      <w:pPr>
        <w:numPr>
          <w:ilvl w:val="0"/>
          <w:numId w:val="218"/>
        </w:numPr>
        <w:spacing w:line="256" w:lineRule="auto"/>
        <w:ind w:hanging="360"/>
        <w:rPr>
          <w:rFonts w:ascii="Calibri" w:eastAsia="Calibri" w:hAnsi="Calibri" w:cs="Calibri"/>
        </w:rPr>
      </w:pPr>
      <w:r>
        <w:rPr>
          <w:rFonts w:ascii="Calibri" w:eastAsia="Calibri" w:hAnsi="Calibri" w:cs="Calibri"/>
          <w:b/>
          <w:u w:val="single"/>
        </w:rPr>
        <w:t>Longitud del pedúnculo:</w:t>
      </w:r>
      <w:r>
        <w:rPr>
          <w:rFonts w:ascii="Calibri" w:eastAsia="Calibri" w:hAnsi="Calibri" w:cs="Calibri"/>
        </w:rPr>
        <w:t xml:space="preserve"> Se mide desde la base hasta la raíz del pedúnculo. Puntualiza lo que resultó de utilidad para establecer la presencia de una estandarización en el tamaño de los pedúnculos relacionada con el enmangue de las puntas de proyectil.</w:t>
      </w:r>
    </w:p>
    <w:p w:rsidR="00D328D9" w:rsidRDefault="005C3A84">
      <w:pPr>
        <w:numPr>
          <w:ilvl w:val="0"/>
          <w:numId w:val="218"/>
        </w:numPr>
        <w:spacing w:line="256" w:lineRule="auto"/>
        <w:ind w:hanging="360"/>
        <w:rPr>
          <w:rFonts w:ascii="Calibri" w:eastAsia="Calibri" w:hAnsi="Calibri" w:cs="Calibri"/>
        </w:rPr>
      </w:pPr>
      <w:r>
        <w:rPr>
          <w:rFonts w:ascii="Calibri" w:eastAsia="Calibri" w:hAnsi="Calibri" w:cs="Calibri"/>
          <w:b/>
          <w:u w:val="single"/>
        </w:rPr>
        <w:t>Ancho del pedúnculo:</w:t>
      </w:r>
      <w:r>
        <w:rPr>
          <w:rFonts w:ascii="Calibri" w:eastAsia="Calibri" w:hAnsi="Calibri" w:cs="Calibri"/>
        </w:rPr>
        <w:t xml:space="preserve"> Se mid</w:t>
      </w:r>
      <w:r>
        <w:rPr>
          <w:rFonts w:ascii="Calibri" w:eastAsia="Calibri" w:hAnsi="Calibri" w:cs="Calibri"/>
        </w:rPr>
        <w:t>e el ancho máximo del pedúnculo. La razón para hacerlo es la misma que en caso anterior.</w:t>
      </w:r>
    </w:p>
    <w:p w:rsidR="00D328D9" w:rsidRDefault="005C3A84">
      <w:pPr>
        <w:numPr>
          <w:ilvl w:val="0"/>
          <w:numId w:val="218"/>
        </w:numPr>
        <w:spacing w:line="256" w:lineRule="auto"/>
        <w:ind w:hanging="360"/>
        <w:rPr>
          <w:rFonts w:ascii="Calibri" w:eastAsia="Calibri" w:hAnsi="Calibri" w:cs="Calibri"/>
        </w:rPr>
      </w:pPr>
      <w:r>
        <w:rPr>
          <w:rFonts w:ascii="Calibri" w:eastAsia="Calibri" w:hAnsi="Calibri" w:cs="Calibri"/>
          <w:b/>
          <w:u w:val="single"/>
        </w:rPr>
        <w:t>Espesor del pedúnculo:</w:t>
      </w:r>
      <w:r>
        <w:rPr>
          <w:rFonts w:ascii="Calibri" w:eastAsia="Calibri" w:hAnsi="Calibri" w:cs="Calibri"/>
        </w:rPr>
        <w:t xml:space="preserve"> Se mide el espesor máximo del pedúnculo. La razón para hacerlo es la misma que en los casos anteriores. </w:t>
      </w:r>
    </w:p>
    <w:p w:rsidR="00D328D9" w:rsidRDefault="005C3A84">
      <w:pPr>
        <w:numPr>
          <w:ilvl w:val="0"/>
          <w:numId w:val="194"/>
        </w:numPr>
        <w:spacing w:line="256" w:lineRule="auto"/>
      </w:pPr>
      <w:r>
        <w:rPr>
          <w:rFonts w:ascii="Calibri" w:eastAsia="Calibri" w:hAnsi="Calibri" w:cs="Calibri"/>
          <w:b/>
          <w:u w:val="single"/>
        </w:rPr>
        <w:lastRenderedPageBreak/>
        <w:t>Índice que relacionan diferentes variab</w:t>
      </w:r>
      <w:r>
        <w:rPr>
          <w:rFonts w:ascii="Calibri" w:eastAsia="Calibri" w:hAnsi="Calibri" w:cs="Calibri"/>
          <w:b/>
          <w:u w:val="single"/>
        </w:rPr>
        <w:t>les de los conjuntos artefactuales</w:t>
      </w:r>
      <w:r>
        <w:rPr>
          <w:rFonts w:ascii="Calibri" w:eastAsia="Calibri" w:hAnsi="Calibri" w:cs="Calibri"/>
        </w:rPr>
        <w:t xml:space="preserve">: Creadas por Carballido. Estas sirven para inferior aspectos de la tecnología, que son: </w:t>
      </w:r>
    </w:p>
    <w:p w:rsidR="00D328D9" w:rsidRDefault="005C3A84">
      <w:pPr>
        <w:numPr>
          <w:ilvl w:val="0"/>
          <w:numId w:val="325"/>
        </w:numPr>
        <w:spacing w:line="256" w:lineRule="auto"/>
        <w:ind w:hanging="360"/>
        <w:rPr>
          <w:rFonts w:ascii="Calibri" w:eastAsia="Calibri" w:hAnsi="Calibri" w:cs="Calibri"/>
        </w:rPr>
      </w:pPr>
      <w:r>
        <w:rPr>
          <w:rFonts w:ascii="Calibri" w:eastAsia="Calibri" w:hAnsi="Calibri" w:cs="Calibri"/>
          <w:b/>
          <w:u w:val="single"/>
        </w:rPr>
        <w:t>Índice de fragmentación:</w:t>
      </w:r>
      <w:r>
        <w:rPr>
          <w:rFonts w:ascii="Calibri" w:eastAsia="Calibri" w:hAnsi="Calibri" w:cs="Calibri"/>
        </w:rPr>
        <w:t xml:space="preserve"> Es el porcentaje de los instrumentos fracturados con respecto al resto del conjunto. Se puede evaluar el ín</w:t>
      </w:r>
      <w:r>
        <w:rPr>
          <w:rFonts w:ascii="Calibri" w:eastAsia="Calibri" w:hAnsi="Calibri" w:cs="Calibri"/>
        </w:rPr>
        <w:t xml:space="preserve">dice de fragmentación en instrumentos, núcleos y desechos de talla tomándolos como conjuntos independientes. </w:t>
      </w:r>
    </w:p>
    <w:p w:rsidR="00D328D9" w:rsidRDefault="005C3A84">
      <w:pPr>
        <w:spacing w:line="259" w:lineRule="auto"/>
        <w:ind w:left="1353" w:hanging="720"/>
        <w:rPr>
          <w:rFonts w:ascii="Calibri" w:eastAsia="Calibri" w:hAnsi="Calibri" w:cs="Calibri"/>
        </w:rPr>
      </w:pPr>
      <w:r>
        <w:rPr>
          <w:rFonts w:ascii="Calibri" w:eastAsia="Calibri" w:hAnsi="Calibri" w:cs="Calibri"/>
        </w:rPr>
        <w:t>-Relacionando esta medida con otras variables, como la materia prima, es posible comenzar a discutir las opciones tecnológicas desarrolladas en un</w:t>
      </w:r>
      <w:r>
        <w:rPr>
          <w:rFonts w:ascii="Calibri" w:eastAsia="Calibri" w:hAnsi="Calibri" w:cs="Calibri"/>
        </w:rPr>
        <w:t xml:space="preserve"> momento y en un lugar determinado, y también pueden relacionarse con los modos y proceso de talla. </w:t>
      </w:r>
    </w:p>
    <w:p w:rsidR="00D328D9" w:rsidRDefault="005C3A84">
      <w:pPr>
        <w:numPr>
          <w:ilvl w:val="0"/>
          <w:numId w:val="325"/>
        </w:numPr>
        <w:spacing w:line="256" w:lineRule="auto"/>
        <w:ind w:hanging="360"/>
        <w:rPr>
          <w:rFonts w:ascii="Calibri" w:eastAsia="Calibri" w:hAnsi="Calibri" w:cs="Calibri"/>
        </w:rPr>
      </w:pPr>
      <w:r>
        <w:rPr>
          <w:rFonts w:ascii="Calibri" w:eastAsia="Calibri" w:hAnsi="Calibri" w:cs="Calibri"/>
          <w:b/>
          <w:u w:val="single"/>
        </w:rPr>
        <w:t>Índice de laminaridad:</w:t>
      </w:r>
      <w:r>
        <w:rPr>
          <w:rFonts w:ascii="Calibri" w:eastAsia="Calibri" w:hAnsi="Calibri" w:cs="Calibri"/>
        </w:rPr>
        <w:t xml:space="preserve"> Se refiere al porcentaje de los instrumentos de módulo laminar (largo equivalente a dos veces su ancho) con respecto al resto del co</w:t>
      </w:r>
      <w:r>
        <w:rPr>
          <w:rFonts w:ascii="Calibri" w:eastAsia="Calibri" w:hAnsi="Calibri" w:cs="Calibri"/>
        </w:rPr>
        <w:t>njunto instrumental, exceptuando a los núcleos. Esta medida permite evaluar la presencia e importancia de los artefactos laminares en el conjunto.</w:t>
      </w:r>
    </w:p>
    <w:p w:rsidR="00D328D9" w:rsidRDefault="005C3A84">
      <w:pPr>
        <w:spacing w:line="259" w:lineRule="auto"/>
        <w:ind w:left="1353" w:hanging="720"/>
        <w:rPr>
          <w:rFonts w:ascii="Calibri" w:eastAsia="Calibri" w:hAnsi="Calibri" w:cs="Calibri"/>
        </w:rPr>
      </w:pPr>
      <w:r>
        <w:rPr>
          <w:rFonts w:ascii="Calibri" w:eastAsia="Calibri" w:hAnsi="Calibri" w:cs="Calibri"/>
        </w:rPr>
        <w:t>-Relacionando esta medida con otras variables como las formas-base o la forma de los núcleos, puede discutirs</w:t>
      </w:r>
      <w:r>
        <w:rPr>
          <w:rFonts w:ascii="Calibri" w:eastAsia="Calibri" w:hAnsi="Calibri" w:cs="Calibri"/>
        </w:rPr>
        <w:t xml:space="preserve">e la posibilidad de producción de hojas lo cual tiene implicancias significativas en términos de la organización de la tecnología. </w:t>
      </w:r>
    </w:p>
    <w:p w:rsidR="00D328D9" w:rsidRDefault="005C3A84">
      <w:pPr>
        <w:numPr>
          <w:ilvl w:val="0"/>
          <w:numId w:val="325"/>
        </w:numPr>
        <w:spacing w:line="256" w:lineRule="auto"/>
        <w:ind w:hanging="360"/>
        <w:rPr>
          <w:rFonts w:ascii="Calibri" w:eastAsia="Calibri" w:hAnsi="Calibri" w:cs="Calibri"/>
        </w:rPr>
      </w:pPr>
      <w:r>
        <w:rPr>
          <w:rFonts w:ascii="Calibri" w:eastAsia="Calibri" w:hAnsi="Calibri" w:cs="Calibri"/>
          <w:b/>
          <w:u w:val="single"/>
        </w:rPr>
        <w:t>Índice de bifacialidad:</w:t>
      </w:r>
      <w:r>
        <w:rPr>
          <w:rFonts w:ascii="Calibri" w:eastAsia="Calibri" w:hAnsi="Calibri" w:cs="Calibri"/>
        </w:rPr>
        <w:t xml:space="preserve"> Hace referencia al porcentaje de artefactos bifaciales presentes en un conjunto determinado con resp</w:t>
      </w:r>
      <w:r>
        <w:rPr>
          <w:rFonts w:ascii="Calibri" w:eastAsia="Calibri" w:hAnsi="Calibri" w:cs="Calibri"/>
        </w:rPr>
        <w:t>ecto al total de artefactos tallados o retocados. Se trata de instrumentos con retoque bifacial, preformas bifaciales, bifaces, etc. a los que se los multiplica por 100 y se los divide por la cantidad de instrumentos retocados o formatizados, excluyendo lo</w:t>
      </w:r>
      <w:r>
        <w:rPr>
          <w:rFonts w:ascii="Calibri" w:eastAsia="Calibri" w:hAnsi="Calibri" w:cs="Calibri"/>
        </w:rPr>
        <w:t xml:space="preserve">s núcleos y a los filos naturales con rastros complementarios. </w:t>
      </w:r>
    </w:p>
    <w:p w:rsidR="00D328D9" w:rsidRDefault="005C3A84">
      <w:pPr>
        <w:numPr>
          <w:ilvl w:val="0"/>
          <w:numId w:val="325"/>
        </w:numPr>
        <w:spacing w:line="256" w:lineRule="auto"/>
        <w:ind w:hanging="360"/>
        <w:rPr>
          <w:rFonts w:ascii="Calibri" w:eastAsia="Calibri" w:hAnsi="Calibri" w:cs="Calibri"/>
        </w:rPr>
      </w:pPr>
      <w:r>
        <w:rPr>
          <w:rFonts w:ascii="Calibri" w:eastAsia="Calibri" w:hAnsi="Calibri" w:cs="Calibri"/>
          <w:b/>
          <w:u w:val="single"/>
        </w:rPr>
        <w:t>Índice de corteza:</w:t>
      </w:r>
      <w:r>
        <w:rPr>
          <w:rFonts w:ascii="Calibri" w:eastAsia="Calibri" w:hAnsi="Calibri" w:cs="Calibri"/>
        </w:rPr>
        <w:t xml:space="preserve"> Hace referencia al porcentaje de piezas, instrumentos y desechos de talla, que mantienen corteza en su cara dorsal, ya sean lascas primarias, secundarias, con dorso natural </w:t>
      </w:r>
      <w:r>
        <w:rPr>
          <w:rFonts w:ascii="Calibri" w:eastAsia="Calibri" w:hAnsi="Calibri" w:cs="Calibri"/>
        </w:rPr>
        <w:t>o con reserva de corteza. Puede medirse el índice de corteza en el total de una muestra o separándola por materia prima y de esta manera resulta útil para evaluar costos de transporte y costos de producción al mismo tiempo que permite discriminar qué activ</w:t>
      </w:r>
      <w:r>
        <w:rPr>
          <w:rFonts w:ascii="Calibri" w:eastAsia="Calibri" w:hAnsi="Calibri" w:cs="Calibri"/>
        </w:rPr>
        <w:t xml:space="preserve">idades de las secuencias de producción se llevaron a cabo en los sitios. </w:t>
      </w:r>
    </w:p>
    <w:p w:rsidR="00D328D9" w:rsidRDefault="005C3A84">
      <w:pPr>
        <w:rPr>
          <w:sz w:val="18"/>
          <w:szCs w:val="18"/>
        </w:rPr>
      </w:pPr>
      <w:r>
        <w:rPr>
          <w:noProof/>
          <w:sz w:val="18"/>
          <w:szCs w:val="18"/>
        </w:rPr>
        <w:drawing>
          <wp:inline distT="114300" distB="114300" distL="114300" distR="114300">
            <wp:extent cx="3035663" cy="1754321"/>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3035663" cy="1754321"/>
                    </a:xfrm>
                    <a:prstGeom prst="rect">
                      <a:avLst/>
                    </a:prstGeom>
                    <a:ln/>
                  </pic:spPr>
                </pic:pic>
              </a:graphicData>
            </a:graphic>
          </wp:inline>
        </w:drawing>
      </w:r>
    </w:p>
    <w:p w:rsidR="00D328D9" w:rsidRDefault="00D328D9">
      <w:pPr>
        <w:rPr>
          <w:sz w:val="18"/>
          <w:szCs w:val="18"/>
        </w:rPr>
      </w:pPr>
    </w:p>
    <w:p w:rsidR="00D328D9" w:rsidRDefault="00D328D9">
      <w:pPr>
        <w:rPr>
          <w:sz w:val="18"/>
          <w:szCs w:val="18"/>
        </w:rPr>
      </w:pPr>
    </w:p>
    <w:p w:rsidR="00D328D9" w:rsidRDefault="00D328D9">
      <w:pPr>
        <w:rPr>
          <w:sz w:val="18"/>
          <w:szCs w:val="18"/>
        </w:rPr>
      </w:pPr>
    </w:p>
    <w:p w:rsidR="00D328D9" w:rsidRDefault="00D328D9">
      <w:pPr>
        <w:rPr>
          <w:sz w:val="18"/>
          <w:szCs w:val="18"/>
        </w:rPr>
      </w:pPr>
    </w:p>
    <w:p w:rsidR="00D328D9" w:rsidRDefault="005C3A84">
      <w:pPr>
        <w:rPr>
          <w:sz w:val="18"/>
          <w:szCs w:val="18"/>
        </w:rPr>
      </w:pPr>
      <w:r>
        <w:rPr>
          <w:sz w:val="18"/>
          <w:szCs w:val="18"/>
        </w:rPr>
        <w:t>UNiDAD 2</w:t>
      </w:r>
    </w:p>
    <w:p w:rsidR="00D328D9" w:rsidRDefault="005C3A84">
      <w:pPr>
        <w:spacing w:after="200"/>
        <w:rPr>
          <w:b/>
          <w:sz w:val="18"/>
          <w:szCs w:val="18"/>
        </w:rPr>
      </w:pPr>
      <w:r>
        <w:rPr>
          <w:b/>
          <w:sz w:val="18"/>
          <w:szCs w:val="18"/>
        </w:rPr>
        <w:t>LAS TEORIAS EN ARQUEOLOGIA:</w:t>
      </w:r>
    </w:p>
    <w:p w:rsidR="00D328D9" w:rsidRDefault="005C3A84">
      <w:pPr>
        <w:spacing w:after="200"/>
        <w:rPr>
          <w:sz w:val="18"/>
          <w:szCs w:val="18"/>
        </w:rPr>
      </w:pPr>
      <w:r>
        <w:rPr>
          <w:sz w:val="18"/>
          <w:szCs w:val="18"/>
        </w:rPr>
        <w:t xml:space="preserve">Uno de los temas claves en los cursos de antropología es el estudio de las principales teorías que dominaron el pensamiento antropológico. </w:t>
      </w:r>
      <w:r>
        <w:rPr>
          <w:sz w:val="18"/>
          <w:szCs w:val="18"/>
        </w:rPr>
        <w:t>¿Cómo estas teorías se vinculan con la arqueología? Ésta está ligada desde siempre a la antropología a través del concepto de cultura y de su dinámica a través de tiempo; por esta razón los desarrollos teóricos de antropología y arqueología han ido en para</w:t>
      </w:r>
      <w:r>
        <w:rPr>
          <w:sz w:val="18"/>
          <w:szCs w:val="18"/>
        </w:rPr>
        <w:t>lelo.</w:t>
      </w:r>
    </w:p>
    <w:p w:rsidR="00D328D9" w:rsidRDefault="005C3A84">
      <w:pPr>
        <w:spacing w:after="200"/>
        <w:rPr>
          <w:sz w:val="18"/>
          <w:szCs w:val="18"/>
        </w:rPr>
      </w:pPr>
      <w:r>
        <w:rPr>
          <w:sz w:val="18"/>
          <w:szCs w:val="18"/>
        </w:rPr>
        <w:t xml:space="preserve">Se entendía a la cultura como el resultado material de las acciones humanas, pasando por los enfoques que enfatizaban los aspectos lingüísticos, cognitivos y psicológicos; los esfuerzos experimentales realizados por las corrientes postmodernas en el </w:t>
      </w:r>
      <w:r>
        <w:rPr>
          <w:sz w:val="18"/>
          <w:szCs w:val="18"/>
        </w:rPr>
        <w:t>campo de la literatura; los centrados explícitamente en el nexo entre biología y cultura o aquellos que estudian los cruces interculturales en los sistemas mundiales pre modernos, modernos o postmodernos, siempre la discusión  se ha dado dentro de marcos t</w:t>
      </w:r>
      <w:r>
        <w:rPr>
          <w:sz w:val="18"/>
          <w:szCs w:val="18"/>
        </w:rPr>
        <w:t>eóricos definidos.</w:t>
      </w:r>
    </w:p>
    <w:p w:rsidR="00D328D9" w:rsidRDefault="005C3A84">
      <w:pPr>
        <w:spacing w:after="200"/>
        <w:rPr>
          <w:sz w:val="18"/>
          <w:szCs w:val="18"/>
        </w:rPr>
      </w:pPr>
      <w:r>
        <w:rPr>
          <w:sz w:val="18"/>
          <w:szCs w:val="18"/>
        </w:rPr>
        <w:lastRenderedPageBreak/>
        <w:t>La pregunta por los orígenes y la curiosidad por el pasado siempre han estado presente en los humanos. Desde la más remota antigüedad hubo intentos por explicar esos orígenes y una de las fuentes inmediatas eran los restos materiales dej</w:t>
      </w:r>
      <w:r>
        <w:rPr>
          <w:sz w:val="18"/>
          <w:szCs w:val="18"/>
        </w:rPr>
        <w:t>ados por sociedades pasadas. La arqueología atravesó una etapa en que los datos se  empezaron a recoger por ninguna razón en concreto, esta primera fase tuvo un fuerte tinte anticuarista y coleccionista y tuvo su auge durante el periodo de ilustración y la</w:t>
      </w:r>
      <w:r>
        <w:rPr>
          <w:sz w:val="18"/>
          <w:szCs w:val="18"/>
        </w:rPr>
        <w:t xml:space="preserve"> primera mitad del siglo xx. El énfasis estaba puesto en la colección de artefactos antiguos  </w:t>
      </w:r>
    </w:p>
    <w:p w:rsidR="00D328D9" w:rsidRDefault="005C3A84">
      <w:pPr>
        <w:spacing w:after="200"/>
        <w:rPr>
          <w:b/>
          <w:sz w:val="18"/>
          <w:szCs w:val="18"/>
        </w:rPr>
      </w:pPr>
      <w:r>
        <w:rPr>
          <w:b/>
          <w:sz w:val="18"/>
          <w:szCs w:val="18"/>
        </w:rPr>
        <w:t xml:space="preserve">EL EVOLUCIONISMO: </w:t>
      </w:r>
    </w:p>
    <w:p w:rsidR="00D328D9" w:rsidRDefault="005C3A84">
      <w:pPr>
        <w:spacing w:after="200"/>
        <w:rPr>
          <w:sz w:val="18"/>
          <w:szCs w:val="18"/>
        </w:rPr>
      </w:pPr>
      <w:r>
        <w:rPr>
          <w:sz w:val="18"/>
          <w:szCs w:val="18"/>
        </w:rPr>
        <w:t>El afianzamiento de esta teoría se debe mucho a los hallazgos arqueológicos de la primera mitad del siglo xix. Hacia 1860, la suposición de que los europeos habían tenido que ser antiguamente salvajes había sido confirmada ya por pruebas indiscutibles exca</w:t>
      </w:r>
      <w:r>
        <w:rPr>
          <w:sz w:val="18"/>
          <w:szCs w:val="18"/>
        </w:rPr>
        <w:t>vadas de la tierra tan cara a los postulados evolucionistas, tiene sus bases en los descubrimientos arqueológicos, principalmente en el reconocimiento de la coexistencia de los primeros europeos con fauna extinguida a partir del hallazgo de artefactos huma</w:t>
      </w:r>
      <w:r>
        <w:rPr>
          <w:sz w:val="18"/>
          <w:szCs w:val="18"/>
        </w:rPr>
        <w:t>nos asociados a huesos de estos animales en estratos geológicos muy antiguos.</w:t>
      </w:r>
    </w:p>
    <w:p w:rsidR="00D328D9" w:rsidRDefault="005C3A84">
      <w:pPr>
        <w:spacing w:after="200"/>
        <w:rPr>
          <w:sz w:val="18"/>
          <w:szCs w:val="18"/>
        </w:rPr>
      </w:pPr>
      <w:r>
        <w:rPr>
          <w:sz w:val="18"/>
          <w:szCs w:val="18"/>
        </w:rPr>
        <w:t>Se comenzó a ordenar los yacimientos cronológicamente y así surgió la división de la Edad de la Piedra en Paleolítico y Neolítico. Dentro de estas grandes divisiones comenzaron a</w:t>
      </w:r>
      <w:r>
        <w:rPr>
          <w:sz w:val="18"/>
          <w:szCs w:val="18"/>
        </w:rPr>
        <w:t xml:space="preserve"> surgir periodizaciones regionales y las clasificaciones tipológicas de los artefactos, considerando a los más simples y de fabricación más expeditiva como más primitivos y a los más elaborados como modernos. Trigger: “… una de las ideas fundamentales de l</w:t>
      </w:r>
      <w:r>
        <w:rPr>
          <w:sz w:val="18"/>
          <w:szCs w:val="18"/>
        </w:rPr>
        <w:t>a arqueología era que el desarrollo cultural de la humanidad podía representarse por medio de una secuencia simple y podía ser leído en la sección de la cueva… “.</w:t>
      </w:r>
    </w:p>
    <w:p w:rsidR="00D328D9" w:rsidRDefault="005C3A84">
      <w:pPr>
        <w:spacing w:after="200"/>
        <w:rPr>
          <w:sz w:val="18"/>
          <w:szCs w:val="18"/>
        </w:rPr>
      </w:pPr>
      <w:r>
        <w:rPr>
          <w:sz w:val="18"/>
          <w:szCs w:val="18"/>
        </w:rPr>
        <w:t>Hay una fuerte influencia del pensamiento darwiniano. Y quien más desarrollo esta influencia fue Lubbock. Sostenía que los grupos humanos se habían diferenciado unos de otros no solo culturalmente, sino también en lo que respecta a sus capacidades biológic</w:t>
      </w:r>
      <w:r>
        <w:rPr>
          <w:sz w:val="18"/>
          <w:szCs w:val="18"/>
        </w:rPr>
        <w:t>as para utilizar la cultura.</w:t>
      </w:r>
    </w:p>
    <w:p w:rsidR="00D328D9" w:rsidRDefault="005C3A84">
      <w:pPr>
        <w:spacing w:after="200"/>
        <w:rPr>
          <w:sz w:val="18"/>
          <w:szCs w:val="18"/>
        </w:rPr>
      </w:pPr>
      <w:r>
        <w:rPr>
          <w:sz w:val="18"/>
          <w:szCs w:val="18"/>
        </w:rPr>
        <w:t xml:space="preserve">En síntesis la arqueología del evolucionismo estaba muy ligada a la etnografía. Así como los pueblos indígenas de la época se consideraban estáticos, también los pueblos del pasado mostraban un registro estático y sin cambios. </w:t>
      </w:r>
      <w:r>
        <w:rPr>
          <w:sz w:val="18"/>
          <w:szCs w:val="18"/>
        </w:rPr>
        <w:t>Subyacía un fuerte componente racista y justificador de la expansión colonial.</w:t>
      </w:r>
    </w:p>
    <w:p w:rsidR="00D328D9" w:rsidRDefault="005C3A84">
      <w:pPr>
        <w:spacing w:after="200"/>
        <w:rPr>
          <w:b/>
          <w:sz w:val="18"/>
          <w:szCs w:val="18"/>
        </w:rPr>
      </w:pPr>
      <w:r>
        <w:rPr>
          <w:b/>
          <w:sz w:val="18"/>
          <w:szCs w:val="18"/>
        </w:rPr>
        <w:t>EL DIFUSIONISMO. LA ESCUELA HISTORICO-CULTURAL:</w:t>
      </w:r>
    </w:p>
    <w:p w:rsidR="00D328D9" w:rsidRDefault="005C3A84">
      <w:pPr>
        <w:spacing w:after="200"/>
        <w:rPr>
          <w:sz w:val="18"/>
          <w:szCs w:val="18"/>
        </w:rPr>
      </w:pPr>
      <w:r>
        <w:rPr>
          <w:sz w:val="18"/>
          <w:szCs w:val="18"/>
        </w:rPr>
        <w:t>Se comenzó a ver a los antiguos monumentos, poblados y artefactos como marcas de identidad étnica. La arqueología se preocupó por</w:t>
      </w:r>
      <w:r>
        <w:rPr>
          <w:sz w:val="18"/>
          <w:szCs w:val="18"/>
        </w:rPr>
        <w:t xml:space="preserve"> determinar quienes habían hecho esos artefactos para definir a que grupos étnicos pertenecían, con el objetivo de reforzar la identidad de las naciones que estaban surgiendo en toda Europa. Comenzaron a estudiarse las distribuciones geográficas de los tip</w:t>
      </w:r>
      <w:r>
        <w:rPr>
          <w:sz w:val="18"/>
          <w:szCs w:val="18"/>
        </w:rPr>
        <w:t>os y conjuntos de artefactos para relacionarlas con los pueblos que vivían en determinada zona, dando así una base arqueológica a las teorías difusionistas. La arqueología comenzó a tener un interés más histórico y a agrupar los artefactos con rasgos semej</w:t>
      </w:r>
      <w:r>
        <w:rPr>
          <w:sz w:val="18"/>
          <w:szCs w:val="18"/>
        </w:rPr>
        <w:t>antes y distribuidos geográficamente de un modo restringido en culturas, entendiendo muchas veces este término como sinónimo de civilización. Se hicieron detalladas clasificaciones de artefactos que se organizaban en secuencias culturales para establecer s</w:t>
      </w:r>
      <w:r>
        <w:rPr>
          <w:sz w:val="18"/>
          <w:szCs w:val="18"/>
        </w:rPr>
        <w:t>istemas cronológicos regionales.</w:t>
      </w:r>
    </w:p>
    <w:p w:rsidR="00D328D9" w:rsidRDefault="005C3A84">
      <w:pPr>
        <w:spacing w:after="200"/>
        <w:rPr>
          <w:sz w:val="18"/>
          <w:szCs w:val="18"/>
        </w:rPr>
      </w:pPr>
      <w:r>
        <w:rPr>
          <w:sz w:val="18"/>
          <w:szCs w:val="18"/>
        </w:rPr>
        <w:t>Este enfoque teórico y metodológico fue característico de la Europa de principios de siglo y dio origen al paradigma histórico-cultural, al cual le importaba más la cultura arqueológica que los estadios generales de desarro</w:t>
      </w:r>
      <w:r>
        <w:rPr>
          <w:sz w:val="18"/>
          <w:szCs w:val="18"/>
        </w:rPr>
        <w:t xml:space="preserve">llo de una sociedad. Se afinaron los métodos de excavación y recolección de todos los vestigios arqueológicos y los sistemas clasificatorios de los objetos se llevaron a niveles impensados de detalle. </w:t>
      </w:r>
    </w:p>
    <w:p w:rsidR="00D328D9" w:rsidRDefault="005C3A84">
      <w:pPr>
        <w:spacing w:after="200"/>
        <w:rPr>
          <w:sz w:val="18"/>
          <w:szCs w:val="18"/>
        </w:rPr>
      </w:pPr>
      <w:r>
        <w:rPr>
          <w:sz w:val="18"/>
          <w:szCs w:val="18"/>
        </w:rPr>
        <w:t>Durante este período se hicieron cuidadosas excavacion</w:t>
      </w:r>
      <w:r>
        <w:rPr>
          <w:sz w:val="18"/>
          <w:szCs w:val="18"/>
        </w:rPr>
        <w:t>es en ciudades de la India, se conoció la cultura minoica en Creta. Una de las discusiones más importantes de este período dominado por el enfoque histórico-cultural se dio alrededor de la antigüedad de la especie humana en América. Los que sostenían las i</w:t>
      </w:r>
      <w:r>
        <w:rPr>
          <w:sz w:val="18"/>
          <w:szCs w:val="18"/>
        </w:rPr>
        <w:t>deas difusionistas pensaban que la entrada a América de sus primeros habitantes había sido muy reciente. En tan corto lapso era imposible que pudieran haberse desarrollado las largas secuencias culturales que iban desde los primeros cazadores hasta las com</w:t>
      </w:r>
      <w:r>
        <w:rPr>
          <w:sz w:val="18"/>
          <w:szCs w:val="18"/>
        </w:rPr>
        <w:t xml:space="preserve">plejas organizaciones estatales de México y Perú. </w:t>
      </w:r>
    </w:p>
    <w:p w:rsidR="00D328D9" w:rsidRDefault="005C3A84">
      <w:pPr>
        <w:spacing w:after="200"/>
        <w:rPr>
          <w:b/>
          <w:sz w:val="18"/>
          <w:szCs w:val="18"/>
        </w:rPr>
      </w:pPr>
      <w:r>
        <w:rPr>
          <w:b/>
          <w:sz w:val="18"/>
          <w:szCs w:val="18"/>
        </w:rPr>
        <w:t>LOS ENFOQUES FUNCIONALISTAS:</w:t>
      </w:r>
    </w:p>
    <w:p w:rsidR="00D328D9" w:rsidRDefault="005C3A84">
      <w:pPr>
        <w:spacing w:after="200"/>
        <w:rPr>
          <w:sz w:val="18"/>
          <w:szCs w:val="18"/>
        </w:rPr>
      </w:pPr>
      <w:r>
        <w:rPr>
          <w:b/>
          <w:sz w:val="18"/>
          <w:szCs w:val="18"/>
        </w:rPr>
        <w:t xml:space="preserve">V. Gordon Childe: </w:t>
      </w:r>
      <w:r>
        <w:rPr>
          <w:sz w:val="18"/>
          <w:szCs w:val="18"/>
        </w:rPr>
        <w:t>Hizo a la síntesis de la prehistoria europea y del Cercano Oriente y por haberse planteado el porqué y el cómo de los cambios culturales en el pasado. Puso en</w:t>
      </w:r>
      <w:r>
        <w:rPr>
          <w:sz w:val="18"/>
          <w:szCs w:val="18"/>
        </w:rPr>
        <w:t xml:space="preserve"> duda el concepto de etnicidad. Síntesis regionales histórico-culturales hacia explicaciones de orden más económicas, tratando de identificar en el interior de cada cultura prehistórica de los factores que hacían que se adoptaran nuevas ideas. Nunca descre</w:t>
      </w:r>
      <w:r>
        <w:rPr>
          <w:sz w:val="18"/>
          <w:szCs w:val="18"/>
        </w:rPr>
        <w:t>yó del difusionismo, pero acota más el problema y profundiza en los mecanismos de difusión. Las ideas del funcionalismo influyeron a través de Childe y de otros arqueólogos que se ocuparon, sobre todo, de desarrollar una “arqueología ambiental”. Era necesa</w:t>
      </w:r>
      <w:r>
        <w:rPr>
          <w:sz w:val="18"/>
          <w:szCs w:val="18"/>
        </w:rPr>
        <w:t>rio comprobar cómo funcionaban las sociedades, como se daba la relación entre culturas prehistóricas y su medio ambiente.</w:t>
      </w:r>
    </w:p>
    <w:p w:rsidR="00D328D9" w:rsidRDefault="005C3A84">
      <w:pPr>
        <w:spacing w:after="200"/>
        <w:rPr>
          <w:sz w:val="18"/>
          <w:szCs w:val="18"/>
        </w:rPr>
      </w:pPr>
      <w:r>
        <w:rPr>
          <w:sz w:val="18"/>
          <w:szCs w:val="18"/>
        </w:rPr>
        <w:lastRenderedPageBreak/>
        <w:t>Las glaciaciones y los consecuentes cambios en el nivel del mar, los cambios en la flora y en la fauna, comenzaron los estudios palino</w:t>
      </w:r>
      <w:r>
        <w:rPr>
          <w:sz w:val="18"/>
          <w:szCs w:val="18"/>
        </w:rPr>
        <w:t>lógicos. Las fotografías aéreas fueron cada vez más útiles y dieron cada vez más información. El análisis de los paleo ambientes  y de las adaptaciones ecológicos de las culturas a esos ambientes, entonces, dada una visión, funcional de uno de los aspectos</w:t>
      </w:r>
      <w:r>
        <w:rPr>
          <w:sz w:val="18"/>
          <w:szCs w:val="18"/>
        </w:rPr>
        <w:t xml:space="preserve"> principales del comportamiento humano. </w:t>
      </w:r>
    </w:p>
    <w:p w:rsidR="00D328D9" w:rsidRDefault="005C3A84">
      <w:pPr>
        <w:spacing w:after="200"/>
        <w:rPr>
          <w:b/>
          <w:sz w:val="18"/>
          <w:szCs w:val="18"/>
        </w:rPr>
      </w:pPr>
      <w:r>
        <w:rPr>
          <w:b/>
          <w:sz w:val="18"/>
          <w:szCs w:val="18"/>
        </w:rPr>
        <w:t xml:space="preserve">Childe y el enfoque marxista: </w:t>
      </w:r>
    </w:p>
    <w:p w:rsidR="00D328D9" w:rsidRDefault="005C3A84">
      <w:pPr>
        <w:spacing w:after="200"/>
        <w:rPr>
          <w:sz w:val="18"/>
          <w:szCs w:val="18"/>
        </w:rPr>
      </w:pPr>
      <w:r>
        <w:rPr>
          <w:sz w:val="18"/>
          <w:szCs w:val="18"/>
        </w:rPr>
        <w:t xml:space="preserve">No acepto buena parte de los postulados de los arqueólogos soviéticos, como el esquema unilineal de la evolución social, ni de las formaciones económicas y tampoco acordó con ellos en </w:t>
      </w:r>
      <w:r>
        <w:rPr>
          <w:sz w:val="18"/>
          <w:szCs w:val="18"/>
        </w:rPr>
        <w:t>el rechazo a las tipologías, que él consideraba importantes. A partir de ese momento, comenzó a interesarse por la evolución cultural. Propuso dos líneas generales de evolución cultural, progresista, caracterizada por un continuo desarrollo tecnológico com</w:t>
      </w:r>
      <w:r>
        <w:rPr>
          <w:sz w:val="18"/>
          <w:szCs w:val="18"/>
        </w:rPr>
        <w:t>binado con una ideología y una organización social flexible, y otra conservadora, caracterizada por una tecnología estática y por la elaboración de estructuras e ideologías sociales regresivas.</w:t>
      </w:r>
    </w:p>
    <w:p w:rsidR="00D328D9" w:rsidRDefault="005C3A84">
      <w:pPr>
        <w:spacing w:after="200"/>
        <w:rPr>
          <w:sz w:val="18"/>
          <w:szCs w:val="18"/>
        </w:rPr>
      </w:pPr>
      <w:r>
        <w:rPr>
          <w:sz w:val="18"/>
          <w:szCs w:val="18"/>
        </w:rPr>
        <w:t>Después de la Segunda Guerra Mundial se fue distanciando del p</w:t>
      </w:r>
      <w:r>
        <w:rPr>
          <w:sz w:val="18"/>
          <w:szCs w:val="18"/>
        </w:rPr>
        <w:t>ensamiento soviético y se interesó por la base filosófica del marxismo. Hace una interpretación marxista de las relaciones sociales.</w:t>
      </w:r>
    </w:p>
    <w:p w:rsidR="00D328D9" w:rsidRDefault="005C3A84">
      <w:pPr>
        <w:spacing w:after="200"/>
        <w:rPr>
          <w:b/>
          <w:sz w:val="18"/>
          <w:szCs w:val="18"/>
        </w:rPr>
      </w:pPr>
      <w:r>
        <w:rPr>
          <w:b/>
          <w:sz w:val="18"/>
          <w:szCs w:val="18"/>
        </w:rPr>
        <w:t>EL ENFOQUE ECOLOGICO:</w:t>
      </w:r>
    </w:p>
    <w:p w:rsidR="00D328D9" w:rsidRDefault="005C3A84">
      <w:pPr>
        <w:spacing w:after="200"/>
        <w:rPr>
          <w:sz w:val="18"/>
          <w:szCs w:val="18"/>
        </w:rPr>
      </w:pPr>
      <w:r>
        <w:rPr>
          <w:sz w:val="18"/>
          <w:szCs w:val="18"/>
        </w:rPr>
        <w:t xml:space="preserve">La arqueología ambiental, es un antecedente de los estudios orientados a desentrañar el papel de los </w:t>
      </w:r>
      <w:r>
        <w:rPr>
          <w:sz w:val="18"/>
          <w:szCs w:val="18"/>
        </w:rPr>
        <w:t>factores ecológicos en la formación de los sistemas socioculturales. Esta corriente rompe definitivamente con el enfoque histórico-cultural. Los artefactos dejan de tener un rol exageradamente importante para poner el acento en la adaptación de los seres h</w:t>
      </w:r>
      <w:r>
        <w:rPr>
          <w:sz w:val="18"/>
          <w:szCs w:val="18"/>
        </w:rPr>
        <w:t>umanos a su entorno. Una de las contribuciones más importantes de estos enfoques adaptativos es que la arqueología comenzó a tomar en cuenta que hay muchas posibilidades de encontrar diferencias culturales en una misma región y que las adaptaciones son muy</w:t>
      </w:r>
      <w:r>
        <w:rPr>
          <w:sz w:val="18"/>
          <w:szCs w:val="18"/>
        </w:rPr>
        <w:t xml:space="preserve"> complejas y pueden cambiar con suma rapidez.</w:t>
      </w:r>
    </w:p>
    <w:p w:rsidR="00D328D9" w:rsidRDefault="005C3A84">
      <w:pPr>
        <w:spacing w:after="200"/>
        <w:rPr>
          <w:b/>
          <w:sz w:val="18"/>
          <w:szCs w:val="18"/>
        </w:rPr>
      </w:pPr>
      <w:r>
        <w:rPr>
          <w:b/>
          <w:sz w:val="18"/>
          <w:szCs w:val="18"/>
        </w:rPr>
        <w:t xml:space="preserve">EL NEOEVOLUCIONISMO: </w:t>
      </w:r>
    </w:p>
    <w:p w:rsidR="00D328D9" w:rsidRDefault="005C3A84">
      <w:pPr>
        <w:spacing w:after="200"/>
        <w:rPr>
          <w:sz w:val="18"/>
          <w:szCs w:val="18"/>
        </w:rPr>
      </w:pPr>
      <w:r>
        <w:rPr>
          <w:sz w:val="18"/>
          <w:szCs w:val="18"/>
        </w:rPr>
        <w:t>Steward, centrado en lo adaptativo, hizo que la arqueología y antropología adoptaran un enfoque neo evolucionista. Encontraron que muchas de las causas del cambio cultural que ellos señala</w:t>
      </w:r>
      <w:r>
        <w:rPr>
          <w:sz w:val="18"/>
          <w:szCs w:val="18"/>
        </w:rPr>
        <w:t>ban, eran accesibles para ser estudiadas por la arqueología. La arqueología puede reconstruirla tecnología y el medio ambiente de una cultura prehistórica, también puede, a partir de esta información, determinar cómo era el resto de rasgos clave de la cult</w:t>
      </w:r>
      <w:r>
        <w:rPr>
          <w:sz w:val="18"/>
          <w:szCs w:val="18"/>
        </w:rPr>
        <w:t>ura. Se relacionan fuertemente con los postulados del materialismo cultural.</w:t>
      </w:r>
    </w:p>
    <w:p w:rsidR="00D328D9" w:rsidRDefault="005C3A84">
      <w:pPr>
        <w:spacing w:after="200"/>
        <w:rPr>
          <w:b/>
          <w:sz w:val="18"/>
          <w:szCs w:val="18"/>
        </w:rPr>
      </w:pPr>
      <w:r>
        <w:rPr>
          <w:b/>
          <w:sz w:val="18"/>
          <w:szCs w:val="18"/>
        </w:rPr>
        <w:t xml:space="preserve">LA NUEVA ARQUEOLOGIA O ARQUOLOGIA PROCESUAL: </w:t>
      </w:r>
    </w:p>
    <w:p w:rsidR="00D328D9" w:rsidRDefault="005C3A84">
      <w:pPr>
        <w:spacing w:after="200"/>
        <w:rPr>
          <w:sz w:val="18"/>
          <w:szCs w:val="18"/>
        </w:rPr>
      </w:pPr>
      <w:r>
        <w:rPr>
          <w:sz w:val="18"/>
          <w:szCs w:val="18"/>
        </w:rPr>
        <w:t>Se desarrolló en los años ’60 y rompió teóricamente de modo definitivo con los enfoques histórico-culturales.</w:t>
      </w:r>
    </w:p>
    <w:p w:rsidR="00D328D9" w:rsidRDefault="005C3A84">
      <w:pPr>
        <w:spacing w:after="200"/>
        <w:rPr>
          <w:sz w:val="18"/>
          <w:szCs w:val="18"/>
        </w:rPr>
      </w:pPr>
      <w:r>
        <w:rPr>
          <w:sz w:val="18"/>
          <w:szCs w:val="18"/>
        </w:rPr>
        <w:t>Binford pensaba que exi</w:t>
      </w:r>
      <w:r>
        <w:rPr>
          <w:sz w:val="18"/>
          <w:szCs w:val="18"/>
        </w:rPr>
        <w:t>stían fuertes regularidades en el comportamiento humano y que era necesario explicar, más que las diferencias, las similitudes culturales. También enfatizaba las continuidades en el cambio. Esta corriente sostenía que el potencial de la evidencia arqueológ</w:t>
      </w:r>
      <w:r>
        <w:rPr>
          <w:sz w:val="18"/>
          <w:szCs w:val="18"/>
        </w:rPr>
        <w:t>ica para investigar los aspectos sociales y económicos de las sociedades del pasado era más grande de lo que había pensado. Las investigaciones debían diseñarse para responder problemas específicos, se trataba de formular hipótesis, elaborar modelos explic</w:t>
      </w:r>
      <w:r>
        <w:rPr>
          <w:sz w:val="18"/>
          <w:szCs w:val="18"/>
        </w:rPr>
        <w:t xml:space="preserve">ativos y deducir consecuencias. La visión normativa de la cultura que consideraba que esta era un conjunto de ideas compartidas más o menos inconscientes por todos los miembros de una sociedad y que eran transmitidas de generación en generación. Objetaron </w:t>
      </w:r>
      <w:r>
        <w:rPr>
          <w:sz w:val="18"/>
          <w:szCs w:val="18"/>
        </w:rPr>
        <w:t>el énfasis puesto en los artefactos como marcadores cronológicos y espaciales.</w:t>
      </w:r>
    </w:p>
    <w:p w:rsidR="00D328D9" w:rsidRDefault="005C3A84">
      <w:pPr>
        <w:spacing w:after="200"/>
        <w:rPr>
          <w:sz w:val="18"/>
          <w:szCs w:val="18"/>
        </w:rPr>
      </w:pPr>
      <w:r>
        <w:rPr>
          <w:sz w:val="18"/>
          <w:szCs w:val="18"/>
        </w:rPr>
        <w:t xml:space="preserve">La mayoría de la producción científica de la Nueva arqueología se concentró en los estudios tecnológicos  y de subsistencia en relación con las adaptaciones ecológicas, dejando </w:t>
      </w:r>
      <w:r>
        <w:rPr>
          <w:sz w:val="18"/>
          <w:szCs w:val="18"/>
        </w:rPr>
        <w:t>inexplorados los temas relacionados con la organización social, política, religiosa, etc. del comportamiento humano.</w:t>
      </w:r>
    </w:p>
    <w:p w:rsidR="00D328D9" w:rsidRDefault="005C3A84">
      <w:pPr>
        <w:spacing w:after="200"/>
        <w:rPr>
          <w:b/>
          <w:sz w:val="18"/>
          <w:szCs w:val="18"/>
        </w:rPr>
      </w:pPr>
      <w:r>
        <w:rPr>
          <w:b/>
          <w:sz w:val="18"/>
          <w:szCs w:val="18"/>
        </w:rPr>
        <w:t xml:space="preserve">LA ARQUEOLOGIA POSPROCESUAL: </w:t>
      </w:r>
    </w:p>
    <w:p w:rsidR="00D328D9" w:rsidRDefault="005C3A84">
      <w:pPr>
        <w:spacing w:after="200"/>
        <w:rPr>
          <w:sz w:val="18"/>
          <w:szCs w:val="18"/>
        </w:rPr>
      </w:pPr>
      <w:r>
        <w:rPr>
          <w:sz w:val="18"/>
          <w:szCs w:val="18"/>
        </w:rPr>
        <w:t>Lo dicho en el último párrafo es una de las principales críticas que se le hacen a la nueva arqueología.</w:t>
      </w:r>
    </w:p>
    <w:p w:rsidR="00D328D9" w:rsidRDefault="005C3A84">
      <w:pPr>
        <w:spacing w:after="200"/>
        <w:rPr>
          <w:sz w:val="18"/>
          <w:szCs w:val="18"/>
        </w:rPr>
      </w:pPr>
      <w:r>
        <w:rPr>
          <w:sz w:val="18"/>
          <w:szCs w:val="18"/>
        </w:rPr>
        <w:t>Come</w:t>
      </w:r>
      <w:r>
        <w:rPr>
          <w:sz w:val="18"/>
          <w:szCs w:val="18"/>
        </w:rPr>
        <w:t>nzaron a tomar auge en los últimos 15 años y consideran a la cultura como un sistema de ideas y más específicamente a la cultura material no como un reflejo de la adaptación ecológica o de la organización sociopolítica, sino también como un elemento activo</w:t>
      </w:r>
      <w:r>
        <w:rPr>
          <w:sz w:val="18"/>
          <w:szCs w:val="18"/>
        </w:rPr>
        <w:t xml:space="preserve"> en las relaciones de grupo que puede usarse para disfrazar así como para reflejar relaciones sociales. Los artefactos son considerados símbolos en la acción.</w:t>
      </w:r>
    </w:p>
    <w:p w:rsidR="00D328D9" w:rsidRDefault="005C3A84">
      <w:pPr>
        <w:spacing w:after="200"/>
        <w:rPr>
          <w:sz w:val="18"/>
          <w:szCs w:val="18"/>
        </w:rPr>
      </w:pPr>
      <w:r>
        <w:rPr>
          <w:sz w:val="18"/>
          <w:szCs w:val="18"/>
        </w:rPr>
        <w:lastRenderedPageBreak/>
        <w:t>Es necesario estudiar todos los aspectos de una cultura arqueológica para poder comprender el sig</w:t>
      </w:r>
      <w:r>
        <w:rPr>
          <w:sz w:val="18"/>
          <w:szCs w:val="18"/>
        </w:rPr>
        <w:t>nificado de las partes que lo forman. No podemos demostrar que lo que nosotros pensamos que eran las ideas de un grupo en el pasado, hayan existido en ese pasado.</w:t>
      </w:r>
    </w:p>
    <w:p w:rsidR="00D328D9" w:rsidRDefault="005C3A84">
      <w:pPr>
        <w:spacing w:after="200"/>
        <w:jc w:val="center"/>
        <w:rPr>
          <w:b/>
          <w:color w:val="FF0000"/>
          <w:sz w:val="18"/>
          <w:szCs w:val="18"/>
        </w:rPr>
      </w:pPr>
      <w:r>
        <w:rPr>
          <w:b/>
          <w:color w:val="FF0000"/>
          <w:sz w:val="18"/>
          <w:szCs w:val="18"/>
        </w:rPr>
        <w:t>CAPITULO 2</w:t>
      </w:r>
    </w:p>
    <w:p w:rsidR="00D328D9" w:rsidRDefault="005C3A84">
      <w:pPr>
        <w:spacing w:after="200"/>
        <w:rPr>
          <w:b/>
          <w:sz w:val="18"/>
          <w:szCs w:val="18"/>
        </w:rPr>
      </w:pPr>
      <w:r>
        <w:rPr>
          <w:b/>
          <w:sz w:val="18"/>
          <w:szCs w:val="18"/>
        </w:rPr>
        <w:t>¿CUÁNTAS ARQUEOLOGÍAS EXISTEN?</w:t>
      </w:r>
    </w:p>
    <w:p w:rsidR="00D328D9" w:rsidRDefault="005C3A84">
      <w:pPr>
        <w:spacing w:after="200"/>
        <w:rPr>
          <w:sz w:val="18"/>
          <w:szCs w:val="18"/>
        </w:rPr>
      </w:pPr>
      <w:r>
        <w:rPr>
          <w:sz w:val="18"/>
          <w:szCs w:val="18"/>
        </w:rPr>
        <w:t>Hay muchas distintas, hay que reducirlas a dos gran</w:t>
      </w:r>
      <w:r>
        <w:rPr>
          <w:sz w:val="18"/>
          <w:szCs w:val="18"/>
        </w:rPr>
        <w:t>des sistemas, la historia cultural y la arqueología antropológica que representan paradigmas alternativos. Un paradigma es un conjunto de creencias y presunciones sobre cómo funciona el mundo, en este caso, sobre cómo ha de producirse la investigación arqu</w:t>
      </w:r>
      <w:r>
        <w:rPr>
          <w:sz w:val="18"/>
          <w:szCs w:val="18"/>
        </w:rPr>
        <w:t>eológica.</w:t>
      </w:r>
    </w:p>
    <w:p w:rsidR="00D328D9" w:rsidRDefault="005C3A84">
      <w:pPr>
        <w:spacing w:after="200"/>
        <w:rPr>
          <w:sz w:val="18"/>
          <w:szCs w:val="18"/>
        </w:rPr>
      </w:pPr>
      <w:r>
        <w:rPr>
          <w:b/>
          <w:sz w:val="18"/>
          <w:szCs w:val="18"/>
        </w:rPr>
        <w:t xml:space="preserve">HISTORIA CULTURAL: </w:t>
      </w:r>
      <w:r>
        <w:rPr>
          <w:sz w:val="18"/>
          <w:szCs w:val="18"/>
        </w:rPr>
        <w:t xml:space="preserve">Representa una especie de posicionamiento por defecto de gran parte de la investigación arqueológica. A escala mundial, sigue siendo la orientación mayoritaria. El objetivo primordial es poner las cosas en orden, cronológica y </w:t>
      </w:r>
      <w:r>
        <w:rPr>
          <w:sz w:val="18"/>
          <w:szCs w:val="18"/>
        </w:rPr>
        <w:t>geográficamente. El marco facilita que los datos hablen por sí mismos, y lo que dicen al arqueólogo es en qué momento tuvo lugar el cambio y desde dónde vino.</w:t>
      </w:r>
    </w:p>
    <w:p w:rsidR="00D328D9" w:rsidRDefault="005C3A84">
      <w:pPr>
        <w:spacing w:after="200"/>
        <w:rPr>
          <w:sz w:val="18"/>
          <w:szCs w:val="18"/>
        </w:rPr>
      </w:pPr>
      <w:r>
        <w:rPr>
          <w:b/>
          <w:sz w:val="18"/>
          <w:szCs w:val="18"/>
        </w:rPr>
        <w:t xml:space="preserve">PUNTOS A FAVOR Y EN CONTRA: </w:t>
      </w:r>
      <w:r>
        <w:rPr>
          <w:sz w:val="18"/>
          <w:szCs w:val="18"/>
        </w:rPr>
        <w:t xml:space="preserve"> Atesora muchos éxitos. Mediante los métodos de análisis estilístico y seriación, y gracias al principio de la estratigrafía ha podido construir secuencias arqueológicas regionales en todo el mundo. Estas han ido refinándose gracias a la aparición de técni</w:t>
      </w:r>
      <w:r>
        <w:rPr>
          <w:sz w:val="18"/>
          <w:szCs w:val="18"/>
        </w:rPr>
        <w:t>cas de datación absoluta.</w:t>
      </w:r>
    </w:p>
    <w:p w:rsidR="00D328D9" w:rsidRDefault="005C3A84">
      <w:pPr>
        <w:spacing w:after="200"/>
        <w:rPr>
          <w:sz w:val="18"/>
          <w:szCs w:val="18"/>
        </w:rPr>
      </w:pPr>
      <w:r>
        <w:rPr>
          <w:sz w:val="18"/>
          <w:szCs w:val="18"/>
        </w:rPr>
        <w:t>Siempre que fuera factible la historia cultural unía la prehistoria con los periodos clásicos e históricos datados mediante las monedas o los textos. La historia cultural ha puesto de manifiesto la existencia de patrones de caráct</w:t>
      </w:r>
      <w:r>
        <w:rPr>
          <w:sz w:val="18"/>
          <w:szCs w:val="18"/>
        </w:rPr>
        <w:t>er general que han soportado  bien la prueba del paso del tiempo.</w:t>
      </w:r>
    </w:p>
    <w:p w:rsidR="00D328D9" w:rsidRDefault="005C3A84">
      <w:pPr>
        <w:spacing w:after="200"/>
        <w:rPr>
          <w:sz w:val="18"/>
          <w:szCs w:val="18"/>
        </w:rPr>
      </w:pPr>
      <w:r>
        <w:rPr>
          <w:sz w:val="18"/>
          <w:szCs w:val="18"/>
        </w:rPr>
        <w:t>Lo que la historia cultural nunca ha hecho es desarrollar una teoría convincente sobre el cambio y la estabilidad. Parece  como si el cambio fuera una propiedad inherente, una esencia, del s</w:t>
      </w:r>
      <w:r>
        <w:rPr>
          <w:sz w:val="18"/>
          <w:szCs w:val="18"/>
        </w:rPr>
        <w:t>istema en estudio. Esta puntualización diríamos que es una cosa del sentido común, si la expresamos con un lenguaje corriente. El cambio se atribuye a la migración, a la difusión, o a la  innovación, puesto que de esta forma es como las sociedades modernas</w:t>
      </w:r>
      <w:r>
        <w:rPr>
          <w:sz w:val="18"/>
          <w:szCs w:val="18"/>
        </w:rPr>
        <w:t xml:space="preserve"> aparentemente definen lo que son y explican cómo llegaron a ser lo que son. Es una especie de transferencia de su experiencia colonial a las sociedades del pasado.</w:t>
      </w:r>
    </w:p>
    <w:p w:rsidR="00D328D9" w:rsidRDefault="005C3A84">
      <w:pPr>
        <w:spacing w:after="200"/>
        <w:rPr>
          <w:sz w:val="18"/>
          <w:szCs w:val="18"/>
        </w:rPr>
      </w:pPr>
      <w:r>
        <w:rPr>
          <w:b/>
          <w:sz w:val="18"/>
          <w:szCs w:val="18"/>
        </w:rPr>
        <w:t xml:space="preserve">ARQUEOLOGÍA ANTROPOLÓGICA: </w:t>
      </w:r>
      <w:r>
        <w:rPr>
          <w:sz w:val="18"/>
          <w:szCs w:val="18"/>
        </w:rPr>
        <w:t>En el siglo xx hubo por lo menos tres nuevas arqueologías, todas</w:t>
      </w:r>
      <w:r>
        <w:rPr>
          <w:sz w:val="18"/>
          <w:szCs w:val="18"/>
        </w:rPr>
        <w:t xml:space="preserve"> ellas norteamericanas. La razón por la cual el subcontinente norteamericano estuvo durante décadas en constante estado de revoluci6n arqueo16gica, probablemente estribe en el cuatripartito punto de vista sobre la antropología que sostuvo el etn6grafo Fran</w:t>
      </w:r>
      <w:r>
        <w:rPr>
          <w:sz w:val="18"/>
          <w:szCs w:val="18"/>
        </w:rPr>
        <w:t>z Boas y que fij6 a principios del siglo xx. Los cuatro campos, que aún se reflejan en los departamentos de muchas universidades de los Estados Unidos son: antropología lingüística, antropología física, antropología social y antropología arqueológica.</w:t>
      </w:r>
    </w:p>
    <w:p w:rsidR="00D328D9" w:rsidRDefault="005C3A84">
      <w:pPr>
        <w:spacing w:after="200"/>
        <w:rPr>
          <w:b/>
          <w:sz w:val="18"/>
          <w:szCs w:val="18"/>
        </w:rPr>
      </w:pPr>
      <w:r>
        <w:rPr>
          <w:b/>
          <w:sz w:val="18"/>
          <w:szCs w:val="18"/>
        </w:rPr>
        <w:t xml:space="preserve">LAS </w:t>
      </w:r>
      <w:r>
        <w:rPr>
          <w:b/>
          <w:sz w:val="18"/>
          <w:szCs w:val="18"/>
        </w:rPr>
        <w:t>TRES NUEVAS ARQUEOLOGÍAS NORTEAMERICANAS DEL SIGLO XX</w:t>
      </w:r>
    </w:p>
    <w:p w:rsidR="00D328D9" w:rsidRDefault="005C3A84">
      <w:pPr>
        <w:spacing w:after="200"/>
        <w:rPr>
          <w:sz w:val="18"/>
          <w:szCs w:val="18"/>
        </w:rPr>
      </w:pPr>
      <w:r>
        <w:rPr>
          <w:sz w:val="18"/>
          <w:szCs w:val="18"/>
        </w:rPr>
        <w:t>Año 1910: Revolución estratigráfica inspirada en el trabajo realizado en los pueblos del sudoeste de los E.E.U.U.</w:t>
      </w:r>
    </w:p>
    <w:p w:rsidR="00D328D9" w:rsidRDefault="005C3A84">
      <w:pPr>
        <w:spacing w:after="200"/>
        <w:rPr>
          <w:sz w:val="18"/>
          <w:szCs w:val="18"/>
        </w:rPr>
      </w:pPr>
      <w:r>
        <w:rPr>
          <w:sz w:val="18"/>
          <w:szCs w:val="18"/>
        </w:rPr>
        <w:t>Años 1940: Una ecología cultural dirige la atención hacia la variedad de la cultura huma</w:t>
      </w:r>
      <w:r>
        <w:rPr>
          <w:sz w:val="18"/>
          <w:szCs w:val="18"/>
        </w:rPr>
        <w:t>na y su adaptación al medio. Jugo un papel clave aquí la etnografía de los pueblos nativos de América del Norte.</w:t>
      </w:r>
    </w:p>
    <w:p w:rsidR="00D328D9" w:rsidRDefault="005C3A84">
      <w:pPr>
        <w:spacing w:after="200"/>
        <w:rPr>
          <w:sz w:val="18"/>
          <w:szCs w:val="18"/>
        </w:rPr>
      </w:pPr>
      <w:r>
        <w:rPr>
          <w:sz w:val="18"/>
          <w:szCs w:val="18"/>
        </w:rPr>
        <w:t>1960: Una arqueología procesual propone una metodología científica que incluye la contratación de hipótesis y una reivindicación de la arqueología contra la antropología.</w:t>
      </w:r>
    </w:p>
    <w:p w:rsidR="00D328D9" w:rsidRDefault="005C3A84">
      <w:pPr>
        <w:spacing w:after="200"/>
        <w:rPr>
          <w:b/>
          <w:sz w:val="18"/>
          <w:szCs w:val="18"/>
        </w:rPr>
      </w:pPr>
      <w:r>
        <w:rPr>
          <w:b/>
          <w:sz w:val="18"/>
          <w:szCs w:val="18"/>
        </w:rPr>
        <w:t>ARQUEOLOGÍAPROCESUAL 1962-1969:</w:t>
      </w:r>
    </w:p>
    <w:p w:rsidR="00D328D9" w:rsidRDefault="005C3A84">
      <w:pPr>
        <w:spacing w:after="200"/>
        <w:rPr>
          <w:sz w:val="18"/>
          <w:szCs w:val="18"/>
        </w:rPr>
      </w:pPr>
      <w:r>
        <w:rPr>
          <w:sz w:val="18"/>
          <w:szCs w:val="18"/>
        </w:rPr>
        <w:t>La tercera nueva arqueología  es la que tuvo más repe</w:t>
      </w:r>
      <w:r>
        <w:rPr>
          <w:sz w:val="18"/>
          <w:szCs w:val="18"/>
        </w:rPr>
        <w:t xml:space="preserve">rcusión   y su autor era Lewis Binford. Este artículo hablaba de procesos y de cómo se relacionaban y funcionaban conjuntamente los diversos sistemas culturales que constituyen la sociedad. Abordaba los problemas de adaptación y cambio en tales sistemas a </w:t>
      </w:r>
      <w:r>
        <w:rPr>
          <w:sz w:val="18"/>
          <w:szCs w:val="18"/>
        </w:rPr>
        <w:t>base de identificar tres ámbitos de comportamiento -ambiental, social e ideológico- los cuales podían inferirse de los objetos y de los contextos en los cuales se hallaban dichos objetos. Y más importante todavía, sacaba explicaciones de fuera de su escond</w:t>
      </w:r>
      <w:r>
        <w:rPr>
          <w:sz w:val="18"/>
          <w:szCs w:val="18"/>
        </w:rPr>
        <w:t>ite habitual que era el sentido común y la tradición. La idea clave era encontrar explicaciones a base de avanzar hipótesis y contrastarlas a continuación. La Nueva Arqueología reconoce explícitamente las relaciones existentes entre el procedimiento o méto</w:t>
      </w:r>
      <w:r>
        <w:rPr>
          <w:sz w:val="18"/>
          <w:szCs w:val="18"/>
        </w:rPr>
        <w:t>do y el tipo de cuestiones que planteamos para obtener respuestas. También proclama que si nuestra pretensión es hacer afirmaciones correctas sobre el pasado debemos dar prioridad a la comprobación de las proposiciones generales.</w:t>
      </w:r>
    </w:p>
    <w:p w:rsidR="00D328D9" w:rsidRDefault="005C3A84">
      <w:pPr>
        <w:spacing w:after="200"/>
        <w:rPr>
          <w:sz w:val="18"/>
          <w:szCs w:val="18"/>
        </w:rPr>
      </w:pPr>
      <w:r>
        <w:rPr>
          <w:b/>
          <w:sz w:val="18"/>
          <w:szCs w:val="18"/>
        </w:rPr>
        <w:lastRenderedPageBreak/>
        <w:t xml:space="preserve">PROCESO CULTURAL: </w:t>
      </w:r>
      <w:r>
        <w:rPr>
          <w:sz w:val="18"/>
          <w:szCs w:val="18"/>
        </w:rPr>
        <w:t>Explicab</w:t>
      </w:r>
      <w:r>
        <w:rPr>
          <w:sz w:val="18"/>
          <w:szCs w:val="18"/>
        </w:rPr>
        <w:t>a la variación en el sentido de participación diferencial en una cultura. La cultura resultaba ser nuestra principal forma de adaptación. Los sistemas culturales no eran aplicados, pues, por la sociedad en todas partes y épocas como si se tratara de una so</w:t>
      </w:r>
      <w:r>
        <w:rPr>
          <w:sz w:val="18"/>
          <w:szCs w:val="18"/>
        </w:rPr>
        <w:t>lución rutinaria en pro de la supervivencia y la existencia. La cultura se presentaba como un sistema organizativamente flexible.</w:t>
      </w:r>
    </w:p>
    <w:p w:rsidR="00D328D9" w:rsidRDefault="005C3A84">
      <w:pPr>
        <w:spacing w:after="200"/>
        <w:rPr>
          <w:sz w:val="18"/>
          <w:szCs w:val="18"/>
        </w:rPr>
      </w:pPr>
      <w:r>
        <w:rPr>
          <w:sz w:val="18"/>
          <w:szCs w:val="18"/>
        </w:rPr>
        <w:t>Los nuevos arqueólogos buscaban las causas, investigaban el sistema de organización que hay detrás del indígena que está detrá</w:t>
      </w:r>
      <w:r>
        <w:rPr>
          <w:sz w:val="18"/>
          <w:szCs w:val="18"/>
        </w:rPr>
        <w:t>s del objeto.</w:t>
      </w:r>
    </w:p>
    <w:p w:rsidR="00D328D9" w:rsidRDefault="005C3A84">
      <w:pPr>
        <w:spacing w:after="200"/>
        <w:rPr>
          <w:b/>
          <w:sz w:val="18"/>
          <w:szCs w:val="18"/>
        </w:rPr>
      </w:pPr>
      <w:r>
        <w:rPr>
          <w:b/>
          <w:sz w:val="18"/>
          <w:szCs w:val="18"/>
        </w:rPr>
        <w:t>AERQUEOLOGÍA PROCESUAL: PUNTOS A FAVOR:</w:t>
      </w:r>
    </w:p>
    <w:p w:rsidR="00D328D9" w:rsidRDefault="005C3A84">
      <w:pPr>
        <w:spacing w:after="200"/>
        <w:rPr>
          <w:sz w:val="18"/>
          <w:szCs w:val="18"/>
        </w:rPr>
      </w:pPr>
      <w:r>
        <w:rPr>
          <w:sz w:val="18"/>
          <w:szCs w:val="18"/>
        </w:rPr>
        <w:t>Trigger  (1989: 2) hizo la importante observación de que el liderazgo de Binford· sugería la posibilidad de disponer de un enfoque más lucrativo para los arqueólogos que la historia cultural, ya que ide</w:t>
      </w:r>
      <w:r>
        <w:rPr>
          <w:sz w:val="18"/>
          <w:szCs w:val="18"/>
        </w:rPr>
        <w:t>ntificaba dos diálogos: un dialogo interno que era el que los arqueólogos tenían entre ellos con el fin de desarrollar métodos para inferir el comportamiento humano en el pasado a partir de los restos arqueológicos, y un dialogo externo derivado de plantea</w:t>
      </w:r>
      <w:r>
        <w:rPr>
          <w:sz w:val="18"/>
          <w:szCs w:val="18"/>
        </w:rPr>
        <w:t>r cuestiones de interés general relativas al cambio y la evoluci6n del comportamiento humano.</w:t>
      </w:r>
    </w:p>
    <w:p w:rsidR="00D328D9" w:rsidRDefault="005C3A84">
      <w:pPr>
        <w:spacing w:after="200"/>
        <w:rPr>
          <w:sz w:val="18"/>
          <w:szCs w:val="18"/>
        </w:rPr>
      </w:pPr>
      <w:r>
        <w:rPr>
          <w:b/>
          <w:sz w:val="18"/>
          <w:szCs w:val="18"/>
        </w:rPr>
        <w:t xml:space="preserve">PUNTOS EN CONTRA: </w:t>
      </w:r>
      <w:r>
        <w:rPr>
          <w:sz w:val="18"/>
          <w:szCs w:val="18"/>
        </w:rPr>
        <w:t>EI principal problema que presenta la arqueología procesual estriba en su identificación con el método científico, lo que hace que se la ponga a</w:t>
      </w:r>
      <w:r>
        <w:rPr>
          <w:sz w:val="18"/>
          <w:szCs w:val="18"/>
        </w:rPr>
        <w:t xml:space="preserve">l nivel de un experimento que se puede repetir tantas veces como se quiera. </w:t>
      </w:r>
    </w:p>
    <w:p w:rsidR="00D328D9" w:rsidRDefault="005C3A84">
      <w:pPr>
        <w:spacing w:after="200"/>
        <w:rPr>
          <w:sz w:val="18"/>
          <w:szCs w:val="18"/>
        </w:rPr>
      </w:pPr>
      <w:r>
        <w:rPr>
          <w:b/>
          <w:sz w:val="18"/>
          <w:szCs w:val="18"/>
        </w:rPr>
        <w:t xml:space="preserve">ARQUEOLOGÍA INTERPRETATIVA: </w:t>
      </w:r>
      <w:r>
        <w:rPr>
          <w:sz w:val="18"/>
          <w:szCs w:val="18"/>
        </w:rPr>
        <w:t>Bajo el titulo de arqueología interpretativa encontramos una gran  variedad de posiciones teoréticas y una intención explicita de no fijar un objetivo </w:t>
      </w:r>
      <w:r>
        <w:rPr>
          <w:sz w:val="18"/>
          <w:szCs w:val="18"/>
        </w:rPr>
        <w:t>reconocido para la disciplina.</w:t>
      </w:r>
    </w:p>
    <w:p w:rsidR="00D328D9" w:rsidRDefault="005C3A84">
      <w:pPr>
        <w:spacing w:after="200"/>
        <w:rPr>
          <w:sz w:val="18"/>
          <w:szCs w:val="18"/>
        </w:rPr>
      </w:pPr>
      <w:r>
        <w:rPr>
          <w:sz w:val="18"/>
          <w:szCs w:val="18"/>
        </w:rPr>
        <w:t>La arqueología interpretativa está particularmente sensibilizada con dos de los componentes de la arqueología contemporánea: el carácter interdependiente o de reciprocidad de la vida social y la actitud reflexiva de los arque</w:t>
      </w:r>
      <w:r>
        <w:rPr>
          <w:sz w:val="18"/>
          <w:szCs w:val="18"/>
        </w:rPr>
        <w:t>610gos hacia los datos que manejan y hacia su profesión.</w:t>
      </w:r>
    </w:p>
    <w:p w:rsidR="00D328D9" w:rsidRDefault="005C3A84">
      <w:pPr>
        <w:spacing w:after="200"/>
        <w:rPr>
          <w:sz w:val="18"/>
          <w:szCs w:val="18"/>
        </w:rPr>
      </w:pPr>
      <w:r>
        <w:rPr>
          <w:b/>
          <w:sz w:val="18"/>
          <w:szCs w:val="18"/>
        </w:rPr>
        <w:t>POSPROCESUALISMO:</w:t>
      </w:r>
      <w:r>
        <w:rPr>
          <w:b/>
          <w:sz w:val="18"/>
          <w:szCs w:val="18"/>
        </w:rPr>
        <w:tab/>
      </w:r>
      <w:r>
        <w:rPr>
          <w:sz w:val="18"/>
          <w:szCs w:val="18"/>
        </w:rPr>
        <w:t>No tiene la consistencia de un credo estricto ni posee un mesías intelectual, proporcionó un análisis crítico sobre lo que hacía la arqueología y sobre el porqué de lo que se hacía.</w:t>
      </w:r>
      <w:r>
        <w:rPr>
          <w:sz w:val="18"/>
          <w:szCs w:val="18"/>
        </w:rPr>
        <w:t xml:space="preserve"> Intentó contextualizar el conocimiento sobre el pasado. Por un lado ella implicaba preguntarse sobre el propósito de la producción de conocimiento arqueológico. Por otro, abría el campo para posibles puntos de vista alternativos sobre el pasado, basados e</w:t>
      </w:r>
      <w:r>
        <w:rPr>
          <w:sz w:val="18"/>
          <w:szCs w:val="18"/>
        </w:rPr>
        <w:t>n las opiniones de los indígenas en cuyas tierras los arqueólogos excavaban tan a menudo. Pero este intento no acabó funcionando muy bien. Se interpretó como un abrir de par en par las puertas al subjetivismo acerca del pasado.</w:t>
      </w:r>
    </w:p>
    <w:p w:rsidR="00D328D9" w:rsidRDefault="005C3A84">
      <w:pPr>
        <w:spacing w:after="200"/>
        <w:rPr>
          <w:b/>
          <w:sz w:val="18"/>
          <w:szCs w:val="18"/>
        </w:rPr>
      </w:pPr>
      <w:r>
        <w:rPr>
          <w:b/>
          <w:sz w:val="18"/>
          <w:szCs w:val="18"/>
        </w:rPr>
        <w:t xml:space="preserve">ARQUEOLOGÍA INTERPRETATIVA: </w:t>
      </w:r>
      <w:r>
        <w:rPr>
          <w:b/>
          <w:sz w:val="18"/>
          <w:szCs w:val="18"/>
        </w:rPr>
        <w:t>PUNTOS A FAVOR Y EN CONTRA:</w:t>
      </w:r>
    </w:p>
    <w:p w:rsidR="00D328D9" w:rsidRDefault="005C3A84">
      <w:pPr>
        <w:spacing w:after="200"/>
        <w:rPr>
          <w:sz w:val="18"/>
          <w:szCs w:val="18"/>
        </w:rPr>
      </w:pPr>
      <w:r>
        <w:rPr>
          <w:sz w:val="18"/>
          <w:szCs w:val="18"/>
        </w:rPr>
        <w:t>Cuando la arqueología interpretativa era una crítica a los demás enfoques, provocaba fuertes pasiones a favor y en contra. Actualmente gran parte de lo que defendía ha calado en la práctica arqueológica, particularmente los elem</w:t>
      </w:r>
      <w:r>
        <w:rPr>
          <w:sz w:val="18"/>
          <w:szCs w:val="18"/>
        </w:rPr>
        <w:t>entos que movían la reflexión.</w:t>
      </w:r>
    </w:p>
    <w:p w:rsidR="00D328D9" w:rsidRDefault="005C3A84">
      <w:pPr>
        <w:spacing w:after="200"/>
        <w:rPr>
          <w:sz w:val="18"/>
          <w:szCs w:val="18"/>
        </w:rPr>
      </w:pPr>
      <w:r>
        <w:rPr>
          <w:sz w:val="18"/>
          <w:szCs w:val="18"/>
        </w:rPr>
        <w:t>Desde la aparici6n del punto de vista interpretativo la arqueología se ha politizado abiertamente. Pero no solo los arqueólogos han adquirido un interés social por el pasado. Con respecto a los aspectos menos positivos hay qu</w:t>
      </w:r>
      <w:r>
        <w:rPr>
          <w:sz w:val="18"/>
          <w:szCs w:val="18"/>
        </w:rPr>
        <w:t>e preguntarse si la arqueología interpretativa ha conseguido algo más que insuflar espíritu crítico. Los métodos de excavación y la forma de estudiar sus resultados se acercan mucho a lo  que pide la arqueología procesual, particularmente con respecto al m</w:t>
      </w:r>
      <w:r>
        <w:rPr>
          <w:sz w:val="18"/>
          <w:szCs w:val="18"/>
        </w:rPr>
        <w:t>uestreo, la cuantificación y la justificación de los proyectos de investigación, que son las aportaciones de mayor proyección de la arqueología procesual.</w:t>
      </w:r>
    </w:p>
    <w:p w:rsidR="00D328D9" w:rsidRDefault="005C3A84">
      <w:pPr>
        <w:spacing w:after="200"/>
        <w:rPr>
          <w:sz w:val="18"/>
          <w:szCs w:val="18"/>
        </w:rPr>
      </w:pPr>
      <w:r>
        <w:rPr>
          <w:sz w:val="18"/>
          <w:szCs w:val="18"/>
        </w:rPr>
        <w:t>Tanta subjetividad preocupa a muchos arqueólogos, en parte porque representa un desafío a la autorida</w:t>
      </w:r>
      <w:r>
        <w:rPr>
          <w:sz w:val="18"/>
          <w:szCs w:val="18"/>
        </w:rPr>
        <w:t>d, pero en parte también porque· el pasado,· por medio de los objetos conservados, existe realmente para los arqueólogos, por lo que su trabajo consiste en algo más que un mero ejercicio de artificio que adopta la forma literaria.</w:t>
      </w:r>
    </w:p>
    <w:p w:rsidR="00D328D9" w:rsidRDefault="005C3A84">
      <w:pPr>
        <w:spacing w:after="200"/>
        <w:rPr>
          <w:b/>
          <w:sz w:val="18"/>
          <w:szCs w:val="18"/>
        </w:rPr>
      </w:pPr>
      <w:r>
        <w:rPr>
          <w:b/>
          <w:sz w:val="18"/>
          <w:szCs w:val="18"/>
        </w:rPr>
        <w:t>LA ARQUEOLOGIA NEODARWINI</w:t>
      </w:r>
      <w:r>
        <w:rPr>
          <w:b/>
          <w:sz w:val="18"/>
          <w:szCs w:val="18"/>
        </w:rPr>
        <w:t>STA:</w:t>
      </w:r>
    </w:p>
    <w:p w:rsidR="00D328D9" w:rsidRDefault="005C3A84">
      <w:pPr>
        <w:spacing w:after="200"/>
        <w:rPr>
          <w:sz w:val="18"/>
          <w:szCs w:val="18"/>
        </w:rPr>
      </w:pPr>
      <w:r>
        <w:rPr>
          <w:sz w:val="18"/>
          <w:szCs w:val="18"/>
        </w:rPr>
        <w:t xml:space="preserve">La alternativa en discusión dentro del marco de la arqueología antropológica esta en evolución. En el ancho mundo científico los neo darwinistas adquieren su carácter de «novedosos» debido a los avances de la genética que Darwin no pudo conocer. Como </w:t>
      </w:r>
      <w:r>
        <w:rPr>
          <w:sz w:val="18"/>
          <w:szCs w:val="18"/>
        </w:rPr>
        <w:t>parte de este movimiento científico los arqueólogos aspiran a aplicar los principios de la evolución neo darwinista al pasado. Y no solo a la evolución física del ser humano, sino también a su evolución cultural.</w:t>
      </w:r>
    </w:p>
    <w:p w:rsidR="00D328D9" w:rsidRDefault="005C3A84">
      <w:pPr>
        <w:spacing w:after="200"/>
        <w:rPr>
          <w:sz w:val="18"/>
          <w:szCs w:val="18"/>
        </w:rPr>
      </w:pPr>
      <w:r>
        <w:rPr>
          <w:sz w:val="18"/>
          <w:szCs w:val="18"/>
        </w:rPr>
        <w:t>En 1859 Charles Darwin dio al mundo un pode</w:t>
      </w:r>
      <w:r>
        <w:rPr>
          <w:sz w:val="18"/>
          <w:szCs w:val="18"/>
        </w:rPr>
        <w:t>roso mecanismo para explicar el cambio. La selección natural funciona porque los individuos de una determinada población son distintos. Sin esta variación no habría evolución ya que no habría expresión por medio de la selección natural, tanto de la diferen</w:t>
      </w:r>
      <w:r>
        <w:rPr>
          <w:sz w:val="18"/>
          <w:szCs w:val="18"/>
        </w:rPr>
        <w:t xml:space="preserve">te supervivencia  de la descendencia en la generación siguiente, como de su </w:t>
      </w:r>
      <w:r>
        <w:rPr>
          <w:sz w:val="18"/>
          <w:szCs w:val="18"/>
        </w:rPr>
        <w:lastRenderedPageBreak/>
        <w:t>evolución por medio de la mutación. La intervenci6n de los neo darwinistas adquiere su importancia al considerar la cantidad de ideas o representaciones que pueden transmitirse. Es</w:t>
      </w:r>
      <w:r>
        <w:rPr>
          <w:sz w:val="18"/>
          <w:szCs w:val="18"/>
        </w:rPr>
        <w:t xml:space="preserve">tas ideas son las que hacen que exista esta posibilidad tan importante de diferenciación como para que pueda hablarse de selección natural. </w:t>
      </w:r>
    </w:p>
    <w:p w:rsidR="00D328D9" w:rsidRDefault="005C3A84">
      <w:pPr>
        <w:spacing w:after="200"/>
        <w:rPr>
          <w:b/>
          <w:sz w:val="18"/>
          <w:szCs w:val="18"/>
        </w:rPr>
      </w:pPr>
      <w:r>
        <w:rPr>
          <w:b/>
          <w:sz w:val="18"/>
          <w:szCs w:val="18"/>
        </w:rPr>
        <w:t xml:space="preserve">ARQUEOLOGÍA NEODARWINISTA: PUNTO A FAVOR Y EN  CONTRA: </w:t>
      </w:r>
    </w:p>
    <w:p w:rsidR="00D328D9" w:rsidRDefault="005C3A84">
      <w:pPr>
        <w:spacing w:after="200"/>
        <w:rPr>
          <w:sz w:val="18"/>
          <w:szCs w:val="18"/>
        </w:rPr>
      </w:pPr>
      <w:r>
        <w:rPr>
          <w:sz w:val="18"/>
          <w:szCs w:val="18"/>
        </w:rPr>
        <w:t>El punto de vista neo darwinista con respecto a la evolució</w:t>
      </w:r>
      <w:r>
        <w:rPr>
          <w:sz w:val="18"/>
          <w:szCs w:val="18"/>
        </w:rPr>
        <w:t>n cultural atesora un gran potencial para la arqueología. Pero no es una tendencia unificada. Además, algunos neo darwinistas están satisfechos con sus planteamientos que tiran fácilmente por la borda los conceptos que consideran no científicos.</w:t>
      </w:r>
    </w:p>
    <w:p w:rsidR="00D328D9" w:rsidRDefault="005C3A84">
      <w:pPr>
        <w:spacing w:after="200"/>
        <w:rPr>
          <w:sz w:val="18"/>
          <w:szCs w:val="18"/>
        </w:rPr>
      </w:pPr>
      <w:r>
        <w:rPr>
          <w:sz w:val="18"/>
          <w:szCs w:val="18"/>
        </w:rPr>
        <w:t>El neo dar</w:t>
      </w:r>
      <w:r>
        <w:rPr>
          <w:sz w:val="18"/>
          <w:szCs w:val="18"/>
        </w:rPr>
        <w:t>winismo interpretado sin  estreches  permite que todos los procesos que integran la micro escala y macro escala de la actividad humana, como el individuo y la sociedad, la aldea y la civilización, el año y el milenio, puedan ser estudiados. Se trata de una</w:t>
      </w:r>
      <w:r>
        <w:rPr>
          <w:sz w:val="18"/>
          <w:szCs w:val="18"/>
        </w:rPr>
        <w:t xml:space="preserve"> forma de explicarse el mundo muy potente que ha de tener un gran impacto si, se utiliza a modo de metáfora biológica de la estabilidad y el cambio social.</w:t>
      </w:r>
    </w:p>
    <w:p w:rsidR="00D328D9" w:rsidRDefault="005C3A84">
      <w:pPr>
        <w:widowControl w:val="0"/>
        <w:spacing w:after="100"/>
        <w:jc w:val="both"/>
        <w:rPr>
          <w:color w:val="333333"/>
          <w:sz w:val="18"/>
          <w:szCs w:val="18"/>
        </w:rPr>
      </w:pPr>
      <w:r>
        <w:rPr>
          <w:color w:val="333333"/>
          <w:sz w:val="18"/>
          <w:szCs w:val="18"/>
        </w:rPr>
        <w:t>Renfrew C. y Bahn, P.  Introducción: la naturaleza y los propósitos de la arqueología</w:t>
      </w:r>
    </w:p>
    <w:p w:rsidR="00D328D9" w:rsidRDefault="005C3A84">
      <w:pPr>
        <w:widowControl w:val="0"/>
        <w:spacing w:after="100"/>
        <w:jc w:val="both"/>
        <w:rPr>
          <w:color w:val="333333"/>
          <w:sz w:val="18"/>
          <w:szCs w:val="18"/>
          <w:highlight w:val="white"/>
        </w:rPr>
      </w:pPr>
      <w:r>
        <w:rPr>
          <w:color w:val="333333"/>
          <w:sz w:val="18"/>
          <w:szCs w:val="18"/>
          <w:highlight w:val="white"/>
        </w:rPr>
        <w:t xml:space="preserve">La </w:t>
      </w:r>
      <w:r>
        <w:rPr>
          <w:i/>
          <w:color w:val="333333"/>
          <w:sz w:val="18"/>
          <w:szCs w:val="18"/>
          <w:highlight w:val="white"/>
        </w:rPr>
        <w:t>arqueología</w:t>
      </w:r>
      <w:r>
        <w:rPr>
          <w:color w:val="333333"/>
          <w:sz w:val="18"/>
          <w:szCs w:val="18"/>
          <w:highlight w:val="white"/>
        </w:rPr>
        <w:t xml:space="preserve"> es una actividad física de campo como también una búsqueda intelectual en el estudio o el laboratorio y eso forma parte de su gran atractivo. Es una búsqueda excitante, del conocimiento de nosotros mismos y del pasado humano. ¿Cómo se relaciona con antrop</w:t>
      </w:r>
      <w:r>
        <w:rPr>
          <w:color w:val="333333"/>
          <w:sz w:val="18"/>
          <w:szCs w:val="18"/>
          <w:highlight w:val="white"/>
        </w:rPr>
        <w:t>ología e historia? ¿Es una ciencia?</w:t>
      </w:r>
    </w:p>
    <w:p w:rsidR="00D328D9" w:rsidRDefault="005C3A84">
      <w:pPr>
        <w:widowControl w:val="0"/>
        <w:spacing w:after="100"/>
        <w:jc w:val="both"/>
        <w:rPr>
          <w:b/>
          <w:color w:val="333333"/>
          <w:sz w:val="18"/>
          <w:szCs w:val="18"/>
          <w:highlight w:val="white"/>
        </w:rPr>
      </w:pPr>
      <w:r>
        <w:rPr>
          <w:b/>
          <w:color w:val="333333"/>
          <w:sz w:val="18"/>
          <w:szCs w:val="18"/>
          <w:highlight w:val="white"/>
        </w:rPr>
        <w:t>Arqueología como antropología</w:t>
      </w:r>
    </w:p>
    <w:p w:rsidR="00D328D9" w:rsidRDefault="005C3A84">
      <w:pPr>
        <w:widowControl w:val="0"/>
        <w:spacing w:after="100"/>
        <w:jc w:val="both"/>
        <w:rPr>
          <w:color w:val="333333"/>
          <w:sz w:val="18"/>
          <w:szCs w:val="18"/>
          <w:highlight w:val="white"/>
        </w:rPr>
      </w:pPr>
      <w:r>
        <w:rPr>
          <w:color w:val="333333"/>
          <w:sz w:val="18"/>
          <w:szCs w:val="18"/>
          <w:highlight w:val="white"/>
        </w:rPr>
        <w:t>Antropología (estudio del hombre) en tanto conocimiento, creencias, arte, la moral, el derecho, las costumbres y las capacidades y hábitos adquiridos por el hombre en cuanto miembro de la sociedad. Es una disciplina amplia. Se distinguen 3 orientaciones:</w:t>
      </w:r>
    </w:p>
    <w:p w:rsidR="00D328D9" w:rsidRDefault="005C3A84">
      <w:pPr>
        <w:widowControl w:val="0"/>
        <w:numPr>
          <w:ilvl w:val="0"/>
          <w:numId w:val="52"/>
        </w:numPr>
        <w:jc w:val="both"/>
        <w:rPr>
          <w:sz w:val="18"/>
          <w:szCs w:val="18"/>
        </w:rPr>
      </w:pPr>
      <w:r>
        <w:rPr>
          <w:color w:val="333333"/>
          <w:sz w:val="18"/>
          <w:szCs w:val="18"/>
        </w:rPr>
        <w:t>F</w:t>
      </w:r>
      <w:r>
        <w:rPr>
          <w:color w:val="333333"/>
          <w:sz w:val="18"/>
          <w:szCs w:val="18"/>
        </w:rPr>
        <w:t>ísica, biológica, la cual estudia las características físicas del hombre y su evolución.</w:t>
      </w:r>
    </w:p>
    <w:p w:rsidR="00D328D9" w:rsidRDefault="005C3A84">
      <w:pPr>
        <w:widowControl w:val="0"/>
        <w:numPr>
          <w:ilvl w:val="0"/>
          <w:numId w:val="52"/>
        </w:numPr>
        <w:jc w:val="both"/>
        <w:rPr>
          <w:sz w:val="18"/>
          <w:szCs w:val="18"/>
        </w:rPr>
      </w:pPr>
      <w:r>
        <w:rPr>
          <w:color w:val="333333"/>
          <w:sz w:val="18"/>
          <w:szCs w:val="18"/>
        </w:rPr>
        <w:t>Cultural, analiza la cultura y la sociedad humana. Se distinguen dos ramas: la etnografía y la etnología.</w:t>
      </w:r>
    </w:p>
    <w:p w:rsidR="00D328D9" w:rsidRDefault="005C3A84">
      <w:pPr>
        <w:widowControl w:val="0"/>
        <w:numPr>
          <w:ilvl w:val="0"/>
          <w:numId w:val="52"/>
        </w:numPr>
        <w:spacing w:after="60"/>
        <w:jc w:val="both"/>
        <w:rPr>
          <w:sz w:val="18"/>
          <w:szCs w:val="18"/>
        </w:rPr>
      </w:pPr>
      <w:r>
        <w:rPr>
          <w:color w:val="333333"/>
          <w:sz w:val="18"/>
          <w:szCs w:val="18"/>
        </w:rPr>
        <w:t>Arqueología; estudio del “tiempo pasado de la antropología cu</w:t>
      </w:r>
      <w:r>
        <w:rPr>
          <w:color w:val="333333"/>
          <w:sz w:val="18"/>
          <w:szCs w:val="18"/>
        </w:rPr>
        <w:t>ltural”.</w:t>
      </w:r>
    </w:p>
    <w:p w:rsidR="00D328D9" w:rsidRDefault="005C3A84">
      <w:pPr>
        <w:widowControl w:val="0"/>
        <w:spacing w:after="100"/>
        <w:jc w:val="both"/>
        <w:rPr>
          <w:color w:val="333333"/>
          <w:sz w:val="18"/>
          <w:szCs w:val="18"/>
          <w:highlight w:val="white"/>
        </w:rPr>
      </w:pPr>
      <w:r>
        <w:rPr>
          <w:color w:val="333333"/>
          <w:sz w:val="18"/>
          <w:szCs w:val="18"/>
          <w:highlight w:val="white"/>
        </w:rPr>
        <w:t xml:space="preserve">El arqueólogo busca interpretar la cultura material en términos humanos. Importante saber cómo interpretarlo. </w:t>
      </w:r>
    </w:p>
    <w:p w:rsidR="00D328D9" w:rsidRDefault="005C3A84">
      <w:pPr>
        <w:widowControl w:val="0"/>
        <w:spacing w:after="100"/>
        <w:jc w:val="both"/>
        <w:rPr>
          <w:color w:val="333333"/>
          <w:sz w:val="18"/>
          <w:szCs w:val="18"/>
          <w:highlight w:val="white"/>
        </w:rPr>
      </w:pPr>
      <w:r>
        <w:rPr>
          <w:color w:val="333333"/>
          <w:sz w:val="18"/>
          <w:szCs w:val="18"/>
          <w:highlight w:val="white"/>
        </w:rPr>
        <w:t>Etnoarqueologia: vivir en las comunidades contemporáneas pero para entender como usan su cultura material.</w:t>
      </w:r>
    </w:p>
    <w:p w:rsidR="00D328D9" w:rsidRDefault="005C3A84">
      <w:pPr>
        <w:widowControl w:val="0"/>
        <w:spacing w:after="100"/>
        <w:jc w:val="both"/>
        <w:rPr>
          <w:b/>
          <w:i/>
          <w:color w:val="333333"/>
          <w:sz w:val="18"/>
          <w:szCs w:val="18"/>
        </w:rPr>
      </w:pPr>
      <w:r>
        <w:rPr>
          <w:b/>
          <w:i/>
          <w:color w:val="333333"/>
          <w:sz w:val="18"/>
          <w:szCs w:val="18"/>
        </w:rPr>
        <w:t>La fase especulativa</w:t>
      </w:r>
    </w:p>
    <w:p w:rsidR="00D328D9" w:rsidRDefault="005C3A84">
      <w:pPr>
        <w:widowControl w:val="0"/>
        <w:spacing w:after="100"/>
        <w:jc w:val="both"/>
        <w:rPr>
          <w:color w:val="333333"/>
          <w:sz w:val="18"/>
          <w:szCs w:val="18"/>
        </w:rPr>
      </w:pPr>
      <w:r>
        <w:rPr>
          <w:color w:val="333333"/>
          <w:sz w:val="18"/>
          <w:szCs w:val="18"/>
        </w:rPr>
        <w:t>El hombr</w:t>
      </w:r>
      <w:r>
        <w:rPr>
          <w:color w:val="333333"/>
          <w:sz w:val="18"/>
          <w:szCs w:val="18"/>
        </w:rPr>
        <w:t>e siempre ha especulado sobre el pasado; la mayoría de las culturas tienen mitos de creación. La mayoría también quedo fascinada por las sociedades precedentes. Ejemplos: los aztecas y su pasado tolteca; los gabinetes de curiosidades del renacimiento.</w:t>
      </w:r>
    </w:p>
    <w:p w:rsidR="00D328D9" w:rsidRDefault="005C3A84">
      <w:pPr>
        <w:widowControl w:val="0"/>
        <w:spacing w:after="100"/>
        <w:jc w:val="both"/>
        <w:rPr>
          <w:b/>
          <w:color w:val="333333"/>
          <w:sz w:val="18"/>
          <w:szCs w:val="18"/>
        </w:rPr>
      </w:pPr>
      <w:r>
        <w:rPr>
          <w:b/>
          <w:color w:val="333333"/>
          <w:sz w:val="18"/>
          <w:szCs w:val="18"/>
        </w:rPr>
        <w:t xml:space="preserve">Las </w:t>
      </w:r>
      <w:r>
        <w:rPr>
          <w:b/>
          <w:color w:val="333333"/>
          <w:sz w:val="18"/>
          <w:szCs w:val="18"/>
        </w:rPr>
        <w:t>primeras excavaciones</w:t>
      </w:r>
    </w:p>
    <w:p w:rsidR="00D328D9" w:rsidRDefault="005C3A84">
      <w:pPr>
        <w:widowControl w:val="0"/>
        <w:spacing w:after="100"/>
        <w:jc w:val="both"/>
        <w:rPr>
          <w:color w:val="333333"/>
          <w:sz w:val="18"/>
          <w:szCs w:val="18"/>
        </w:rPr>
      </w:pPr>
      <w:r>
        <w:rPr>
          <w:color w:val="333333"/>
          <w:sz w:val="18"/>
          <w:szCs w:val="18"/>
        </w:rPr>
        <w:t>En el siglo XVIII iniciaron las excavaciones de los yacimientos más destacados, como Pompeya (comenzó en sXIX). La primera excavación científica en arqueología fue de Thomas Jefferson, que excavó un túmulo sepulcral. Esto marca el fin</w:t>
      </w:r>
      <w:r>
        <w:rPr>
          <w:color w:val="333333"/>
          <w:sz w:val="18"/>
          <w:szCs w:val="18"/>
        </w:rPr>
        <w:t xml:space="preserve"> de la fase especulativa. Adoptó un enfoque científico, contrastando ideas con evidencia, con métodos cuidadosos. Dedujo que el túmulo había sido reutilizado como lugar de enterramiento en varias ocasiones, y dijo que podrían haber sido los antepasados de </w:t>
      </w:r>
      <w:r>
        <w:rPr>
          <w:color w:val="333333"/>
          <w:sz w:val="18"/>
          <w:szCs w:val="18"/>
        </w:rPr>
        <w:t>los indios los que los construyeron. Así, se adelantó a su tiempo (deducción lógica a partir de evidencia cuidadosamente excavada).</w:t>
      </w:r>
    </w:p>
    <w:p w:rsidR="00D328D9" w:rsidRDefault="005C3A84">
      <w:pPr>
        <w:widowControl w:val="0"/>
        <w:spacing w:after="100"/>
        <w:jc w:val="both"/>
        <w:rPr>
          <w:i/>
          <w:color w:val="333333"/>
          <w:sz w:val="18"/>
          <w:szCs w:val="18"/>
        </w:rPr>
      </w:pPr>
      <w:r>
        <w:rPr>
          <w:i/>
          <w:color w:val="333333"/>
          <w:sz w:val="18"/>
          <w:szCs w:val="18"/>
        </w:rPr>
        <w:t>Pompeya: pasado y presente de la arqueología</w:t>
      </w:r>
    </w:p>
    <w:p w:rsidR="00D328D9" w:rsidRDefault="005C3A84">
      <w:pPr>
        <w:widowControl w:val="0"/>
        <w:spacing w:after="100"/>
        <w:jc w:val="both"/>
        <w:rPr>
          <w:i/>
          <w:color w:val="333333"/>
          <w:sz w:val="18"/>
          <w:szCs w:val="18"/>
        </w:rPr>
      </w:pPr>
      <w:r>
        <w:rPr>
          <w:i/>
          <w:color w:val="333333"/>
          <w:sz w:val="18"/>
          <w:szCs w:val="18"/>
        </w:rPr>
        <w:t>Ocupa un lugar especial en la historia de la arqueología. 1710 el príncipe de E</w:t>
      </w:r>
      <w:r>
        <w:rPr>
          <w:i/>
          <w:color w:val="333333"/>
          <w:sz w:val="18"/>
          <w:szCs w:val="18"/>
        </w:rPr>
        <w:t xml:space="preserve">lboeuf extrae obras de arte de Herculano para su colección, sin registrar su localización. 2748 descubren Pompeya. Trabajos bajo el rey y reina de Nápoles, también extracción de obras de arte. Se publicó un catalogo de la colección real en 1755. El alemán </w:t>
      </w:r>
      <w:r>
        <w:rPr>
          <w:i/>
          <w:color w:val="333333"/>
          <w:sz w:val="18"/>
          <w:szCs w:val="18"/>
        </w:rPr>
        <w:t>Winckelman(padre de la arqueología clásica) años mas tarde publico una carta sobre los descubrimientos de Herculano.</w:t>
      </w:r>
    </w:p>
    <w:p w:rsidR="00D328D9" w:rsidRDefault="005C3A84">
      <w:pPr>
        <w:widowControl w:val="0"/>
        <w:spacing w:after="100"/>
        <w:jc w:val="both"/>
        <w:rPr>
          <w:i/>
          <w:color w:val="333333"/>
          <w:sz w:val="18"/>
          <w:szCs w:val="18"/>
        </w:rPr>
      </w:pPr>
      <w:r>
        <w:rPr>
          <w:i/>
          <w:color w:val="333333"/>
          <w:sz w:val="18"/>
          <w:szCs w:val="18"/>
        </w:rPr>
        <w:t>En 1860 comienzan las excavaciones correctamente registradas, con Giuseppe Fiorelli. El es el que comenzó a llenar las cavidades dejadas po</w:t>
      </w:r>
      <w:r>
        <w:rPr>
          <w:i/>
          <w:color w:val="333333"/>
          <w:sz w:val="18"/>
          <w:szCs w:val="18"/>
        </w:rPr>
        <w:t>r los cuerpos con yeso (ahora se usa fibra de vidrio transparente para que se vean huesos y artefactos).</w:t>
      </w:r>
    </w:p>
    <w:p w:rsidR="00D328D9" w:rsidRDefault="005C3A84">
      <w:pPr>
        <w:widowControl w:val="0"/>
        <w:spacing w:after="100"/>
        <w:jc w:val="both"/>
        <w:rPr>
          <w:sz w:val="18"/>
          <w:szCs w:val="18"/>
        </w:rPr>
      </w:pPr>
      <w:r>
        <w:rPr>
          <w:i/>
          <w:color w:val="333333"/>
          <w:sz w:val="18"/>
          <w:szCs w:val="18"/>
        </w:rPr>
        <w:t>Entre 1924 y 1961 Amedeo Maiuri excavo Pompeya. En los últimos años, Paul Arthur completó los trabajos. Roger Ling estudio una manzana, que revelo camb</w:t>
      </w:r>
      <w:r>
        <w:rPr>
          <w:i/>
          <w:color w:val="333333"/>
          <w:sz w:val="18"/>
          <w:szCs w:val="18"/>
        </w:rPr>
        <w:t>ios en los limites y usos de la propiedad, que dieron luz sobre el desarrollo social y económico. Sigue siendo la excavación urbana más completa. Y todavía es enorme su potencial para nuevos estudios.</w:t>
      </w:r>
    </w:p>
    <w:p w:rsidR="00D328D9" w:rsidRDefault="005C3A84">
      <w:pPr>
        <w:widowControl w:val="0"/>
        <w:spacing w:after="100"/>
        <w:jc w:val="both"/>
        <w:rPr>
          <w:b/>
          <w:i/>
          <w:color w:val="333333"/>
          <w:sz w:val="18"/>
          <w:szCs w:val="18"/>
        </w:rPr>
      </w:pPr>
      <w:r>
        <w:rPr>
          <w:b/>
          <w:i/>
          <w:color w:val="333333"/>
          <w:sz w:val="18"/>
          <w:szCs w:val="18"/>
        </w:rPr>
        <w:lastRenderedPageBreak/>
        <w:t>Los inicios de la arqueología moderna</w:t>
      </w:r>
    </w:p>
    <w:p w:rsidR="00D328D9" w:rsidRDefault="005C3A84">
      <w:pPr>
        <w:widowControl w:val="0"/>
        <w:spacing w:after="100"/>
        <w:jc w:val="both"/>
        <w:rPr>
          <w:color w:val="333333"/>
          <w:sz w:val="18"/>
          <w:szCs w:val="18"/>
        </w:rPr>
      </w:pPr>
      <w:r>
        <w:rPr>
          <w:color w:val="333333"/>
          <w:sz w:val="18"/>
          <w:szCs w:val="18"/>
        </w:rPr>
        <w:t>La disciplina arq</w:t>
      </w:r>
      <w:r>
        <w:rPr>
          <w:color w:val="333333"/>
          <w:sz w:val="18"/>
          <w:szCs w:val="18"/>
        </w:rPr>
        <w:t>ueológica se constituye a mediados del s XIX. Precedente de geología, sienta bases para excavación arqueológica. Se basa en uniformismo geológico para plantear una noción fundamental de arqueología moderna: que el pasado fue muy similar al presente.</w:t>
      </w:r>
    </w:p>
    <w:p w:rsidR="00D328D9" w:rsidRDefault="005C3A84">
      <w:pPr>
        <w:widowControl w:val="0"/>
        <w:spacing w:after="100"/>
        <w:jc w:val="both"/>
        <w:rPr>
          <w:color w:val="333333"/>
          <w:sz w:val="18"/>
          <w:szCs w:val="18"/>
        </w:rPr>
      </w:pPr>
      <w:r>
        <w:rPr>
          <w:b/>
          <w:color w:val="333333"/>
          <w:sz w:val="18"/>
          <w:szCs w:val="18"/>
        </w:rPr>
        <w:t>La ant</w:t>
      </w:r>
      <w:r>
        <w:rPr>
          <w:b/>
          <w:color w:val="333333"/>
          <w:sz w:val="18"/>
          <w:szCs w:val="18"/>
        </w:rPr>
        <w:t xml:space="preserve">igüedad del hombre: </w:t>
      </w:r>
      <w:r>
        <w:rPr>
          <w:color w:val="333333"/>
          <w:sz w:val="18"/>
          <w:szCs w:val="18"/>
        </w:rPr>
        <w:t>Acontecimiento muy importante s XIX reconocimiento de la antigüedad del hombre. 1841 publican pruebas de convivencia del hombre con animales extintos. Se comprueba la posibilidad de una prehistoria para la humanidad.</w:t>
      </w:r>
    </w:p>
    <w:p w:rsidR="00D328D9" w:rsidRDefault="005C3A84">
      <w:pPr>
        <w:widowControl w:val="0"/>
        <w:spacing w:after="100"/>
        <w:jc w:val="both"/>
        <w:rPr>
          <w:color w:val="333333"/>
          <w:sz w:val="18"/>
          <w:szCs w:val="18"/>
        </w:rPr>
      </w:pPr>
      <w:r>
        <w:rPr>
          <w:b/>
          <w:color w:val="333333"/>
          <w:sz w:val="18"/>
          <w:szCs w:val="18"/>
        </w:rPr>
        <w:t>El concepto de evol</w:t>
      </w:r>
      <w:r>
        <w:rPr>
          <w:b/>
          <w:color w:val="333333"/>
          <w:sz w:val="18"/>
          <w:szCs w:val="18"/>
        </w:rPr>
        <w:t>ución:</w:t>
      </w:r>
      <w:r>
        <w:rPr>
          <w:color w:val="333333"/>
          <w:sz w:val="18"/>
          <w:szCs w:val="18"/>
        </w:rPr>
        <w:t xml:space="preserve"> esas ideas coinciden con lo que dice Darwin (1859 el origen de las especies). Establece este concepto como la mejor explicación del origen y desarrollo de plantas y animales. La idea de evolución no era nueva, pero Darwin explica cómo se da el cambi</w:t>
      </w:r>
      <w:r>
        <w:rPr>
          <w:color w:val="333333"/>
          <w:sz w:val="18"/>
          <w:szCs w:val="18"/>
        </w:rPr>
        <w:t>o (selección natural, supervivencia del más apto). 1971 el origen del hombre – la especie humana surge del mismo proceso. Se puede buscar en el registro material, con técnicas arqueológicas.</w:t>
      </w:r>
    </w:p>
    <w:p w:rsidR="00D328D9" w:rsidRDefault="005C3A84">
      <w:pPr>
        <w:widowControl w:val="0"/>
        <w:spacing w:after="100"/>
        <w:jc w:val="both"/>
        <w:rPr>
          <w:color w:val="333333"/>
          <w:sz w:val="18"/>
          <w:szCs w:val="18"/>
        </w:rPr>
      </w:pPr>
      <w:r>
        <w:rPr>
          <w:b/>
          <w:color w:val="333333"/>
          <w:sz w:val="18"/>
          <w:szCs w:val="18"/>
        </w:rPr>
        <w:t>El sistema de las tres edades</w:t>
      </w:r>
      <w:r>
        <w:rPr>
          <w:color w:val="333333"/>
          <w:sz w:val="18"/>
          <w:szCs w:val="18"/>
        </w:rPr>
        <w:t>: 1836 Thomsen publica la guía del museo de Copenhague, proponiendo que se dividieran las colecciones en Edad de Piedra, de Bronce y de Hierro. Subdivisión luego entre paleolítico y neolítico (antigua y nueva edad de piedra). No sirven en áfrica (no hay br</w:t>
      </w:r>
      <w:r>
        <w:rPr>
          <w:color w:val="333333"/>
          <w:sz w:val="18"/>
          <w:szCs w:val="18"/>
        </w:rPr>
        <w:t>once al sur del Sahara), ni en América (el bronce es poco importante y el hierro no se usa antes de la conquista). Fue un avance significativo. Establece que puede haber orden cronológico, división en periodos. Se convierte en una disciplina que implica ex</w:t>
      </w:r>
      <w:r>
        <w:rPr>
          <w:color w:val="333333"/>
          <w:sz w:val="18"/>
          <w:szCs w:val="18"/>
        </w:rPr>
        <w:t>cavación y estudio sistemático de lo descubierto.</w:t>
      </w:r>
    </w:p>
    <w:p w:rsidR="00D328D9" w:rsidRDefault="005C3A84">
      <w:pPr>
        <w:widowControl w:val="0"/>
        <w:spacing w:after="100"/>
        <w:jc w:val="both"/>
        <w:rPr>
          <w:color w:val="333333"/>
          <w:sz w:val="18"/>
          <w:szCs w:val="18"/>
        </w:rPr>
      </w:pPr>
      <w:r>
        <w:rPr>
          <w:color w:val="333333"/>
          <w:sz w:val="18"/>
          <w:szCs w:val="18"/>
        </w:rPr>
        <w:t>Estos tres avances conceptuales (antig hombre, teoría de evolución y sistema de 3 edades) proporcionaron un marco para el estudio del pasado, y para plantearse preguntas sobre él. Luego, gente como Pitt Riv</w:t>
      </w:r>
      <w:r>
        <w:rPr>
          <w:color w:val="333333"/>
          <w:sz w:val="18"/>
          <w:szCs w:val="18"/>
        </w:rPr>
        <w:t>ers y John Edwards idean esquemas evolutivos de formas artefactuales  método tipológico: ordenación de artefactos en una secuencia cronológica.</w:t>
      </w:r>
    </w:p>
    <w:p w:rsidR="00D328D9" w:rsidRDefault="005C3A84">
      <w:pPr>
        <w:widowControl w:val="0"/>
        <w:spacing w:after="100"/>
        <w:jc w:val="both"/>
        <w:rPr>
          <w:i/>
          <w:color w:val="333333"/>
          <w:sz w:val="18"/>
          <w:szCs w:val="18"/>
        </w:rPr>
      </w:pPr>
      <w:r>
        <w:rPr>
          <w:i/>
          <w:color w:val="333333"/>
          <w:sz w:val="18"/>
          <w:szCs w:val="18"/>
        </w:rPr>
        <w:t>El impacto de la teoría evolucionista – habla de la influencia de Darwin en antropología cultural. Hay un cuadri</w:t>
      </w:r>
      <w:r>
        <w:rPr>
          <w:i/>
          <w:color w:val="333333"/>
          <w:sz w:val="18"/>
          <w:szCs w:val="18"/>
        </w:rPr>
        <w:t>to relacionando autores, pag 26.</w:t>
      </w:r>
    </w:p>
    <w:p w:rsidR="00D328D9" w:rsidRDefault="005C3A84">
      <w:pPr>
        <w:widowControl w:val="0"/>
        <w:spacing w:after="100"/>
        <w:jc w:val="both"/>
        <w:rPr>
          <w:b/>
          <w:color w:val="333333"/>
          <w:sz w:val="18"/>
          <w:szCs w:val="18"/>
        </w:rPr>
      </w:pPr>
      <w:r>
        <w:rPr>
          <w:b/>
          <w:color w:val="333333"/>
          <w:sz w:val="18"/>
          <w:szCs w:val="18"/>
        </w:rPr>
        <w:t>Etnografía y arqueología</w:t>
      </w:r>
    </w:p>
    <w:p w:rsidR="00D328D9" w:rsidRDefault="005C3A84">
      <w:pPr>
        <w:widowControl w:val="0"/>
        <w:spacing w:after="100"/>
        <w:jc w:val="both"/>
        <w:rPr>
          <w:color w:val="333333"/>
          <w:sz w:val="18"/>
          <w:szCs w:val="18"/>
        </w:rPr>
      </w:pPr>
      <w:r>
        <w:rPr>
          <w:color w:val="333333"/>
          <w:sz w:val="18"/>
          <w:szCs w:val="18"/>
        </w:rPr>
        <w:t>Importante ver que los estudios de etnógrafos podían ser útiles para arqueólogos. Comienzan a crear esquemas del progreso humano, influenciados por evolución darwiniana (tylor, Morgan 1870) salvajis</w:t>
      </w:r>
      <w:r>
        <w:rPr>
          <w:color w:val="333333"/>
          <w:sz w:val="18"/>
          <w:szCs w:val="18"/>
        </w:rPr>
        <w:t>mo, barbarie, civilización. Morgan se basa en su libro en estudios de poblaciones contemporáneas americanas. El comunismo primitivo que plantea Morgan inspira a Marx, el cual influye en arqueólogos posteriores.</w:t>
      </w:r>
    </w:p>
    <w:p w:rsidR="00D328D9" w:rsidRDefault="005C3A84">
      <w:pPr>
        <w:widowControl w:val="0"/>
        <w:spacing w:after="100"/>
        <w:jc w:val="both"/>
        <w:rPr>
          <w:b/>
          <w:color w:val="333333"/>
          <w:sz w:val="18"/>
          <w:szCs w:val="18"/>
        </w:rPr>
      </w:pPr>
      <w:r>
        <w:rPr>
          <w:b/>
          <w:color w:val="333333"/>
          <w:sz w:val="18"/>
          <w:szCs w:val="18"/>
        </w:rPr>
        <w:t>El descubrimiento de las primeras civilizaciones</w:t>
      </w:r>
    </w:p>
    <w:p w:rsidR="00D328D9" w:rsidRDefault="005C3A84">
      <w:pPr>
        <w:widowControl w:val="0"/>
        <w:spacing w:after="100"/>
        <w:jc w:val="both"/>
        <w:rPr>
          <w:i/>
          <w:color w:val="333333"/>
          <w:sz w:val="18"/>
          <w:szCs w:val="18"/>
        </w:rPr>
      </w:pPr>
      <w:r>
        <w:rPr>
          <w:color w:val="333333"/>
          <w:sz w:val="18"/>
          <w:szCs w:val="18"/>
        </w:rPr>
        <w:t>Para 1880 ya se habían desarrollado muchas ideas base de la arqueología moderna, perfilados sobre los descubrimientos de antiguas civilizaciones. Egipto, piedra rosetta, Mesopotamia, próximo oriente, nuevo m</w:t>
      </w:r>
      <w:r>
        <w:rPr>
          <w:color w:val="333333"/>
          <w:sz w:val="18"/>
          <w:szCs w:val="18"/>
        </w:rPr>
        <w:t>undo, etc.</w:t>
      </w:r>
    </w:p>
    <w:p w:rsidR="00D328D9" w:rsidRDefault="005C3A84">
      <w:pPr>
        <w:widowControl w:val="0"/>
        <w:spacing w:after="100"/>
        <w:jc w:val="both"/>
        <w:rPr>
          <w:i/>
          <w:color w:val="333333"/>
          <w:sz w:val="18"/>
          <w:szCs w:val="18"/>
        </w:rPr>
      </w:pPr>
      <w:r>
        <w:rPr>
          <w:i/>
          <w:color w:val="333333"/>
          <w:sz w:val="18"/>
          <w:szCs w:val="18"/>
        </w:rPr>
        <w:t>El desarrollo de las técnicas de campo</w:t>
      </w:r>
    </w:p>
    <w:p w:rsidR="00D328D9" w:rsidRDefault="005C3A84">
      <w:pPr>
        <w:widowControl w:val="0"/>
        <w:spacing w:after="100"/>
        <w:jc w:val="both"/>
        <w:rPr>
          <w:i/>
          <w:color w:val="333333"/>
          <w:sz w:val="18"/>
          <w:szCs w:val="18"/>
        </w:rPr>
      </w:pPr>
      <w:r>
        <w:rPr>
          <w:i/>
          <w:color w:val="333333"/>
          <w:sz w:val="18"/>
          <w:szCs w:val="18"/>
        </w:rPr>
        <w:t>Fines s XIX se adopto de forma generalizada metodología de excavación. Importantes: Pitt Rivers. Registra todo bien, recupera todas las cosas. Petrie, también meticuloso. Wheeler – método de cuadriculas. Uh</w:t>
      </w:r>
      <w:r>
        <w:rPr>
          <w:i/>
          <w:color w:val="333333"/>
          <w:sz w:val="18"/>
          <w:szCs w:val="18"/>
        </w:rPr>
        <w:t>le, Kidder – otros dos imp en América. El último es el primero en tener un equipo de especialistas. Trabajo de campo después de 1960: nuevas direcciones, como la subacuática, y la gestión de recursos culturales.</w:t>
      </w:r>
    </w:p>
    <w:p w:rsidR="00D328D9" w:rsidRDefault="005C3A84">
      <w:pPr>
        <w:widowControl w:val="0"/>
        <w:spacing w:after="100"/>
        <w:jc w:val="both"/>
        <w:rPr>
          <w:b/>
          <w:i/>
          <w:color w:val="333333"/>
          <w:sz w:val="18"/>
          <w:szCs w:val="18"/>
        </w:rPr>
      </w:pPr>
      <w:r>
        <w:rPr>
          <w:b/>
          <w:i/>
          <w:color w:val="333333"/>
          <w:sz w:val="18"/>
          <w:szCs w:val="18"/>
        </w:rPr>
        <w:t>Clasificación y consolidación</w:t>
      </w:r>
    </w:p>
    <w:p w:rsidR="00D328D9" w:rsidRDefault="005C3A84">
      <w:pPr>
        <w:widowControl w:val="0"/>
        <w:spacing w:after="100"/>
        <w:jc w:val="both"/>
        <w:rPr>
          <w:color w:val="333333"/>
          <w:sz w:val="18"/>
          <w:szCs w:val="18"/>
        </w:rPr>
      </w:pPr>
      <w:r>
        <w:rPr>
          <w:color w:val="333333"/>
          <w:sz w:val="18"/>
          <w:szCs w:val="18"/>
        </w:rPr>
        <w:t>Fines del sigl</w:t>
      </w:r>
      <w:r>
        <w:rPr>
          <w:color w:val="333333"/>
          <w:sz w:val="18"/>
          <w:szCs w:val="18"/>
        </w:rPr>
        <w:t>o XIX ya hay muchos rasgos de arqueología moderna establecidos, y se descubrieron muchas civilizaciones antiguas. Periodo hasta 1960 “histórico clasificatorio”, con interés en cronología. Se completan las secuencias cronológicas de los lugares más importan</w:t>
      </w:r>
      <w:r>
        <w:rPr>
          <w:color w:val="333333"/>
          <w:sz w:val="18"/>
          <w:szCs w:val="18"/>
        </w:rPr>
        <w:t>tes. Childe fue el principal pensador y escritor de la prehistoria del viejo mundo. Boas reacciona contra los esquemas evolucionistas de sus predecesores, y exige atención a métodos de recogida y clasificación de información de campo. Se elaboran inventari</w:t>
      </w:r>
      <w:r>
        <w:rPr>
          <w:color w:val="333333"/>
          <w:sz w:val="18"/>
          <w:szCs w:val="18"/>
        </w:rPr>
        <w:t xml:space="preserve">os de rasgos culturales. Se crean métodos para responder la pregunta ¿en qué periodo se fechan estos artefactos? Y ¿con que otros materiales se asocian? (industrias o culturas arqueológicas). Es para responder ¿a quién pertenecían? Childe hace trabajos de </w:t>
      </w:r>
      <w:r>
        <w:rPr>
          <w:color w:val="333333"/>
          <w:sz w:val="18"/>
          <w:szCs w:val="18"/>
        </w:rPr>
        <w:t xml:space="preserve">síntesis intentando dar razón de sus orígenes. Influenciado por Marx y la revolución marxista en Rusia, propone la </w:t>
      </w:r>
      <w:r>
        <w:rPr>
          <w:b/>
          <w:color w:val="333333"/>
          <w:sz w:val="18"/>
          <w:szCs w:val="18"/>
        </w:rPr>
        <w:t>revolución neolítica</w:t>
      </w:r>
      <w:r>
        <w:rPr>
          <w:color w:val="333333"/>
          <w:sz w:val="18"/>
          <w:szCs w:val="18"/>
        </w:rPr>
        <w:t xml:space="preserve"> que da lugar a la agricultura, y luego la </w:t>
      </w:r>
      <w:r>
        <w:rPr>
          <w:b/>
          <w:color w:val="333333"/>
          <w:sz w:val="18"/>
          <w:szCs w:val="18"/>
        </w:rPr>
        <w:t>revolución urbana</w:t>
      </w:r>
      <w:r>
        <w:rPr>
          <w:color w:val="333333"/>
          <w:sz w:val="18"/>
          <w:szCs w:val="18"/>
        </w:rPr>
        <w:t>, que llevo a ciudades. Es uno de los pocos de su época que s</w:t>
      </w:r>
      <w:r>
        <w:rPr>
          <w:color w:val="333333"/>
          <w:sz w:val="18"/>
          <w:szCs w:val="18"/>
        </w:rPr>
        <w:t>e pregunta por qué cambiaron. Después de la segunda guerra mundial, hay más investigadores que cuestionan los enfoques convencionales.</w:t>
      </w:r>
    </w:p>
    <w:p w:rsidR="00D328D9" w:rsidRDefault="005C3A84">
      <w:pPr>
        <w:widowControl w:val="0"/>
        <w:spacing w:after="100"/>
        <w:jc w:val="both"/>
        <w:rPr>
          <w:b/>
          <w:color w:val="333333"/>
          <w:sz w:val="18"/>
          <w:szCs w:val="18"/>
        </w:rPr>
      </w:pPr>
      <w:r>
        <w:rPr>
          <w:b/>
          <w:color w:val="333333"/>
          <w:sz w:val="18"/>
          <w:szCs w:val="18"/>
        </w:rPr>
        <w:t>El enfoque ecológico</w:t>
      </w:r>
    </w:p>
    <w:p w:rsidR="00D328D9" w:rsidRDefault="005C3A84">
      <w:pPr>
        <w:widowControl w:val="0"/>
        <w:spacing w:after="100"/>
        <w:jc w:val="both"/>
        <w:rPr>
          <w:color w:val="333333"/>
          <w:sz w:val="18"/>
          <w:szCs w:val="18"/>
        </w:rPr>
      </w:pPr>
      <w:r>
        <w:rPr>
          <w:color w:val="333333"/>
          <w:sz w:val="18"/>
          <w:szCs w:val="18"/>
        </w:rPr>
        <w:t>El antropólogo Julian Steward (1902 – 1972) también intenta explicar el cambio cultural, y plantea q</w:t>
      </w:r>
      <w:r>
        <w:rPr>
          <w:color w:val="333333"/>
          <w:sz w:val="18"/>
          <w:szCs w:val="18"/>
        </w:rPr>
        <w:t xml:space="preserve">ue no solo se relacionan las culturas entre sí, sino también con el ambiente. </w:t>
      </w:r>
      <w:r>
        <w:rPr>
          <w:i/>
          <w:color w:val="333333"/>
          <w:sz w:val="18"/>
          <w:szCs w:val="18"/>
        </w:rPr>
        <w:t>Ecología cultural</w:t>
      </w:r>
      <w:r>
        <w:rPr>
          <w:color w:val="333333"/>
          <w:sz w:val="18"/>
          <w:szCs w:val="18"/>
        </w:rPr>
        <w:t>: el estudio de los modos en que la adaptación al medio puede motivar el cambio cultural. Impacto en arqueólogo Willey, que estudia Perú. Independientemente, Cla</w:t>
      </w:r>
      <w:r>
        <w:rPr>
          <w:color w:val="333333"/>
          <w:sz w:val="18"/>
          <w:szCs w:val="18"/>
        </w:rPr>
        <w:t xml:space="preserve">rk tiene un planteo ecológico, que dice que se puede comprender mucho de las sociedades antiguas analizando como se adaptaron al ambiente. Esencial colaborar con especialistas en restos vegetales, para saber cómo era el </w:t>
      </w:r>
      <w:r>
        <w:rPr>
          <w:color w:val="333333"/>
          <w:sz w:val="18"/>
          <w:szCs w:val="18"/>
        </w:rPr>
        <w:lastRenderedPageBreak/>
        <w:t>entorno y que comían.</w:t>
      </w:r>
    </w:p>
    <w:p w:rsidR="00D328D9" w:rsidRDefault="005C3A84">
      <w:pPr>
        <w:widowControl w:val="0"/>
        <w:spacing w:after="100"/>
        <w:jc w:val="both"/>
        <w:rPr>
          <w:b/>
          <w:color w:val="333333"/>
          <w:sz w:val="18"/>
          <w:szCs w:val="18"/>
        </w:rPr>
      </w:pPr>
      <w:r>
        <w:rPr>
          <w:b/>
          <w:color w:val="333333"/>
          <w:sz w:val="18"/>
          <w:szCs w:val="18"/>
        </w:rPr>
        <w:t xml:space="preserve">El auge de la </w:t>
      </w:r>
      <w:r>
        <w:rPr>
          <w:b/>
          <w:color w:val="333333"/>
          <w:sz w:val="18"/>
          <w:szCs w:val="18"/>
        </w:rPr>
        <w:t>ciencia arqueológica</w:t>
      </w:r>
    </w:p>
    <w:p w:rsidR="00D328D9" w:rsidRDefault="005C3A84">
      <w:pPr>
        <w:widowControl w:val="0"/>
        <w:spacing w:after="100"/>
        <w:jc w:val="both"/>
        <w:rPr>
          <w:color w:val="333333"/>
          <w:sz w:val="18"/>
          <w:szCs w:val="18"/>
        </w:rPr>
      </w:pPr>
      <w:r>
        <w:rPr>
          <w:color w:val="333333"/>
          <w:sz w:val="18"/>
          <w:szCs w:val="18"/>
        </w:rPr>
        <w:t>Otro avance después de WWII fue el desarrollo de las contribuciones científicas a la arqueología (física y química). Muy importantes los avances en datación. 1949 se descubre la datación radiocarbonica (C14). Se podría determinar de fo</w:t>
      </w:r>
      <w:r>
        <w:rPr>
          <w:color w:val="333333"/>
          <w:sz w:val="18"/>
          <w:szCs w:val="18"/>
        </w:rPr>
        <w:t>rma directa la edad de los hallazgos. También hubo más avances, como los artefactuales de reconocer de dónde viene la materia prima, para comprender el intercambio de hallazgos, y análisis de restos faunísticos, vegetales y hasta humanos. Todo esto empieza</w:t>
      </w:r>
      <w:r>
        <w:rPr>
          <w:color w:val="333333"/>
          <w:sz w:val="18"/>
          <w:szCs w:val="18"/>
        </w:rPr>
        <w:t xml:space="preserve"> a tener impacto en los años de postguerra.</w:t>
      </w:r>
    </w:p>
    <w:p w:rsidR="00D328D9" w:rsidRDefault="005C3A84">
      <w:pPr>
        <w:widowControl w:val="0"/>
        <w:spacing w:after="100"/>
        <w:jc w:val="both"/>
        <w:rPr>
          <w:b/>
          <w:i/>
          <w:color w:val="333333"/>
          <w:sz w:val="18"/>
          <w:szCs w:val="18"/>
        </w:rPr>
      </w:pPr>
      <w:r>
        <w:rPr>
          <w:b/>
          <w:i/>
          <w:color w:val="333333"/>
          <w:sz w:val="18"/>
          <w:szCs w:val="18"/>
        </w:rPr>
        <w:t>Un cambio decisivo en la arqueología</w:t>
      </w:r>
    </w:p>
    <w:p w:rsidR="00D328D9" w:rsidRDefault="005C3A84">
      <w:pPr>
        <w:widowControl w:val="0"/>
        <w:spacing w:after="100"/>
        <w:jc w:val="both"/>
        <w:rPr>
          <w:color w:val="333333"/>
          <w:sz w:val="18"/>
          <w:szCs w:val="18"/>
        </w:rPr>
      </w:pPr>
      <w:r>
        <w:rPr>
          <w:color w:val="333333"/>
          <w:sz w:val="18"/>
          <w:szCs w:val="18"/>
        </w:rPr>
        <w:t>En los años ’60 – hay gente que no está de acuerdo en cómo se sacan conclusiones a partir de la información material. Con el radiocarbono puede fecharse fácilmente, por lo que</w:t>
      </w:r>
      <w:r>
        <w:rPr>
          <w:color w:val="333333"/>
          <w:sz w:val="18"/>
          <w:szCs w:val="18"/>
        </w:rPr>
        <w:t xml:space="preserve"> la datación dejo de ser el centro de la investigación. Les parecía que la arqueología no explicaba nada, más que migraciones y supuestas influencias. Quieren más énfasis en aspecto social, en interpretación procesual más amplia de los procesos generales d</w:t>
      </w:r>
      <w:r>
        <w:rPr>
          <w:color w:val="333333"/>
          <w:sz w:val="18"/>
          <w:szCs w:val="18"/>
        </w:rPr>
        <w:t>e la cultura.</w:t>
      </w:r>
    </w:p>
    <w:p w:rsidR="00D328D9" w:rsidRDefault="005C3A84">
      <w:pPr>
        <w:widowControl w:val="0"/>
        <w:spacing w:after="100"/>
        <w:jc w:val="both"/>
        <w:rPr>
          <w:b/>
          <w:color w:val="333333"/>
          <w:sz w:val="18"/>
          <w:szCs w:val="18"/>
        </w:rPr>
      </w:pPr>
      <w:r>
        <w:rPr>
          <w:b/>
          <w:color w:val="333333"/>
          <w:sz w:val="18"/>
          <w:szCs w:val="18"/>
        </w:rPr>
        <w:t>El nacimiento de la Nueva Arqueología</w:t>
      </w:r>
    </w:p>
    <w:p w:rsidR="00D328D9" w:rsidRDefault="005C3A84">
      <w:pPr>
        <w:widowControl w:val="0"/>
        <w:spacing w:after="100"/>
        <w:jc w:val="both"/>
        <w:rPr>
          <w:color w:val="333333"/>
          <w:sz w:val="18"/>
          <w:szCs w:val="18"/>
        </w:rPr>
      </w:pPr>
      <w:r>
        <w:rPr>
          <w:color w:val="333333"/>
          <w:sz w:val="18"/>
          <w:szCs w:val="18"/>
        </w:rPr>
        <w:t xml:space="preserve">USA – encabezados por Binford, un grupo de jóvenes proponen un nuevo planteamiento a los problemas de interpretación. Tienen una visión más optimista que sus predecesores, quieren explicar más. Dicen que </w:t>
      </w:r>
      <w:r>
        <w:rPr>
          <w:color w:val="333333"/>
          <w:sz w:val="18"/>
          <w:szCs w:val="18"/>
        </w:rPr>
        <w:t>el razonamiento debe ser explicito, las conclusiones no por autoridad del especialista, sino por argumentación lógica, con posibilidad de ser contrastado. Quieren explicar más que describir, y realizar generalizaciones validas. Dividen su estudio en subsis</w:t>
      </w:r>
      <w:r>
        <w:rPr>
          <w:color w:val="333333"/>
          <w:sz w:val="18"/>
          <w:szCs w:val="18"/>
        </w:rPr>
        <w:t>temas, tecnológico, de subsistencia, ideológico, etc. Van de los planteamientos más históricos hacia los más científicos. Quieren usar técnicas cuantitativas, empleando conceptos nuevos de arquitectura, geografía, ecología, todo integrado a la interpretaci</w:t>
      </w:r>
      <w:r>
        <w:rPr>
          <w:color w:val="333333"/>
          <w:sz w:val="18"/>
          <w:szCs w:val="18"/>
        </w:rPr>
        <w:t>ón arqueológica.</w:t>
      </w:r>
    </w:p>
    <w:p w:rsidR="00D328D9" w:rsidRDefault="005C3A84">
      <w:pPr>
        <w:widowControl w:val="0"/>
        <w:spacing w:after="100"/>
        <w:jc w:val="both"/>
        <w:rPr>
          <w:b/>
          <w:i/>
          <w:color w:val="333333"/>
          <w:sz w:val="18"/>
          <w:szCs w:val="18"/>
        </w:rPr>
      </w:pPr>
      <w:r>
        <w:rPr>
          <w:b/>
          <w:i/>
          <w:color w:val="333333"/>
          <w:sz w:val="18"/>
          <w:szCs w:val="18"/>
        </w:rPr>
        <w:t>La nueva arqueología: conceptos clave</w:t>
      </w:r>
    </w:p>
    <w:p w:rsidR="00D328D9" w:rsidRDefault="005C3A84">
      <w:pPr>
        <w:widowControl w:val="0"/>
        <w:spacing w:after="100"/>
        <w:jc w:val="both"/>
        <w:rPr>
          <w:color w:val="333333"/>
          <w:sz w:val="18"/>
          <w:szCs w:val="18"/>
        </w:rPr>
      </w:pPr>
      <w:r>
        <w:rPr>
          <w:color w:val="333333"/>
          <w:sz w:val="18"/>
          <w:szCs w:val="18"/>
        </w:rPr>
        <w:t>La naturaleza de la arqueología: explicativa frente a descriptiva  su papel es explicar cambios del pasado, no solo reconstruirlo. Supone empleo de teoría.</w:t>
      </w:r>
    </w:p>
    <w:p w:rsidR="00D328D9" w:rsidRDefault="005C3A84">
      <w:pPr>
        <w:widowControl w:val="0"/>
        <w:spacing w:after="100"/>
        <w:jc w:val="both"/>
        <w:rPr>
          <w:color w:val="333333"/>
          <w:sz w:val="18"/>
          <w:szCs w:val="18"/>
        </w:rPr>
      </w:pPr>
      <w:r>
        <w:rPr>
          <w:color w:val="333333"/>
          <w:sz w:val="18"/>
          <w:szCs w:val="18"/>
        </w:rPr>
        <w:t>Explicación: proceso cultural frente a histor</w:t>
      </w:r>
      <w:r>
        <w:rPr>
          <w:color w:val="333333"/>
          <w:sz w:val="18"/>
          <w:szCs w:val="18"/>
        </w:rPr>
        <w:t>ia cultural filosofía de la ciencia. Razona en términos de proceso cultural, como sucedieron los cambios. Implica generalización.</w:t>
      </w:r>
    </w:p>
    <w:p w:rsidR="00D328D9" w:rsidRDefault="005C3A84">
      <w:pPr>
        <w:widowControl w:val="0"/>
        <w:spacing w:after="100"/>
        <w:jc w:val="both"/>
        <w:rPr>
          <w:color w:val="333333"/>
          <w:sz w:val="18"/>
          <w:szCs w:val="18"/>
        </w:rPr>
      </w:pPr>
      <w:r>
        <w:rPr>
          <w:color w:val="333333"/>
          <w:sz w:val="18"/>
          <w:szCs w:val="18"/>
        </w:rPr>
        <w:t>Razonamiento: deductivo frente a inductivo el procedimiento adecuado es formular hipótesis, elaborar modelos y deducir consecu</w:t>
      </w:r>
      <w:r>
        <w:rPr>
          <w:color w:val="333333"/>
          <w:sz w:val="18"/>
          <w:szCs w:val="18"/>
        </w:rPr>
        <w:t>encias.</w:t>
      </w:r>
    </w:p>
    <w:p w:rsidR="00D328D9" w:rsidRDefault="005C3A84">
      <w:pPr>
        <w:widowControl w:val="0"/>
        <w:spacing w:after="100"/>
        <w:jc w:val="both"/>
        <w:rPr>
          <w:color w:val="333333"/>
          <w:sz w:val="18"/>
          <w:szCs w:val="18"/>
        </w:rPr>
      </w:pPr>
      <w:r>
        <w:rPr>
          <w:color w:val="333333"/>
          <w:sz w:val="18"/>
          <w:szCs w:val="18"/>
        </w:rPr>
        <w:t>Verificación: contrastación frente a autoridad  hipótesis deben contrastarse.</w:t>
      </w:r>
    </w:p>
    <w:p w:rsidR="00D328D9" w:rsidRDefault="005C3A84">
      <w:pPr>
        <w:widowControl w:val="0"/>
        <w:spacing w:after="100"/>
        <w:jc w:val="both"/>
        <w:rPr>
          <w:color w:val="333333"/>
          <w:sz w:val="18"/>
          <w:szCs w:val="18"/>
        </w:rPr>
      </w:pPr>
      <w:r>
        <w:rPr>
          <w:color w:val="333333"/>
          <w:sz w:val="18"/>
          <w:szCs w:val="18"/>
        </w:rPr>
        <w:t>Enfoque de la investigación: diseño de proyectos frente a acumulación de datos  debe diseñarse la investigación, a problemas específicos.</w:t>
      </w:r>
    </w:p>
    <w:p w:rsidR="00D328D9" w:rsidRDefault="005C3A84">
      <w:pPr>
        <w:widowControl w:val="0"/>
        <w:spacing w:after="100"/>
        <w:jc w:val="both"/>
        <w:rPr>
          <w:color w:val="333333"/>
          <w:sz w:val="18"/>
          <w:szCs w:val="18"/>
        </w:rPr>
      </w:pPr>
      <w:r>
        <w:rPr>
          <w:color w:val="333333"/>
          <w:sz w:val="18"/>
          <w:szCs w:val="18"/>
        </w:rPr>
        <w:t>Elección del enfoque: cuantitati</w:t>
      </w:r>
      <w:r>
        <w:rPr>
          <w:color w:val="333333"/>
          <w:sz w:val="18"/>
          <w:szCs w:val="18"/>
        </w:rPr>
        <w:t>vo frente a cualitativo mejores los datos cuantitativos, que permiten tratamiento estadístico.</w:t>
      </w:r>
    </w:p>
    <w:p w:rsidR="00D328D9" w:rsidRDefault="005C3A84">
      <w:pPr>
        <w:widowControl w:val="0"/>
        <w:spacing w:after="100"/>
        <w:jc w:val="both"/>
        <w:rPr>
          <w:color w:val="333333"/>
          <w:sz w:val="18"/>
          <w:szCs w:val="18"/>
        </w:rPr>
      </w:pPr>
      <w:r>
        <w:rPr>
          <w:color w:val="333333"/>
          <w:sz w:val="18"/>
          <w:szCs w:val="18"/>
        </w:rPr>
        <w:t>Perspectiva: optimismo frente a pesimismo los arqueólogos tradicionales dicen que no se podía reconstruir la org social o sistemas cognitivos. Los Nuevos Arqueól</w:t>
      </w:r>
      <w:r>
        <w:rPr>
          <w:color w:val="333333"/>
          <w:sz w:val="18"/>
          <w:szCs w:val="18"/>
        </w:rPr>
        <w:t>ogos dicen que hay que intentarlo.</w:t>
      </w:r>
    </w:p>
    <w:p w:rsidR="00D328D9" w:rsidRDefault="005C3A84">
      <w:pPr>
        <w:widowControl w:val="0"/>
        <w:spacing w:after="100"/>
        <w:jc w:val="both"/>
        <w:rPr>
          <w:b/>
          <w:i/>
          <w:color w:val="333333"/>
          <w:sz w:val="18"/>
          <w:szCs w:val="18"/>
        </w:rPr>
      </w:pPr>
      <w:r>
        <w:rPr>
          <w:b/>
          <w:i/>
          <w:color w:val="333333"/>
          <w:sz w:val="18"/>
          <w:szCs w:val="18"/>
        </w:rPr>
        <w:t>Glastonbury: cambiando ideas y enfoques</w:t>
      </w:r>
    </w:p>
    <w:p w:rsidR="00D328D9" w:rsidRDefault="005C3A84">
      <w:pPr>
        <w:widowControl w:val="0"/>
        <w:spacing w:after="100"/>
        <w:jc w:val="both"/>
        <w:rPr>
          <w:i/>
          <w:color w:val="333333"/>
          <w:sz w:val="18"/>
          <w:szCs w:val="18"/>
        </w:rPr>
      </w:pPr>
      <w:r>
        <w:rPr>
          <w:i/>
          <w:color w:val="333333"/>
          <w:sz w:val="18"/>
          <w:szCs w:val="18"/>
        </w:rPr>
        <w:t>Es un buen ejemplo de cómo cambia la arqueología. Fue excavado por unos médicos, que registraron bien lo que hicieron y sacaron muchos artefactos. Clarke le da una reinterpretación a lo que hicieron. Muestra que se puede reinterpretar la evidencia correcta</w:t>
      </w:r>
      <w:r>
        <w:rPr>
          <w:i/>
          <w:color w:val="333333"/>
          <w:sz w:val="18"/>
          <w:szCs w:val="18"/>
        </w:rPr>
        <w:t>mente registrada a la luz de cambios en las teorías y métodos arqueológicos.</w:t>
      </w:r>
    </w:p>
    <w:p w:rsidR="00D328D9" w:rsidRDefault="005C3A84">
      <w:pPr>
        <w:widowControl w:val="0"/>
        <w:spacing w:after="100"/>
        <w:jc w:val="both"/>
        <w:rPr>
          <w:b/>
          <w:i/>
          <w:color w:val="333333"/>
          <w:sz w:val="18"/>
          <w:szCs w:val="18"/>
        </w:rPr>
      </w:pPr>
      <w:r>
        <w:rPr>
          <w:b/>
          <w:i/>
          <w:color w:val="333333"/>
          <w:sz w:val="18"/>
          <w:szCs w:val="18"/>
        </w:rPr>
        <w:t>La arqueología mundial</w:t>
      </w:r>
    </w:p>
    <w:p w:rsidR="00D328D9" w:rsidRDefault="005C3A84">
      <w:pPr>
        <w:widowControl w:val="0"/>
        <w:spacing w:after="100"/>
        <w:jc w:val="both"/>
        <w:rPr>
          <w:color w:val="333333"/>
          <w:sz w:val="18"/>
          <w:szCs w:val="18"/>
        </w:rPr>
      </w:pPr>
      <w:r>
        <w:rPr>
          <w:color w:val="333333"/>
          <w:sz w:val="18"/>
          <w:szCs w:val="18"/>
        </w:rPr>
        <w:t xml:space="preserve">La nueva arqueología condujo a nuevos avances en la investigación de campo. Hay interés mayor en proyectos con objetivos definidos, que hay que estudiar el </w:t>
      </w:r>
      <w:r>
        <w:rPr>
          <w:color w:val="333333"/>
          <w:sz w:val="18"/>
          <w:szCs w:val="18"/>
        </w:rPr>
        <w:t>entorno y no el yacimiento aislado, y que hay que introducir nuevas técnicas de estudio de campo y excavación selectiva. Su aplicación general ha llevado a una disciplina auténticamente mundial.</w:t>
      </w:r>
    </w:p>
    <w:p w:rsidR="00D328D9" w:rsidRDefault="005C3A84">
      <w:pPr>
        <w:widowControl w:val="0"/>
        <w:spacing w:after="100"/>
        <w:jc w:val="both"/>
        <w:rPr>
          <w:b/>
          <w:color w:val="333333"/>
          <w:sz w:val="18"/>
          <w:szCs w:val="18"/>
        </w:rPr>
      </w:pPr>
      <w:r>
        <w:rPr>
          <w:b/>
          <w:color w:val="333333"/>
          <w:sz w:val="18"/>
          <w:szCs w:val="18"/>
        </w:rPr>
        <w:t>La búsqueda de los orígenes</w:t>
      </w:r>
    </w:p>
    <w:p w:rsidR="00D328D9" w:rsidRDefault="005C3A84">
      <w:pPr>
        <w:widowControl w:val="0"/>
        <w:spacing w:after="100"/>
        <w:jc w:val="both"/>
        <w:rPr>
          <w:color w:val="333333"/>
          <w:sz w:val="18"/>
          <w:szCs w:val="18"/>
        </w:rPr>
      </w:pPr>
      <w:r>
        <w:rPr>
          <w:color w:val="333333"/>
          <w:sz w:val="18"/>
          <w:szCs w:val="18"/>
        </w:rPr>
        <w:t>Pioneros de diseño de proyectos –</w:t>
      </w:r>
      <w:r>
        <w:rPr>
          <w:color w:val="333333"/>
          <w:sz w:val="18"/>
          <w:szCs w:val="18"/>
        </w:rPr>
        <w:t xml:space="preserve"> Braidwood, que con su equipo multidisciplinar busco los orígenes de la agricultura en el próximo oriente. McNeish hizo lo mismo en el nuevo mundo. Otro tema muy analizado es el nacimiento de sociedades complejas. Pero la búsqueda mas enérgica fue la de lo</w:t>
      </w:r>
      <w:r>
        <w:rPr>
          <w:color w:val="333333"/>
          <w:sz w:val="18"/>
          <w:szCs w:val="18"/>
        </w:rPr>
        <w:t>s Leakey, buscando el origen de nuestros antepasados en áfrica.</w:t>
      </w:r>
    </w:p>
    <w:p w:rsidR="00D328D9" w:rsidRDefault="005C3A84">
      <w:pPr>
        <w:widowControl w:val="0"/>
        <w:spacing w:after="100"/>
        <w:jc w:val="both"/>
        <w:rPr>
          <w:b/>
          <w:color w:val="333333"/>
          <w:sz w:val="18"/>
          <w:szCs w:val="18"/>
        </w:rPr>
      </w:pPr>
      <w:r>
        <w:rPr>
          <w:b/>
          <w:color w:val="333333"/>
          <w:sz w:val="18"/>
          <w:szCs w:val="18"/>
        </w:rPr>
        <w:t>La arqueología de los continentes</w:t>
      </w:r>
    </w:p>
    <w:p w:rsidR="00D328D9" w:rsidRDefault="005C3A84">
      <w:pPr>
        <w:widowControl w:val="0"/>
        <w:spacing w:after="100"/>
        <w:jc w:val="both"/>
        <w:rPr>
          <w:color w:val="333333"/>
          <w:sz w:val="18"/>
          <w:szCs w:val="18"/>
        </w:rPr>
      </w:pPr>
      <w:r>
        <w:rPr>
          <w:color w:val="333333"/>
          <w:sz w:val="18"/>
          <w:szCs w:val="18"/>
        </w:rPr>
        <w:t>Investigación en áfrica ejemplifica el retroceso de las fronteras de la arqueología. También se ha investigado más Australia.</w:t>
      </w:r>
    </w:p>
    <w:p w:rsidR="00D328D9" w:rsidRDefault="005C3A84">
      <w:pPr>
        <w:widowControl w:val="0"/>
        <w:spacing w:after="100"/>
        <w:jc w:val="both"/>
        <w:rPr>
          <w:b/>
          <w:color w:val="333333"/>
          <w:sz w:val="18"/>
          <w:szCs w:val="18"/>
        </w:rPr>
      </w:pPr>
      <w:r>
        <w:rPr>
          <w:b/>
          <w:color w:val="333333"/>
          <w:sz w:val="18"/>
          <w:szCs w:val="18"/>
        </w:rPr>
        <w:t>El pasado viviente</w:t>
      </w:r>
    </w:p>
    <w:p w:rsidR="00D328D9" w:rsidRDefault="005C3A84">
      <w:pPr>
        <w:widowControl w:val="0"/>
        <w:spacing w:after="100"/>
        <w:jc w:val="both"/>
        <w:rPr>
          <w:color w:val="333333"/>
          <w:sz w:val="18"/>
          <w:szCs w:val="18"/>
        </w:rPr>
      </w:pPr>
      <w:r>
        <w:rPr>
          <w:color w:val="333333"/>
          <w:sz w:val="18"/>
          <w:szCs w:val="18"/>
        </w:rPr>
        <w:t xml:space="preserve">Nueva Arqueología énfasis en explicación. Se analiza la cultura material y comportamiento de sociedades vivas. Novedad: enfoque arqueológico  etnoarqueología. El compromiso de los arqueólogos </w:t>
      </w:r>
      <w:r>
        <w:rPr>
          <w:color w:val="333333"/>
          <w:sz w:val="18"/>
          <w:szCs w:val="18"/>
        </w:rPr>
        <w:lastRenderedPageBreak/>
        <w:t>con las sociedades vivas, y la toma de conciencia de esas socied</w:t>
      </w:r>
      <w:r>
        <w:rPr>
          <w:color w:val="333333"/>
          <w:sz w:val="18"/>
          <w:szCs w:val="18"/>
        </w:rPr>
        <w:t>ades de su herencia, han puesto en evidencia el problema de quien debe tener acceso o propiedad del pasado. También esta la cuestión de salvar las cosas del ‘progreso’ moderno, y el comienzo de la arqueología historia y postmedieval.</w:t>
      </w:r>
    </w:p>
    <w:p w:rsidR="00D328D9" w:rsidRDefault="005C3A84">
      <w:pPr>
        <w:widowControl w:val="0"/>
        <w:spacing w:after="100"/>
        <w:jc w:val="both"/>
        <w:rPr>
          <w:b/>
          <w:color w:val="333333"/>
          <w:sz w:val="18"/>
          <w:szCs w:val="18"/>
        </w:rPr>
      </w:pPr>
      <w:r>
        <w:rPr>
          <w:b/>
          <w:color w:val="333333"/>
          <w:sz w:val="18"/>
          <w:szCs w:val="18"/>
        </w:rPr>
        <w:t>¿Quiénes son los inves</w:t>
      </w:r>
      <w:r>
        <w:rPr>
          <w:b/>
          <w:color w:val="333333"/>
          <w:sz w:val="18"/>
          <w:szCs w:val="18"/>
        </w:rPr>
        <w:t>tigadores?</w:t>
      </w:r>
    </w:p>
    <w:p w:rsidR="00D328D9" w:rsidRDefault="005C3A84">
      <w:pPr>
        <w:widowControl w:val="0"/>
        <w:spacing w:after="100"/>
        <w:jc w:val="both"/>
        <w:rPr>
          <w:sz w:val="20"/>
          <w:szCs w:val="20"/>
        </w:rPr>
      </w:pPr>
      <w:r>
        <w:rPr>
          <w:color w:val="333333"/>
          <w:sz w:val="18"/>
          <w:szCs w:val="18"/>
        </w:rPr>
        <w:t xml:space="preserve">Hace un siglo eran ricos que especulaban sobre el pasado, o viajeros que aprovechaban y estudiaban. Hace 30 años, tendían a ser licenciados universitarios o representantes de museos que quieren ampliar las colecciones, o empleados de sociedades </w:t>
      </w:r>
      <w:r>
        <w:rPr>
          <w:color w:val="333333"/>
          <w:sz w:val="18"/>
          <w:szCs w:val="18"/>
        </w:rPr>
        <w:t>científicas. Hoy, la mayoría de los países tiene sus propios servicios históricos y arqueológicos gubernamentales. Es más probable hoy que sean contratados por el gobierno que independientes.</w:t>
      </w:r>
    </w:p>
    <w:p w:rsidR="00D328D9" w:rsidRDefault="005C3A84">
      <w:pPr>
        <w:shd w:val="clear" w:color="auto" w:fill="806000"/>
        <w:spacing w:line="259" w:lineRule="auto"/>
        <w:rPr>
          <w:rFonts w:ascii="Calibri" w:eastAsia="Calibri" w:hAnsi="Calibri" w:cs="Calibri"/>
          <w:b/>
          <w:color w:val="FFFFFF"/>
          <w:u w:val="single"/>
        </w:rPr>
      </w:pPr>
      <w:r>
        <w:rPr>
          <w:rFonts w:ascii="Calibri" w:eastAsia="Calibri" w:hAnsi="Calibri" w:cs="Calibri"/>
          <w:b/>
          <w:color w:val="FFFFFF"/>
          <w:u w:val="single"/>
        </w:rPr>
        <w:t>Unidad N°3:</w:t>
      </w:r>
    </w:p>
    <w:p w:rsidR="00D328D9" w:rsidRDefault="005C3A84">
      <w:pPr>
        <w:spacing w:line="259" w:lineRule="auto"/>
        <w:rPr>
          <w:rFonts w:ascii="Calibri" w:eastAsia="Calibri" w:hAnsi="Calibri" w:cs="Calibri"/>
          <w:b/>
          <w:u w:val="single"/>
        </w:rPr>
      </w:pPr>
      <w:r>
        <w:rPr>
          <w:rFonts w:ascii="Calibri" w:eastAsia="Calibri" w:hAnsi="Calibri" w:cs="Calibri"/>
          <w:b/>
          <w:u w:val="single"/>
        </w:rPr>
        <w:t>Textos obligatorios:</w:t>
      </w:r>
    </w:p>
    <w:p w:rsidR="00D328D9" w:rsidRDefault="005C3A84">
      <w:pPr>
        <w:numPr>
          <w:ilvl w:val="0"/>
          <w:numId w:val="214"/>
        </w:numPr>
        <w:shd w:val="clear" w:color="auto" w:fill="FFE599"/>
        <w:spacing w:line="259" w:lineRule="auto"/>
        <w:rPr>
          <w:b/>
          <w:u w:val="single"/>
        </w:rPr>
      </w:pPr>
      <w:r>
        <w:rPr>
          <w:rFonts w:ascii="Calibri" w:eastAsia="Calibri" w:hAnsi="Calibri" w:cs="Calibri"/>
          <w:b/>
          <w:u w:val="single"/>
        </w:rPr>
        <w:t>¿Soy un mono? - Ayala:</w:t>
      </w:r>
    </w:p>
    <w:p w:rsidR="00D328D9" w:rsidRDefault="005C3A84">
      <w:pPr>
        <w:numPr>
          <w:ilvl w:val="0"/>
          <w:numId w:val="269"/>
        </w:numPr>
        <w:spacing w:line="259" w:lineRule="auto"/>
        <w:rPr>
          <w:b/>
          <w:u w:val="single"/>
        </w:rPr>
      </w:pPr>
      <w:r>
        <w:rPr>
          <w:rFonts w:ascii="Calibri" w:eastAsia="Calibri" w:hAnsi="Calibri" w:cs="Calibri"/>
          <w:b/>
          <w:u w:val="single"/>
        </w:rPr>
        <w:t>La ciencia y la religión:</w:t>
      </w:r>
      <w:r>
        <w:rPr>
          <w:rFonts w:ascii="Calibri" w:eastAsia="Calibri" w:hAnsi="Calibri" w:cs="Calibri"/>
        </w:rPr>
        <w:t xml:space="preserve"> Estas no tienen que estar en contradicción, ya que, si las entendemos de forma correcta, ambas se ocupan de asuntos distintos porque son dos formas diferentes de observar el mundo:</w:t>
      </w:r>
    </w:p>
    <w:p w:rsidR="00D328D9" w:rsidRDefault="005C3A84">
      <w:pPr>
        <w:numPr>
          <w:ilvl w:val="0"/>
          <w:numId w:val="38"/>
        </w:numPr>
        <w:spacing w:line="259" w:lineRule="auto"/>
        <w:rPr>
          <w:rFonts w:ascii="Calibri" w:eastAsia="Calibri" w:hAnsi="Calibri" w:cs="Calibri"/>
        </w:rPr>
      </w:pPr>
      <w:r>
        <w:rPr>
          <w:rFonts w:ascii="Calibri" w:eastAsia="Calibri" w:hAnsi="Calibri" w:cs="Calibri"/>
          <w:b/>
          <w:u w:val="single"/>
        </w:rPr>
        <w:t>Ciencia:</w:t>
      </w:r>
      <w:r>
        <w:rPr>
          <w:rFonts w:ascii="Calibri" w:eastAsia="Calibri" w:hAnsi="Calibri" w:cs="Calibri"/>
        </w:rPr>
        <w:t xml:space="preserve"> Se ocupa de los procesos que explican el</w:t>
      </w:r>
      <w:r>
        <w:rPr>
          <w:rFonts w:ascii="Calibri" w:eastAsia="Calibri" w:hAnsi="Calibri" w:cs="Calibri"/>
        </w:rPr>
        <w:t xml:space="preserve"> mundo natural, es decir, cómo se mueven los planetas, la composición de la materia y la atmósfera, el origen y la adaptación de los organismos.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Esta es una forma de conocimiento, pero no es la única, debido a que existen otras fuentes. </w:t>
      </w:r>
    </w:p>
    <w:p w:rsidR="00D328D9" w:rsidRDefault="005C3A84">
      <w:pPr>
        <w:numPr>
          <w:ilvl w:val="0"/>
          <w:numId w:val="38"/>
        </w:numPr>
        <w:spacing w:line="259" w:lineRule="auto"/>
        <w:rPr>
          <w:rFonts w:ascii="Calibri" w:eastAsia="Calibri" w:hAnsi="Calibri" w:cs="Calibri"/>
        </w:rPr>
      </w:pPr>
      <w:r>
        <w:rPr>
          <w:rFonts w:ascii="Calibri" w:eastAsia="Calibri" w:hAnsi="Calibri" w:cs="Calibri"/>
          <w:b/>
          <w:u w:val="single"/>
        </w:rPr>
        <w:t>Religión:</w:t>
      </w:r>
      <w:r>
        <w:rPr>
          <w:rFonts w:ascii="Calibri" w:eastAsia="Calibri" w:hAnsi="Calibri" w:cs="Calibri"/>
        </w:rPr>
        <w:t xml:space="preserve"> Se ocup</w:t>
      </w:r>
      <w:r>
        <w:rPr>
          <w:rFonts w:ascii="Calibri" w:eastAsia="Calibri" w:hAnsi="Calibri" w:cs="Calibri"/>
        </w:rPr>
        <w:t>a del significado y la finalidad del mundo y de la vida humana, la correcta relación entre los seres humanos y el Creador, y entre ellos mismos.</w:t>
      </w:r>
    </w:p>
    <w:p w:rsidR="00D328D9" w:rsidRDefault="005C3A84">
      <w:pPr>
        <w:spacing w:line="259" w:lineRule="auto"/>
        <w:ind w:left="720"/>
        <w:rPr>
          <w:rFonts w:ascii="Calibri" w:eastAsia="Calibri" w:hAnsi="Calibri" w:cs="Calibri"/>
        </w:rPr>
      </w:pPr>
      <w:r>
        <w:rPr>
          <w:rFonts w:ascii="Calibri" w:eastAsia="Calibri" w:hAnsi="Calibri" w:cs="Calibri"/>
        </w:rPr>
        <w:t>Solo surgen aparentes contradicciones cuando ambas, con frecuencia, cruzan sus límites y se entrometen indebida</w:t>
      </w:r>
      <w:r>
        <w:rPr>
          <w:rFonts w:ascii="Calibri" w:eastAsia="Calibri" w:hAnsi="Calibri" w:cs="Calibri"/>
        </w:rPr>
        <w:t xml:space="preserve">mente en los asuntos de la otra. En cambio, la relación adecuada entre ambas puede ser motivadora e inspiradora. La ciencia podría inspirar las creencias religiosas y el comportamiento religioso porque responde a la inmensidad del universo, a la magnífica </w:t>
      </w:r>
      <w:r>
        <w:rPr>
          <w:rFonts w:ascii="Calibri" w:eastAsia="Calibri" w:hAnsi="Calibri" w:cs="Calibri"/>
        </w:rPr>
        <w:t>variedad y adaptación de los organismos, y a las maravillas del cerebro y la mente humana. La religión fomenta la reverencia hacia la creación y la humanidad, así como hacia el mundo viviente y su entorno. Además, la religión suele ser una fuerza estimulan</w:t>
      </w:r>
      <w:r>
        <w:rPr>
          <w:rFonts w:ascii="Calibri" w:eastAsia="Calibri" w:hAnsi="Calibri" w:cs="Calibri"/>
        </w:rPr>
        <w:t xml:space="preserve">te y una fuente de inspiración para investigar el maravilloso mundo de la creación y resolver los rompecabezas a los que nos enfrenta. </w:t>
      </w:r>
    </w:p>
    <w:p w:rsidR="00D328D9" w:rsidRDefault="005C3A84">
      <w:pPr>
        <w:numPr>
          <w:ilvl w:val="0"/>
          <w:numId w:val="269"/>
        </w:numPr>
        <w:spacing w:line="259" w:lineRule="auto"/>
      </w:pPr>
      <w:r>
        <w:rPr>
          <w:rFonts w:ascii="Calibri" w:eastAsia="Calibri" w:hAnsi="Calibri" w:cs="Calibri"/>
          <w:b/>
          <w:u w:val="single"/>
        </w:rPr>
        <w:t>La teoría de la evolución y la religión:</w:t>
      </w:r>
      <w:r>
        <w:rPr>
          <w:rFonts w:ascii="Calibri" w:eastAsia="Calibri" w:hAnsi="Calibri" w:cs="Calibri"/>
        </w:rPr>
        <w:t xml:space="preserve"> Para algunos cristianos, la teoría de la evolución parece incompatible con sus </w:t>
      </w:r>
      <w:r>
        <w:rPr>
          <w:rFonts w:ascii="Calibri" w:eastAsia="Calibri" w:hAnsi="Calibri" w:cs="Calibri"/>
        </w:rPr>
        <w:t xml:space="preserve">creencias religiosas porque es incoherente con el relato bíblico de la creación. </w:t>
      </w:r>
    </w:p>
    <w:p w:rsidR="00D328D9" w:rsidRDefault="005C3A84">
      <w:pPr>
        <w:spacing w:line="259" w:lineRule="auto"/>
        <w:ind w:left="720"/>
        <w:rPr>
          <w:rFonts w:ascii="Calibri" w:eastAsia="Calibri" w:hAnsi="Calibri" w:cs="Calibri"/>
        </w:rPr>
      </w:pPr>
      <w:r>
        <w:rPr>
          <w:rFonts w:ascii="Calibri" w:eastAsia="Calibri" w:hAnsi="Calibri" w:cs="Calibri"/>
        </w:rPr>
        <w:t>En el S. XIX, después de la publicación “</w:t>
      </w:r>
      <w:r>
        <w:rPr>
          <w:rFonts w:ascii="Calibri" w:eastAsia="Calibri" w:hAnsi="Calibri" w:cs="Calibri"/>
          <w:i/>
        </w:rPr>
        <w:t>El origen de las especies”</w:t>
      </w:r>
      <w:r>
        <w:rPr>
          <w:rFonts w:ascii="Calibri" w:eastAsia="Calibri" w:hAnsi="Calibri" w:cs="Calibri"/>
        </w:rPr>
        <w:t xml:space="preserve"> de Darwin, algunos teólogos vieron una solución a la aparente contradicción entre la evolución y la creaci</w:t>
      </w:r>
      <w:r>
        <w:rPr>
          <w:rFonts w:ascii="Calibri" w:eastAsia="Calibri" w:hAnsi="Calibri" w:cs="Calibri"/>
        </w:rPr>
        <w:t xml:space="preserve">ón, argumentando que Dios opera a través de causas intermedias. El origen y el movimiento de los plantes podía explicarse por la ley de la gravedad y otros procesos naturales sin negar la creación y la providencia de Dios: La evolución podría considerarse </w:t>
      </w:r>
      <w:r>
        <w:rPr>
          <w:rFonts w:ascii="Calibri" w:eastAsia="Calibri" w:hAnsi="Calibri" w:cs="Calibri"/>
        </w:rPr>
        <w:t>como un proceso natural a través del cual Dios dotó de existencia a los seres vivos y los desarrolló según su plan. Ya en 1885, Strong dijo que acepta el principio de la evolución, pero lo considera únicamente como el método de la inteligencia divina. Lueg</w:t>
      </w:r>
      <w:r>
        <w:rPr>
          <w:rFonts w:ascii="Calibri" w:eastAsia="Calibri" w:hAnsi="Calibri" w:cs="Calibri"/>
        </w:rPr>
        <w:t xml:space="preserve">o, en el S. XX, la evolución acabo siendo aceptada por la mayoría de los cristianos, por la Asamblea General de la United Presbyterian Church de EE. UU. </w:t>
      </w:r>
    </w:p>
    <w:p w:rsidR="00D328D9" w:rsidRDefault="005C3A84">
      <w:pPr>
        <w:spacing w:line="259" w:lineRule="auto"/>
        <w:ind w:left="720"/>
        <w:rPr>
          <w:rFonts w:ascii="Calibri" w:eastAsia="Calibri" w:hAnsi="Calibri" w:cs="Calibri"/>
        </w:rPr>
      </w:pPr>
      <w:r>
        <w:rPr>
          <w:rFonts w:ascii="Calibri" w:eastAsia="Calibri" w:hAnsi="Calibri" w:cs="Calibri"/>
        </w:rPr>
        <w:t xml:space="preserve"> Por otro lado, aunque ciertos estudiosos de las religiones lucharon con la imperfección, la difusión </w:t>
      </w:r>
      <w:r>
        <w:rPr>
          <w:rFonts w:ascii="Calibri" w:eastAsia="Calibri" w:hAnsi="Calibri" w:cs="Calibri"/>
        </w:rPr>
        <w:t xml:space="preserve">y la crueldad del mundo viviente, pero difícil es explicar si son el resultado del diseño de Dios. La teoría de la evolución ha acabado con la necesidad convincente de explicar las imperfecciones del mundo como resultados fallidos del diseño de Dios. Esta </w:t>
      </w:r>
      <w:r>
        <w:rPr>
          <w:rFonts w:ascii="Calibri" w:eastAsia="Calibri" w:hAnsi="Calibri" w:cs="Calibri"/>
        </w:rPr>
        <w:t xml:space="preserve">contribuye en una posible explicación teológica de los defectos, las disfunciones, el canibalismo, el parasitismo, la depredación y otras maldades del mundo. </w:t>
      </w:r>
    </w:p>
    <w:p w:rsidR="00D328D9" w:rsidRDefault="005C3A84">
      <w:pPr>
        <w:spacing w:line="259" w:lineRule="auto"/>
        <w:ind w:left="720"/>
        <w:rPr>
          <w:rFonts w:ascii="Calibri" w:eastAsia="Calibri" w:hAnsi="Calibri" w:cs="Calibri"/>
        </w:rPr>
      </w:pPr>
      <w:r>
        <w:rPr>
          <w:rFonts w:ascii="Calibri" w:eastAsia="Calibri" w:hAnsi="Calibri" w:cs="Calibri"/>
        </w:rPr>
        <w:t xml:space="preserve"> Todavía sigue existiendo ciertos cristianos que se oponen a aceptar la evolución (especialmente </w:t>
      </w:r>
      <w:r>
        <w:rPr>
          <w:rFonts w:ascii="Calibri" w:eastAsia="Calibri" w:hAnsi="Calibri" w:cs="Calibri"/>
        </w:rPr>
        <w:t xml:space="preserve">la humana), porque sostienen una interpretación literal de la biblia. Pero, tambien, muchos de ellos han rechazado desde hace tiempo una interpretación literal de ella por considerarla insostenible, ya que contiene declaraciones incompatibles entre sí. </w:t>
      </w:r>
    </w:p>
    <w:p w:rsidR="00D328D9" w:rsidRDefault="005C3A84">
      <w:pPr>
        <w:spacing w:line="259" w:lineRule="auto"/>
        <w:ind w:left="720"/>
        <w:rPr>
          <w:rFonts w:ascii="Calibri" w:eastAsia="Calibri" w:hAnsi="Calibri" w:cs="Calibri"/>
        </w:rPr>
      </w:pPr>
      <w:r>
        <w:rPr>
          <w:rFonts w:ascii="Calibri" w:eastAsia="Calibri" w:hAnsi="Calibri" w:cs="Calibri"/>
        </w:rPr>
        <w:t xml:space="preserve"> E</w:t>
      </w:r>
      <w:r>
        <w:rPr>
          <w:rFonts w:ascii="Calibri" w:eastAsia="Calibri" w:hAnsi="Calibri" w:cs="Calibri"/>
        </w:rPr>
        <w:t xml:space="preserve">n conclusión, si se puede creer en ambas cosas. La evolución es una teoría científica bien corroborada, por lo que la posición contraria no tiene por qué ver la evolución como una amenaza a sus creencias. </w:t>
      </w:r>
    </w:p>
    <w:p w:rsidR="00D328D9" w:rsidRDefault="00D328D9">
      <w:pPr>
        <w:spacing w:line="259" w:lineRule="auto"/>
        <w:ind w:left="720"/>
        <w:rPr>
          <w:rFonts w:ascii="Calibri" w:eastAsia="Calibri" w:hAnsi="Calibri" w:cs="Calibri"/>
        </w:rPr>
      </w:pPr>
    </w:p>
    <w:p w:rsidR="00D328D9" w:rsidRDefault="005C3A84">
      <w:pPr>
        <w:shd w:val="clear" w:color="auto" w:fill="FFE599"/>
        <w:spacing w:line="259" w:lineRule="auto"/>
        <w:ind w:left="720"/>
        <w:rPr>
          <w:rFonts w:ascii="Calibri" w:eastAsia="Calibri" w:hAnsi="Calibri" w:cs="Calibri"/>
          <w:b/>
          <w:u w:val="single"/>
        </w:rPr>
      </w:pPr>
      <w:r>
        <w:rPr>
          <w:rFonts w:ascii="Calibri" w:eastAsia="Calibri" w:hAnsi="Calibri" w:cs="Calibri"/>
          <w:b/>
          <w:u w:val="single"/>
        </w:rPr>
        <w:t>De qué hablamos cuando hablamos de evolución-Bellelli:</w:t>
      </w:r>
    </w:p>
    <w:p w:rsidR="00D328D9" w:rsidRDefault="005C3A84">
      <w:pPr>
        <w:numPr>
          <w:ilvl w:val="0"/>
          <w:numId w:val="269"/>
        </w:numPr>
        <w:spacing w:line="259" w:lineRule="auto"/>
      </w:pPr>
      <w:r>
        <w:rPr>
          <w:rFonts w:ascii="Calibri" w:eastAsia="Calibri" w:hAnsi="Calibri" w:cs="Calibri"/>
          <w:b/>
          <w:u w:val="single"/>
        </w:rPr>
        <w:t>Darwin:</w:t>
      </w:r>
      <w:r>
        <w:rPr>
          <w:rFonts w:ascii="Calibri" w:eastAsia="Calibri" w:hAnsi="Calibri" w:cs="Calibri"/>
        </w:rPr>
        <w:t xml:space="preserve"> En 1859 publicó su libro “El origen de las Especies”, que sentó las bases de la que se conoce como Teoría de la evolución. </w:t>
      </w:r>
    </w:p>
    <w:p w:rsidR="00D328D9" w:rsidRDefault="005C3A84">
      <w:pPr>
        <w:numPr>
          <w:ilvl w:val="0"/>
          <w:numId w:val="269"/>
        </w:numPr>
        <w:spacing w:line="259" w:lineRule="auto"/>
      </w:pPr>
      <w:r>
        <w:rPr>
          <w:rFonts w:ascii="Calibri" w:eastAsia="Calibri" w:hAnsi="Calibri" w:cs="Calibri"/>
          <w:b/>
          <w:u w:val="single"/>
        </w:rPr>
        <w:t>Postura anterior a la publicación de su obra:</w:t>
      </w:r>
    </w:p>
    <w:p w:rsidR="00D328D9" w:rsidRDefault="005C3A84">
      <w:pPr>
        <w:numPr>
          <w:ilvl w:val="0"/>
          <w:numId w:val="108"/>
        </w:numPr>
        <w:spacing w:line="259" w:lineRule="auto"/>
      </w:pPr>
      <w:r>
        <w:rPr>
          <w:rFonts w:ascii="Calibri" w:eastAsia="Calibri" w:hAnsi="Calibri" w:cs="Calibri"/>
          <w:b/>
          <w:u w:val="single"/>
        </w:rPr>
        <w:t>Evolución:</w:t>
      </w:r>
      <w:r>
        <w:rPr>
          <w:rFonts w:ascii="Calibri" w:eastAsia="Calibri" w:hAnsi="Calibri" w:cs="Calibri"/>
        </w:rPr>
        <w:t xml:space="preserve"> </w:t>
      </w:r>
    </w:p>
    <w:p w:rsidR="00D328D9" w:rsidRDefault="005C3A84">
      <w:pPr>
        <w:numPr>
          <w:ilvl w:val="0"/>
          <w:numId w:val="134"/>
        </w:numPr>
        <w:spacing w:line="259" w:lineRule="auto"/>
      </w:pPr>
      <w:r>
        <w:rPr>
          <w:rFonts w:ascii="Calibri" w:eastAsia="Calibri" w:hAnsi="Calibri" w:cs="Calibri"/>
        </w:rPr>
        <w:t>Toma una po</w:t>
      </w:r>
      <w:r>
        <w:rPr>
          <w:rFonts w:ascii="Calibri" w:eastAsia="Calibri" w:hAnsi="Calibri" w:cs="Calibri"/>
        </w:rPr>
        <w:t xml:space="preserve">stura filosófica presocrática. </w:t>
      </w:r>
    </w:p>
    <w:p w:rsidR="00D328D9" w:rsidRDefault="005C3A84">
      <w:pPr>
        <w:numPr>
          <w:ilvl w:val="0"/>
          <w:numId w:val="134"/>
        </w:numPr>
        <w:spacing w:line="259" w:lineRule="auto"/>
      </w:pPr>
      <w:r>
        <w:rPr>
          <w:rFonts w:ascii="Calibri" w:eastAsia="Calibri" w:hAnsi="Calibri" w:cs="Calibri"/>
        </w:rPr>
        <w:t>Surgen las denominadas “cadenas de los seres”, Edad Media, que establecía una clasificación de los seres vivos según su grado de perfección, estando los seres humanos en el grado más alto. Cada organismo permanece en su luga</w:t>
      </w:r>
      <w:r>
        <w:rPr>
          <w:rFonts w:ascii="Calibri" w:eastAsia="Calibri" w:hAnsi="Calibri" w:cs="Calibri"/>
        </w:rPr>
        <w:t>r dentro de esa cadena, no hay cambios de ningún tipo y están aislados entre sí.</w:t>
      </w:r>
    </w:p>
    <w:p w:rsidR="00D328D9" w:rsidRDefault="005C3A84">
      <w:pPr>
        <w:numPr>
          <w:ilvl w:val="0"/>
          <w:numId w:val="134"/>
        </w:numPr>
        <w:spacing w:line="259" w:lineRule="auto"/>
      </w:pPr>
      <w:r>
        <w:rPr>
          <w:rFonts w:ascii="Calibri" w:eastAsia="Calibri" w:hAnsi="Calibri" w:cs="Calibri"/>
        </w:rPr>
        <w:t>Surge la idea de la “evolución” luego del Renacimiento. A mediados del S. XVIII, Linneo sienta las bases de la taxonomía moderna, la cual sirve para clasificar a cualquier ser</w:t>
      </w:r>
      <w:r>
        <w:rPr>
          <w:rFonts w:ascii="Calibri" w:eastAsia="Calibri" w:hAnsi="Calibri" w:cs="Calibri"/>
        </w:rPr>
        <w:t xml:space="preserve"> viviente del plante. </w:t>
      </w:r>
    </w:p>
    <w:p w:rsidR="00D328D9" w:rsidRDefault="005C3A84">
      <w:pPr>
        <w:numPr>
          <w:ilvl w:val="0"/>
          <w:numId w:val="134"/>
        </w:numPr>
        <w:spacing w:line="259" w:lineRule="auto"/>
      </w:pPr>
      <w:r>
        <w:rPr>
          <w:rFonts w:ascii="Calibri" w:eastAsia="Calibri" w:hAnsi="Calibri" w:cs="Calibri"/>
          <w:b/>
          <w:u w:val="single"/>
        </w:rPr>
        <w:t>Clasificación linneana</w:t>
      </w:r>
      <w:r>
        <w:rPr>
          <w:rFonts w:ascii="Calibri" w:eastAsia="Calibri" w:hAnsi="Calibri" w:cs="Calibri"/>
        </w:rPr>
        <w:t>: Cada especie recibe un nombre científico (siempre en latín) integrado por dos términos: el primero indica al género y el segundo a la especie. A su vez, los géneros se pueden clasificar en familias, las famili</w:t>
      </w:r>
      <w:r>
        <w:rPr>
          <w:rFonts w:ascii="Calibri" w:eastAsia="Calibri" w:hAnsi="Calibri" w:cs="Calibri"/>
        </w:rPr>
        <w:t xml:space="preserve">as en ordenes, los ordenes en clases, hasta llegar a las categorías más abarcadoras como los phylum. (Nombre científico, clase, orden, familia, género y especie). </w:t>
      </w:r>
    </w:p>
    <w:p w:rsidR="00D328D9" w:rsidRDefault="005C3A84">
      <w:pPr>
        <w:numPr>
          <w:ilvl w:val="0"/>
          <w:numId w:val="134"/>
        </w:numPr>
        <w:spacing w:line="259" w:lineRule="auto"/>
      </w:pPr>
      <w:r>
        <w:rPr>
          <w:rFonts w:ascii="Calibri" w:eastAsia="Calibri" w:hAnsi="Calibri" w:cs="Calibri"/>
        </w:rPr>
        <w:t xml:space="preserve">Lamark formula la teoría de la evolución orgánica en S. XVIII, conocida como Transformismo, </w:t>
      </w:r>
      <w:r>
        <w:rPr>
          <w:rFonts w:ascii="Calibri" w:eastAsia="Calibri" w:hAnsi="Calibri" w:cs="Calibri"/>
        </w:rPr>
        <w:t>que se basa en dos hipótesis:</w:t>
      </w:r>
    </w:p>
    <w:p w:rsidR="00D328D9" w:rsidRDefault="005C3A84">
      <w:pPr>
        <w:numPr>
          <w:ilvl w:val="0"/>
          <w:numId w:val="251"/>
        </w:numPr>
        <w:spacing w:line="259" w:lineRule="auto"/>
        <w:rPr>
          <w:rFonts w:ascii="Calibri" w:eastAsia="Calibri" w:hAnsi="Calibri" w:cs="Calibri"/>
          <w:b/>
        </w:rPr>
      </w:pPr>
      <w:r>
        <w:rPr>
          <w:rFonts w:ascii="Calibri" w:eastAsia="Calibri" w:hAnsi="Calibri" w:cs="Calibri"/>
          <w:b/>
          <w:u w:val="single"/>
        </w:rPr>
        <w:t>Herencia de los caracteres adquiridos</w:t>
      </w:r>
      <w:r>
        <w:rPr>
          <w:rFonts w:ascii="Calibri" w:eastAsia="Calibri" w:hAnsi="Calibri" w:cs="Calibri"/>
          <w:b/>
        </w:rPr>
        <w:t>:</w:t>
      </w:r>
      <w:r>
        <w:rPr>
          <w:rFonts w:ascii="Calibri" w:eastAsia="Calibri" w:hAnsi="Calibri" w:cs="Calibri"/>
        </w:rPr>
        <w:t xml:space="preserve"> Daba como ejemplo de una jirafa. Las jirafas ancestrales tenían cuello corto. La necesidad de alcanzar las hojas más altas de los árboles las llevo a “estirar” su cuello progresivamente. </w:t>
      </w:r>
      <w:r>
        <w:rPr>
          <w:rFonts w:ascii="Calibri" w:eastAsia="Calibri" w:hAnsi="Calibri" w:cs="Calibri"/>
        </w:rPr>
        <w:t xml:space="preserve">Ese carácter se transmitió a sus descendientes y así quedó fijado. </w:t>
      </w:r>
    </w:p>
    <w:p w:rsidR="00D328D9" w:rsidRDefault="005C3A84">
      <w:pPr>
        <w:numPr>
          <w:ilvl w:val="0"/>
          <w:numId w:val="251"/>
        </w:numPr>
        <w:spacing w:line="259" w:lineRule="auto"/>
        <w:rPr>
          <w:rFonts w:ascii="Calibri" w:eastAsia="Calibri" w:hAnsi="Calibri" w:cs="Calibri"/>
          <w:b/>
        </w:rPr>
      </w:pPr>
      <w:r>
        <w:rPr>
          <w:rFonts w:ascii="Calibri" w:eastAsia="Calibri" w:hAnsi="Calibri" w:cs="Calibri"/>
          <w:b/>
          <w:u w:val="single"/>
        </w:rPr>
        <w:t>Tendencia de los organismos hacia la perfección constante</w:t>
      </w:r>
      <w:r>
        <w:rPr>
          <w:rFonts w:ascii="Calibri" w:eastAsia="Calibri" w:hAnsi="Calibri" w:cs="Calibri"/>
          <w:b/>
        </w:rPr>
        <w:t xml:space="preserve">: </w:t>
      </w:r>
      <w:r>
        <w:rPr>
          <w:rFonts w:ascii="Calibri" w:eastAsia="Calibri" w:hAnsi="Calibri" w:cs="Calibri"/>
        </w:rPr>
        <w:t xml:space="preserve"> Sin embargo, al sostener la herencia de los caracteres adquiridos, Lamarck rompe el fijismo de la “cadena de los seres” y dice q</w:t>
      </w:r>
      <w:r>
        <w:rPr>
          <w:rFonts w:ascii="Calibri" w:eastAsia="Calibri" w:hAnsi="Calibri" w:cs="Calibri"/>
        </w:rPr>
        <w:t xml:space="preserve">ue hay transformaciones de una especie a otra. </w:t>
      </w:r>
    </w:p>
    <w:p w:rsidR="00D328D9" w:rsidRDefault="005C3A84">
      <w:pPr>
        <w:numPr>
          <w:ilvl w:val="0"/>
          <w:numId w:val="93"/>
        </w:numPr>
        <w:spacing w:line="259" w:lineRule="auto"/>
      </w:pPr>
      <w:r>
        <w:rPr>
          <w:rFonts w:ascii="Calibri" w:eastAsia="Calibri" w:hAnsi="Calibri" w:cs="Calibri"/>
          <w:b/>
          <w:u w:val="single"/>
        </w:rPr>
        <w:t>Darwin y su época:</w:t>
      </w:r>
    </w:p>
    <w:p w:rsidR="00D328D9" w:rsidRDefault="005C3A84">
      <w:pPr>
        <w:numPr>
          <w:ilvl w:val="0"/>
          <w:numId w:val="108"/>
        </w:numPr>
        <w:spacing w:line="259" w:lineRule="auto"/>
      </w:pPr>
      <w:r>
        <w:rPr>
          <w:rFonts w:ascii="Calibri" w:eastAsia="Calibri" w:hAnsi="Calibri" w:cs="Calibri"/>
          <w:b/>
          <w:u w:val="single"/>
        </w:rPr>
        <w:t>Thomas Malthus:</w:t>
      </w:r>
      <w:r>
        <w:rPr>
          <w:rFonts w:ascii="Calibri" w:eastAsia="Calibri" w:hAnsi="Calibri" w:cs="Calibri"/>
        </w:rPr>
        <w:t xml:space="preserve"> En 1798 publica su “Ensayo sobre el principio de la población” en el que relaciona el crecimiento de la población con disponibilidad de alimentos y advierte que s bien la po</w:t>
      </w:r>
      <w:r>
        <w:rPr>
          <w:rFonts w:ascii="Calibri" w:eastAsia="Calibri" w:hAnsi="Calibri" w:cs="Calibri"/>
        </w:rPr>
        <w:t xml:space="preserve">blación humana se incrementa a un ritmo que sobrepasa al de la producción de alimentos poniendo en riesgo la supervivencia de los habitantes de la Tierra, los factores como guerras, enfermedades, pobreza con secuela de mortandad) contribuyen a mantener un </w:t>
      </w:r>
      <w:r>
        <w:rPr>
          <w:rFonts w:ascii="Calibri" w:eastAsia="Calibri" w:hAnsi="Calibri" w:cs="Calibri"/>
        </w:rPr>
        <w:t xml:space="preserve">cierto equilibrio entre la población y sus recursos. </w:t>
      </w:r>
    </w:p>
    <w:p w:rsidR="00D328D9" w:rsidRDefault="005C3A84">
      <w:pPr>
        <w:numPr>
          <w:ilvl w:val="0"/>
          <w:numId w:val="108"/>
        </w:numPr>
        <w:spacing w:line="259" w:lineRule="auto"/>
      </w:pPr>
      <w:r>
        <w:rPr>
          <w:rFonts w:ascii="Calibri" w:eastAsia="Calibri" w:hAnsi="Calibri" w:cs="Calibri"/>
          <w:b/>
          <w:u w:val="single"/>
        </w:rPr>
        <w:t>Darwin:</w:t>
      </w:r>
      <w:r>
        <w:rPr>
          <w:rFonts w:ascii="Calibri" w:eastAsia="Calibri" w:hAnsi="Calibri" w:cs="Calibri"/>
        </w:rPr>
        <w:t xml:space="preserve"> Se vio influenciado por Malthus. A partir de allí, extendió su aplicación a todas las especies vivas para esbozar el mecanismo de la selección natural, con las nociones básicas de lucha por la existencia y supervivencia del más apto, como fuerza impulsora</w:t>
      </w:r>
      <w:r>
        <w:rPr>
          <w:rFonts w:ascii="Calibri" w:eastAsia="Calibri" w:hAnsi="Calibri" w:cs="Calibri"/>
        </w:rPr>
        <w:t xml:space="preserve"> de la evolución de las especies. Pero, hasta ese momento, solo le faltaba analizar el proceso evolutivo con respecto a su escala de tiempo para datar la antigüedad de la Tierra. El problema era que en el momento que Darwin escribe su libro, ya habían exti</w:t>
      </w:r>
      <w:r>
        <w:rPr>
          <w:rFonts w:ascii="Calibri" w:eastAsia="Calibri" w:hAnsi="Calibri" w:cs="Calibri"/>
        </w:rPr>
        <w:t>nguido varios animales. Hubo aportes de esto último:</w:t>
      </w:r>
    </w:p>
    <w:p w:rsidR="00D328D9" w:rsidRDefault="005C3A84">
      <w:pPr>
        <w:numPr>
          <w:ilvl w:val="0"/>
          <w:numId w:val="58"/>
        </w:numPr>
        <w:spacing w:line="259" w:lineRule="auto"/>
        <w:rPr>
          <w:b/>
          <w:u w:val="single"/>
        </w:rPr>
      </w:pPr>
      <w:r>
        <w:rPr>
          <w:rFonts w:ascii="Calibri" w:eastAsia="Calibri" w:hAnsi="Calibri" w:cs="Calibri"/>
          <w:b/>
          <w:u w:val="single"/>
        </w:rPr>
        <w:t>Biblia:</w:t>
      </w:r>
      <w:r>
        <w:rPr>
          <w:rFonts w:ascii="Calibri" w:eastAsia="Calibri" w:hAnsi="Calibri" w:cs="Calibri"/>
        </w:rPr>
        <w:t xml:space="preserve"> Sostenían que los animales extintos correspondían a creaciones anteriores a la estábamos viviendo. La creación actual había ocurrido el 23 de octubre del año 4004 a.C. </w:t>
      </w:r>
    </w:p>
    <w:p w:rsidR="00D328D9" w:rsidRDefault="005C3A84">
      <w:pPr>
        <w:numPr>
          <w:ilvl w:val="0"/>
          <w:numId w:val="58"/>
        </w:numPr>
        <w:spacing w:line="259" w:lineRule="auto"/>
        <w:rPr>
          <w:b/>
          <w:u w:val="single"/>
        </w:rPr>
      </w:pPr>
      <w:r>
        <w:rPr>
          <w:rFonts w:ascii="Calibri" w:eastAsia="Calibri" w:hAnsi="Calibri" w:cs="Calibri"/>
          <w:b/>
          <w:u w:val="single"/>
        </w:rPr>
        <w:t>Lamarck:</w:t>
      </w:r>
      <w:r>
        <w:rPr>
          <w:rFonts w:ascii="Calibri" w:eastAsia="Calibri" w:hAnsi="Calibri" w:cs="Calibri"/>
        </w:rPr>
        <w:t xml:space="preserve"> Insinuaba una pos</w:t>
      </w:r>
      <w:r>
        <w:rPr>
          <w:rFonts w:ascii="Calibri" w:eastAsia="Calibri" w:hAnsi="Calibri" w:cs="Calibri"/>
        </w:rPr>
        <w:t xml:space="preserve">ible relación entre los fósiles y los animales actuales. Sin embargo, esto no alcanzaba para que las doctrinas creacionistas se dejaran de </w:t>
      </w:r>
      <w:r>
        <w:rPr>
          <w:rFonts w:ascii="Calibri" w:eastAsia="Calibri" w:hAnsi="Calibri" w:cs="Calibri"/>
          <w:b/>
          <w:u w:val="single"/>
        </w:rPr>
        <w:t xml:space="preserve">lado. </w:t>
      </w:r>
    </w:p>
    <w:p w:rsidR="00D328D9" w:rsidRDefault="005C3A84">
      <w:pPr>
        <w:numPr>
          <w:ilvl w:val="0"/>
          <w:numId w:val="58"/>
        </w:numPr>
        <w:spacing w:line="259" w:lineRule="auto"/>
        <w:rPr>
          <w:b/>
          <w:u w:val="single"/>
        </w:rPr>
      </w:pPr>
      <w:r>
        <w:rPr>
          <w:rFonts w:ascii="Calibri" w:eastAsia="Calibri" w:hAnsi="Calibri" w:cs="Calibri"/>
          <w:b/>
          <w:u w:val="single"/>
        </w:rPr>
        <w:t>Lyell:</w:t>
      </w:r>
      <w:r>
        <w:rPr>
          <w:rFonts w:ascii="Calibri" w:eastAsia="Calibri" w:hAnsi="Calibri" w:cs="Calibri"/>
        </w:rPr>
        <w:t xml:space="preserve"> Da lugar a la teoría del principio de uniformidad. Esta dice que solo se pueden explicar los estratos g</w:t>
      </w:r>
      <w:r>
        <w:rPr>
          <w:rFonts w:ascii="Calibri" w:eastAsia="Calibri" w:hAnsi="Calibri" w:cs="Calibri"/>
        </w:rPr>
        <w:t>eológicos a partir de procesos que se dan en la actualidad. A su vez, su análisis, permite ampliar la escala temporal de la vida en la tierra, estableciendo la idea de que los procesos naturales se desarrollaron a lo largo de millones de años. Este no creí</w:t>
      </w:r>
      <w:r>
        <w:rPr>
          <w:rFonts w:ascii="Calibri" w:eastAsia="Calibri" w:hAnsi="Calibri" w:cs="Calibri"/>
        </w:rPr>
        <w:t xml:space="preserve">a en las catástrofes geológicas de grandes dimensiones, ya que si las especies se extinguían lo hacían en condiciones totalmente banales, como cambios climáticos localizados en pequeñas áreas geográficas. </w:t>
      </w:r>
    </w:p>
    <w:p w:rsidR="00D328D9" w:rsidRDefault="005C3A84">
      <w:pPr>
        <w:numPr>
          <w:ilvl w:val="0"/>
          <w:numId w:val="69"/>
        </w:numPr>
        <w:spacing w:line="259" w:lineRule="auto"/>
      </w:pPr>
      <w:r>
        <w:rPr>
          <w:rFonts w:ascii="Calibri" w:eastAsia="Calibri" w:hAnsi="Calibri" w:cs="Calibri"/>
          <w:b/>
          <w:u w:val="single"/>
        </w:rPr>
        <w:lastRenderedPageBreak/>
        <w:t>¿Qué son los fósiles? - Darwin:</w:t>
      </w:r>
      <w:r>
        <w:rPr>
          <w:rFonts w:ascii="Calibri" w:eastAsia="Calibri" w:hAnsi="Calibri" w:cs="Calibri"/>
        </w:rPr>
        <w:t xml:space="preserve"> Las especies son e</w:t>
      </w:r>
      <w:r>
        <w:rPr>
          <w:rFonts w:ascii="Calibri" w:eastAsia="Calibri" w:hAnsi="Calibri" w:cs="Calibri"/>
        </w:rPr>
        <w:t>l resultado de una serie única de eventos evolutivos y, aunque podamos reconocer a nuestros parientes por medio de una comparación de nuestra estructura con la de aquellas especies que nos rodean, solo el registro fósil nos puede revelar los detalles preci</w:t>
      </w:r>
      <w:r>
        <w:rPr>
          <w:rFonts w:ascii="Calibri" w:eastAsia="Calibri" w:hAnsi="Calibri" w:cs="Calibri"/>
        </w:rPr>
        <w:t>sos de nuestra historia biológica. En definitiva, un fósil puede ser cualquier evidencia de la vida del pasado, pero en la práctica, el registro fósil humano consiste casi completamente de huesos y dientes, ya que, son los tejidos más durables del cuerpo y</w:t>
      </w:r>
      <w:r>
        <w:rPr>
          <w:rFonts w:ascii="Calibri" w:eastAsia="Calibri" w:hAnsi="Calibri" w:cs="Calibri"/>
        </w:rPr>
        <w:t xml:space="preserve"> los que se preservan mejor. </w:t>
      </w:r>
    </w:p>
    <w:p w:rsidR="00D328D9" w:rsidRDefault="005C3A84">
      <w:pPr>
        <w:numPr>
          <w:ilvl w:val="0"/>
          <w:numId w:val="93"/>
        </w:numPr>
        <w:spacing w:line="259" w:lineRule="auto"/>
      </w:pPr>
      <w:r>
        <w:rPr>
          <w:rFonts w:ascii="Calibri" w:eastAsia="Calibri" w:hAnsi="Calibri" w:cs="Calibri"/>
          <w:b/>
          <w:u w:val="single"/>
        </w:rPr>
        <w:t>Biografía:</w:t>
      </w:r>
      <w:r>
        <w:rPr>
          <w:rFonts w:ascii="Calibri" w:eastAsia="Calibri" w:hAnsi="Calibri" w:cs="Calibri"/>
        </w:rPr>
        <w:t xml:space="preserve"> Charles R. Darwin (1809-1882) estudió medicina en Edimburgo. Más tarde, desilusionado de la ciencia médica, paso a Cambridge donde estudió religión. Allí conoció a Segdwick (geólogo) y Henslow (botánico). Este últim</w:t>
      </w:r>
      <w:r>
        <w:rPr>
          <w:rFonts w:ascii="Calibri" w:eastAsia="Calibri" w:hAnsi="Calibri" w:cs="Calibri"/>
        </w:rPr>
        <w:t>o le proporcionó la oportunidad de formar parte del equipo de la Beagle, comandada por Fitz Roy. A los 23 años, Darwin integró la expedición en calidad de naturalista no retribuido. Este viaje se efectuó entre 1832 y 1836 y se lo reflejo en un libro llamad</w:t>
      </w:r>
      <w:r>
        <w:rPr>
          <w:rFonts w:ascii="Calibri" w:eastAsia="Calibri" w:hAnsi="Calibri" w:cs="Calibri"/>
        </w:rPr>
        <w:t>o “Viaje de un naturalista”. Con la Beagle, Darwin estuvo en las Islas Canarias, Cabo Verde y Saint Paul, en Brasil, en Uruguay y en Argentina, en el estrecho de Magallanes, el paso de los Andes, Galápagos, Tahití, Nueva Zelanda y Australia. Al volver de e</w:t>
      </w:r>
      <w:r>
        <w:rPr>
          <w:rFonts w:ascii="Calibri" w:eastAsia="Calibri" w:hAnsi="Calibri" w:cs="Calibri"/>
        </w:rPr>
        <w:t xml:space="preserve">se viaje, logró ser nombrado secretario de la Royal Geological Society donde conoció a Charles Lyell y fue influenciado por sus ideas. </w:t>
      </w:r>
    </w:p>
    <w:p w:rsidR="00D328D9" w:rsidRDefault="005C3A84">
      <w:pPr>
        <w:spacing w:line="259" w:lineRule="auto"/>
        <w:ind w:left="720"/>
        <w:rPr>
          <w:rFonts w:ascii="Calibri" w:eastAsia="Calibri" w:hAnsi="Calibri" w:cs="Calibri"/>
        </w:rPr>
      </w:pPr>
      <w:r>
        <w:rPr>
          <w:rFonts w:ascii="Calibri" w:eastAsia="Calibri" w:hAnsi="Calibri" w:cs="Calibri"/>
        </w:rPr>
        <w:t>En 1859, publico “El origen de las especies”, donde expuso su teoría, la cual no consistió en la misma evolución, sino q</w:t>
      </w:r>
      <w:r>
        <w:rPr>
          <w:rFonts w:ascii="Calibri" w:eastAsia="Calibri" w:hAnsi="Calibri" w:cs="Calibri"/>
        </w:rPr>
        <w:t xml:space="preserve">ue trato de definir el mecanismo que guía a la evolución, que es la selección natural. </w:t>
      </w:r>
    </w:p>
    <w:p w:rsidR="00D328D9" w:rsidRDefault="005C3A84">
      <w:pPr>
        <w:numPr>
          <w:ilvl w:val="0"/>
          <w:numId w:val="93"/>
        </w:numPr>
        <w:spacing w:line="259" w:lineRule="auto"/>
        <w:rPr>
          <w:b/>
          <w:u w:val="single"/>
        </w:rPr>
      </w:pPr>
      <w:r>
        <w:rPr>
          <w:rFonts w:ascii="Calibri" w:eastAsia="Calibri" w:hAnsi="Calibri" w:cs="Calibri"/>
          <w:b/>
          <w:u w:val="single"/>
        </w:rPr>
        <w:t xml:space="preserve">Darwin en Tierra del Fuego: </w:t>
      </w:r>
    </w:p>
    <w:p w:rsidR="00D328D9" w:rsidRDefault="005C3A84">
      <w:pPr>
        <w:numPr>
          <w:ilvl w:val="0"/>
          <w:numId w:val="129"/>
        </w:numPr>
        <w:spacing w:line="259" w:lineRule="auto"/>
        <w:rPr>
          <w:b/>
          <w:u w:val="single"/>
        </w:rPr>
      </w:pPr>
      <w:r>
        <w:rPr>
          <w:rFonts w:ascii="Calibri" w:eastAsia="Calibri" w:hAnsi="Calibri" w:cs="Calibri"/>
        </w:rPr>
        <w:t xml:space="preserve">Consideraba que la lengua utilizada era inarticulada. </w:t>
      </w:r>
    </w:p>
    <w:p w:rsidR="00D328D9" w:rsidRDefault="005C3A84">
      <w:pPr>
        <w:numPr>
          <w:ilvl w:val="0"/>
          <w:numId w:val="129"/>
        </w:numPr>
        <w:spacing w:line="259" w:lineRule="auto"/>
        <w:rPr>
          <w:b/>
          <w:u w:val="single"/>
        </w:rPr>
      </w:pPr>
      <w:r>
        <w:rPr>
          <w:rFonts w:ascii="Calibri" w:eastAsia="Calibri" w:hAnsi="Calibri" w:cs="Calibri"/>
        </w:rPr>
        <w:t>Hacia una racionalización entre la “clase de su gente” y la gente de nuestro país.</w:t>
      </w:r>
    </w:p>
    <w:p w:rsidR="00D328D9" w:rsidRDefault="005C3A84">
      <w:pPr>
        <w:numPr>
          <w:ilvl w:val="0"/>
          <w:numId w:val="93"/>
        </w:numPr>
        <w:spacing w:line="259" w:lineRule="auto"/>
        <w:rPr>
          <w:b/>
          <w:u w:val="single"/>
        </w:rPr>
      </w:pPr>
      <w:r>
        <w:rPr>
          <w:rFonts w:ascii="Calibri" w:eastAsia="Calibri" w:hAnsi="Calibri" w:cs="Calibri"/>
          <w:b/>
          <w:u w:val="single"/>
        </w:rPr>
        <w:t xml:space="preserve">Las innovaciones de Darwin: </w:t>
      </w:r>
    </w:p>
    <w:p w:rsidR="00D328D9" w:rsidRDefault="005C3A84">
      <w:pPr>
        <w:numPr>
          <w:ilvl w:val="0"/>
          <w:numId w:val="132"/>
        </w:numPr>
        <w:spacing w:line="259" w:lineRule="auto"/>
        <w:rPr>
          <w:rFonts w:ascii="Calibri" w:eastAsia="Calibri" w:hAnsi="Calibri" w:cs="Calibri"/>
          <w:b/>
          <w:u w:val="single"/>
        </w:rPr>
      </w:pPr>
      <w:r>
        <w:rPr>
          <w:rFonts w:ascii="Calibri" w:eastAsia="Calibri" w:hAnsi="Calibri" w:cs="Calibri"/>
          <w:b/>
          <w:u w:val="single"/>
        </w:rPr>
        <w:t>Selección natural:</w:t>
      </w:r>
      <w:r>
        <w:rPr>
          <w:rFonts w:ascii="Calibri" w:eastAsia="Calibri" w:hAnsi="Calibri" w:cs="Calibri"/>
        </w:rPr>
        <w:t xml:space="preserve"> Los organismos son variables, esto quiere decir que no todos los individuos son exactamente iguales. Aunque para ese entonces se desconocía la tendencia de los genes, ya se sabía que algunos rasgos de los hij</w:t>
      </w:r>
      <w:r>
        <w:rPr>
          <w:rFonts w:ascii="Calibri" w:eastAsia="Calibri" w:hAnsi="Calibri" w:cs="Calibri"/>
        </w:rPr>
        <w:t xml:space="preserve">os eran heredaros por sus padres. </w:t>
      </w:r>
    </w:p>
    <w:p w:rsidR="00D328D9" w:rsidRDefault="005C3A84">
      <w:pPr>
        <w:spacing w:line="259" w:lineRule="auto"/>
        <w:ind w:left="1440" w:hanging="720"/>
        <w:rPr>
          <w:rFonts w:ascii="Calibri" w:eastAsia="Calibri" w:hAnsi="Calibri" w:cs="Calibri"/>
        </w:rPr>
      </w:pPr>
      <w:r>
        <w:rPr>
          <w:rFonts w:ascii="Calibri" w:eastAsia="Calibri" w:hAnsi="Calibri" w:cs="Calibri"/>
        </w:rPr>
        <w:t>Esta selección, que es de forma natural, opera como un árbitro que elige cuáles son los organismos que van a sobrevivir. Además, Darwin proponía que en la naturaleza no es una persona quien realiza esa selección, sino que</w:t>
      </w:r>
      <w:r>
        <w:rPr>
          <w:rFonts w:ascii="Calibri" w:eastAsia="Calibri" w:hAnsi="Calibri" w:cs="Calibri"/>
        </w:rPr>
        <w:t xml:space="preserve"> son una serie de factores naturales. </w:t>
      </w:r>
    </w:p>
    <w:p w:rsidR="00D328D9" w:rsidRDefault="005C3A84">
      <w:pPr>
        <w:numPr>
          <w:ilvl w:val="0"/>
          <w:numId w:val="132"/>
        </w:numPr>
        <w:spacing w:line="259" w:lineRule="auto"/>
        <w:rPr>
          <w:rFonts w:ascii="Calibri" w:eastAsia="Calibri" w:hAnsi="Calibri" w:cs="Calibri"/>
          <w:b/>
          <w:u w:val="single"/>
        </w:rPr>
      </w:pPr>
      <w:r>
        <w:rPr>
          <w:rFonts w:ascii="Calibri" w:eastAsia="Calibri" w:hAnsi="Calibri" w:cs="Calibri"/>
          <w:b/>
          <w:u w:val="single"/>
        </w:rPr>
        <w:t>Evolución sin dirección:</w:t>
      </w:r>
      <w:r>
        <w:rPr>
          <w:rFonts w:ascii="Calibri" w:eastAsia="Calibri" w:hAnsi="Calibri" w:cs="Calibri"/>
        </w:rPr>
        <w:t xml:space="preserve"> Darwin quiso despojar de toda dirección a la evolución, ya que en su época esta idea estaba asociada al progreso y a la perfección. Además, consideraba que la evolución no tenía dirección, no </w:t>
      </w:r>
      <w:r>
        <w:rPr>
          <w:rFonts w:ascii="Calibri" w:eastAsia="Calibri" w:hAnsi="Calibri" w:cs="Calibri"/>
        </w:rPr>
        <w:t xml:space="preserve">se dirigía hacia lo más perfecto o imperfecto, sino que tenía que ver con la adaptación de ciertos organismos a condiciones cambiantes. Por ello, para despojar a su teoría de toda idea de progreso, prefería hablar de “descendencias con modificaciones”. </w:t>
      </w:r>
    </w:p>
    <w:p w:rsidR="00D328D9" w:rsidRDefault="005C3A84">
      <w:pPr>
        <w:spacing w:line="259" w:lineRule="auto"/>
        <w:ind w:left="1440" w:hanging="720"/>
        <w:rPr>
          <w:rFonts w:ascii="Calibri" w:eastAsia="Calibri" w:hAnsi="Calibri" w:cs="Calibri"/>
        </w:rPr>
      </w:pPr>
      <w:r>
        <w:rPr>
          <w:rFonts w:ascii="Calibri" w:eastAsia="Calibri" w:hAnsi="Calibri" w:cs="Calibri"/>
        </w:rPr>
        <w:t>En</w:t>
      </w:r>
      <w:r>
        <w:rPr>
          <w:rFonts w:ascii="Calibri" w:eastAsia="Calibri" w:hAnsi="Calibri" w:cs="Calibri"/>
        </w:rPr>
        <w:t xml:space="preserve"> definitiva, Darwin dice que la evolución es un proceso que consta de dos pasos, que son:</w:t>
      </w:r>
    </w:p>
    <w:p w:rsidR="00D328D9" w:rsidRDefault="005C3A84">
      <w:pPr>
        <w:numPr>
          <w:ilvl w:val="0"/>
          <w:numId w:val="282"/>
        </w:numPr>
        <w:spacing w:line="259" w:lineRule="auto"/>
        <w:rPr>
          <w:rFonts w:ascii="Calibri" w:eastAsia="Calibri" w:hAnsi="Calibri" w:cs="Calibri"/>
        </w:rPr>
      </w:pPr>
      <w:r>
        <w:rPr>
          <w:rFonts w:ascii="Calibri" w:eastAsia="Calibri" w:hAnsi="Calibri" w:cs="Calibri"/>
          <w:b/>
          <w:u w:val="single"/>
        </w:rPr>
        <w:t xml:space="preserve">Variabilidad inicial: </w:t>
      </w:r>
      <w:r>
        <w:rPr>
          <w:rFonts w:ascii="Calibri" w:eastAsia="Calibri" w:hAnsi="Calibri" w:cs="Calibri"/>
        </w:rPr>
        <w:t xml:space="preserve">Se da de manera azarosa. Por ejemplo: las mariposas pueden ser blancas o negras. </w:t>
      </w:r>
    </w:p>
    <w:p w:rsidR="00D328D9" w:rsidRDefault="005C3A84">
      <w:pPr>
        <w:numPr>
          <w:ilvl w:val="0"/>
          <w:numId w:val="282"/>
        </w:numPr>
        <w:spacing w:line="259" w:lineRule="auto"/>
        <w:rPr>
          <w:rFonts w:ascii="Calibri" w:eastAsia="Calibri" w:hAnsi="Calibri" w:cs="Calibri"/>
        </w:rPr>
      </w:pPr>
      <w:r>
        <w:rPr>
          <w:rFonts w:ascii="Calibri" w:eastAsia="Calibri" w:hAnsi="Calibri" w:cs="Calibri"/>
          <w:b/>
          <w:u w:val="single"/>
        </w:rPr>
        <w:t>Selección natural:</w:t>
      </w:r>
      <w:r>
        <w:rPr>
          <w:rFonts w:ascii="Calibri" w:eastAsia="Calibri" w:hAnsi="Calibri" w:cs="Calibri"/>
        </w:rPr>
        <w:t xml:space="preserve"> Existen ciertas razones ambientales que hac</w:t>
      </w:r>
      <w:r>
        <w:rPr>
          <w:rFonts w:ascii="Calibri" w:eastAsia="Calibri" w:hAnsi="Calibri" w:cs="Calibri"/>
        </w:rPr>
        <w:t xml:space="preserve">en que, en un momento dado, sobrevivan el más “fuerte”. Por ejemplo: las mariposas negras, en vez de las blancas. </w:t>
      </w:r>
    </w:p>
    <w:p w:rsidR="00D328D9" w:rsidRDefault="005C3A84">
      <w:pPr>
        <w:spacing w:line="259" w:lineRule="auto"/>
        <w:ind w:left="1440" w:hanging="720"/>
        <w:rPr>
          <w:rFonts w:ascii="Calibri" w:eastAsia="Calibri" w:hAnsi="Calibri" w:cs="Calibri"/>
        </w:rPr>
      </w:pPr>
      <w:r>
        <w:rPr>
          <w:rFonts w:ascii="Calibri" w:eastAsia="Calibri" w:hAnsi="Calibri" w:cs="Calibri"/>
        </w:rPr>
        <w:t>Para esta teoría, los procesos que causen pequeños cambios en la escala de la observación humana se acumulan a gran escala produciendo grande</w:t>
      </w:r>
      <w:r>
        <w:rPr>
          <w:rFonts w:ascii="Calibri" w:eastAsia="Calibri" w:hAnsi="Calibri" w:cs="Calibri"/>
        </w:rPr>
        <w:t xml:space="preserve">s cambios. La acumulación de grandes cambios produce nuevas especies. </w:t>
      </w:r>
    </w:p>
    <w:p w:rsidR="00D328D9" w:rsidRDefault="005C3A84">
      <w:pPr>
        <w:numPr>
          <w:ilvl w:val="0"/>
          <w:numId w:val="93"/>
        </w:numPr>
        <w:spacing w:line="259" w:lineRule="auto"/>
        <w:rPr>
          <w:b/>
          <w:u w:val="single"/>
        </w:rPr>
      </w:pPr>
      <w:r>
        <w:rPr>
          <w:rFonts w:ascii="Calibri" w:eastAsia="Calibri" w:hAnsi="Calibri" w:cs="Calibri"/>
          <w:b/>
          <w:u w:val="single"/>
        </w:rPr>
        <w:t xml:space="preserve">¿Qué cosa es una especie?: </w:t>
      </w:r>
    </w:p>
    <w:p w:rsidR="00D328D9" w:rsidRDefault="005C3A84">
      <w:pPr>
        <w:numPr>
          <w:ilvl w:val="0"/>
          <w:numId w:val="69"/>
        </w:numPr>
        <w:spacing w:line="259" w:lineRule="auto"/>
        <w:rPr>
          <w:b/>
          <w:u w:val="single"/>
        </w:rPr>
      </w:pPr>
      <w:r>
        <w:rPr>
          <w:rFonts w:ascii="Calibri" w:eastAsia="Calibri" w:hAnsi="Calibri" w:cs="Calibri"/>
          <w:b/>
          <w:u w:val="single"/>
        </w:rPr>
        <w:t>Dificultades a la hora de definir la especie:</w:t>
      </w:r>
      <w:r>
        <w:rPr>
          <w:rFonts w:ascii="Calibri" w:eastAsia="Calibri" w:hAnsi="Calibri" w:cs="Calibri"/>
        </w:rPr>
        <w:t xml:space="preserve"> </w:t>
      </w:r>
    </w:p>
    <w:p w:rsidR="00D328D9" w:rsidRDefault="005C3A84">
      <w:pPr>
        <w:numPr>
          <w:ilvl w:val="0"/>
          <w:numId w:val="82"/>
        </w:numPr>
        <w:spacing w:line="259" w:lineRule="auto"/>
        <w:rPr>
          <w:rFonts w:ascii="Calibri" w:eastAsia="Calibri" w:hAnsi="Calibri" w:cs="Calibri"/>
        </w:rPr>
      </w:pPr>
      <w:r>
        <w:rPr>
          <w:rFonts w:ascii="Calibri" w:eastAsia="Calibri" w:hAnsi="Calibri" w:cs="Calibri"/>
        </w:rPr>
        <w:t>Es una clasificación basada en características comunes a un grupo de individuos y como tal es un recorte que d</w:t>
      </w:r>
      <w:r>
        <w:rPr>
          <w:rFonts w:ascii="Calibri" w:eastAsia="Calibri" w:hAnsi="Calibri" w:cs="Calibri"/>
        </w:rPr>
        <w:t xml:space="preserve">esde el conocimiento científico se le impone a una porción de la realidad. </w:t>
      </w:r>
    </w:p>
    <w:p w:rsidR="00D328D9" w:rsidRDefault="005C3A84">
      <w:pPr>
        <w:numPr>
          <w:ilvl w:val="0"/>
          <w:numId w:val="82"/>
        </w:numPr>
        <w:spacing w:line="259" w:lineRule="auto"/>
        <w:rPr>
          <w:rFonts w:ascii="Calibri" w:eastAsia="Calibri" w:hAnsi="Calibri" w:cs="Calibri"/>
        </w:rPr>
      </w:pPr>
      <w:r>
        <w:rPr>
          <w:rFonts w:ascii="Calibri" w:eastAsia="Calibri" w:hAnsi="Calibri" w:cs="Calibri"/>
        </w:rPr>
        <w:t xml:space="preserve">Las especies tiene una realidad a través del tiempo que se equipara a su distintividad en un momento dado. El nacimiento de una nueva especie a partir de una especie ancestral, es </w:t>
      </w:r>
      <w:r>
        <w:rPr>
          <w:rFonts w:ascii="Calibri" w:eastAsia="Calibri" w:hAnsi="Calibri" w:cs="Calibri"/>
        </w:rPr>
        <w:t xml:space="preserve">un proceso lento y gradual que procede por la acumulación de variaciones y requiere de amplias escalas de tiempo., o puede ser una transformación rápida entre los estados estables. </w:t>
      </w:r>
    </w:p>
    <w:p w:rsidR="00D328D9" w:rsidRDefault="005C3A84">
      <w:pPr>
        <w:numPr>
          <w:ilvl w:val="0"/>
          <w:numId w:val="82"/>
        </w:numPr>
        <w:spacing w:line="259" w:lineRule="auto"/>
        <w:rPr>
          <w:rFonts w:ascii="Calibri" w:eastAsia="Calibri" w:hAnsi="Calibri" w:cs="Calibri"/>
        </w:rPr>
      </w:pPr>
      <w:r>
        <w:rPr>
          <w:rFonts w:ascii="Calibri" w:eastAsia="Calibri" w:hAnsi="Calibri" w:cs="Calibri"/>
        </w:rPr>
        <w:t>No se conocían la existencia de los genes y el concepto de herencia cuando</w:t>
      </w:r>
      <w:r>
        <w:rPr>
          <w:rFonts w:ascii="Calibri" w:eastAsia="Calibri" w:hAnsi="Calibri" w:cs="Calibri"/>
        </w:rPr>
        <w:t xml:space="preserve"> Darwin escribió su teoría. </w:t>
      </w:r>
    </w:p>
    <w:p w:rsidR="00D328D9" w:rsidRDefault="005C3A84">
      <w:pPr>
        <w:numPr>
          <w:ilvl w:val="0"/>
          <w:numId w:val="69"/>
        </w:numPr>
        <w:spacing w:line="259" w:lineRule="auto"/>
      </w:pPr>
      <w:r>
        <w:rPr>
          <w:rFonts w:ascii="Calibri" w:eastAsia="Calibri" w:hAnsi="Calibri" w:cs="Calibri"/>
          <w:b/>
          <w:u w:val="single"/>
        </w:rPr>
        <w:lastRenderedPageBreak/>
        <w:t>Definición utilizada por los biólogos</w:t>
      </w:r>
      <w:r>
        <w:rPr>
          <w:rFonts w:ascii="Calibri" w:eastAsia="Calibri" w:hAnsi="Calibri" w:cs="Calibri"/>
        </w:rPr>
        <w:t>: Una especie es una población o un grupo de poblaciones naturales, cuyos miembros pueden cruzarse entre si, pero no pueden (o no lo hacen habitualmente) cruzarse con miembros de otras pobla</w:t>
      </w:r>
      <w:r>
        <w:rPr>
          <w:rFonts w:ascii="Calibri" w:eastAsia="Calibri" w:hAnsi="Calibri" w:cs="Calibri"/>
        </w:rPr>
        <w:t xml:space="preserve">ciones. </w:t>
      </w:r>
    </w:p>
    <w:p w:rsidR="00D328D9" w:rsidRDefault="005C3A84">
      <w:pPr>
        <w:numPr>
          <w:ilvl w:val="0"/>
          <w:numId w:val="69"/>
        </w:numPr>
        <w:spacing w:line="259" w:lineRule="auto"/>
      </w:pPr>
      <w:r>
        <w:rPr>
          <w:rFonts w:ascii="Calibri" w:eastAsia="Calibri" w:hAnsi="Calibri" w:cs="Calibri"/>
          <w:b/>
          <w:u w:val="single"/>
        </w:rPr>
        <w:t>Teoría sintética de la evolución</w:t>
      </w:r>
      <w:r>
        <w:rPr>
          <w:rFonts w:ascii="Calibri" w:eastAsia="Calibri" w:hAnsi="Calibri" w:cs="Calibri"/>
        </w:rPr>
        <w:t xml:space="preserve">: Fue realizada a medidos de la década del ’30 por parte de la teoría de los postulados de Darwin y la incorporación de los conocimientos provenientes de la genética. </w:t>
      </w:r>
    </w:p>
    <w:p w:rsidR="00D328D9" w:rsidRDefault="005C3A84">
      <w:pPr>
        <w:numPr>
          <w:ilvl w:val="0"/>
          <w:numId w:val="69"/>
        </w:numPr>
        <w:spacing w:line="259" w:lineRule="auto"/>
      </w:pPr>
      <w:r>
        <w:rPr>
          <w:rFonts w:ascii="Calibri" w:eastAsia="Calibri" w:hAnsi="Calibri" w:cs="Calibri"/>
          <w:b/>
          <w:u w:val="single"/>
        </w:rPr>
        <w:t>¿Cómo se transmite la herencia</w:t>
      </w:r>
      <w:r>
        <w:rPr>
          <w:rFonts w:ascii="Calibri" w:eastAsia="Calibri" w:hAnsi="Calibri" w:cs="Calibri"/>
        </w:rPr>
        <w:t xml:space="preserve">?: Para entender </w:t>
      </w:r>
      <w:r>
        <w:rPr>
          <w:rFonts w:ascii="Calibri" w:eastAsia="Calibri" w:hAnsi="Calibri" w:cs="Calibri"/>
        </w:rPr>
        <w:t xml:space="preserve">el mecanismo de la herencia es necesario distinguir los distintos elementos que intervienen en el proceso: </w:t>
      </w:r>
    </w:p>
    <w:p w:rsidR="00D328D9" w:rsidRDefault="005C3A84">
      <w:pPr>
        <w:numPr>
          <w:ilvl w:val="0"/>
          <w:numId w:val="158"/>
        </w:numPr>
        <w:spacing w:line="259" w:lineRule="auto"/>
        <w:rPr>
          <w:rFonts w:ascii="Calibri" w:eastAsia="Calibri" w:hAnsi="Calibri" w:cs="Calibri"/>
        </w:rPr>
      </w:pPr>
      <w:r>
        <w:rPr>
          <w:rFonts w:ascii="Calibri" w:eastAsia="Calibri" w:hAnsi="Calibri" w:cs="Calibri"/>
          <w:b/>
          <w:u w:val="single"/>
        </w:rPr>
        <w:t>Gregor Mendel:</w:t>
      </w:r>
      <w:r>
        <w:rPr>
          <w:rFonts w:ascii="Calibri" w:eastAsia="Calibri" w:hAnsi="Calibri" w:cs="Calibri"/>
        </w:rPr>
        <w:t xml:space="preserve"> (1900) Habla de la transmisión hereditaria de distintos caracteres en plantaciones de guisantes (arvejillas). Según sus leyes, establ</w:t>
      </w:r>
      <w:r>
        <w:rPr>
          <w:rFonts w:ascii="Calibri" w:eastAsia="Calibri" w:hAnsi="Calibri" w:cs="Calibri"/>
        </w:rPr>
        <w:t xml:space="preserve">ece: La herencia se transmite a partir de particulares elementales discretas, luego llamados genes, y que el resultado final no es una mezcla de los rasgos de ambos progenitores. </w:t>
      </w:r>
    </w:p>
    <w:p w:rsidR="00D328D9" w:rsidRDefault="005C3A84">
      <w:pPr>
        <w:spacing w:line="259" w:lineRule="auto"/>
        <w:ind w:left="2880" w:hanging="720"/>
        <w:rPr>
          <w:rFonts w:ascii="Calibri" w:eastAsia="Calibri" w:hAnsi="Calibri" w:cs="Calibri"/>
        </w:rPr>
      </w:pPr>
      <w:r>
        <w:rPr>
          <w:rFonts w:ascii="Calibri" w:eastAsia="Calibri" w:hAnsi="Calibri" w:cs="Calibri"/>
        </w:rPr>
        <w:t xml:space="preserve">A partir de sus observaciones, Mendel enuncia dos leyes fundamentales de la herencia biológica. </w:t>
      </w:r>
    </w:p>
    <w:p w:rsidR="00D328D9" w:rsidRDefault="005C3A84">
      <w:pPr>
        <w:numPr>
          <w:ilvl w:val="0"/>
          <w:numId w:val="7"/>
        </w:numPr>
        <w:spacing w:line="259" w:lineRule="auto"/>
        <w:rPr>
          <w:rFonts w:ascii="Calibri" w:eastAsia="Calibri" w:hAnsi="Calibri" w:cs="Calibri"/>
        </w:rPr>
      </w:pPr>
      <w:r>
        <w:rPr>
          <w:rFonts w:ascii="Calibri" w:eastAsia="Calibri" w:hAnsi="Calibri" w:cs="Calibri"/>
          <w:b/>
          <w:u w:val="single"/>
        </w:rPr>
        <w:t>La ley de segregación de los caracteres:</w:t>
      </w:r>
      <w:r>
        <w:rPr>
          <w:rFonts w:ascii="Calibri" w:eastAsia="Calibri" w:hAnsi="Calibri" w:cs="Calibri"/>
        </w:rPr>
        <w:t xml:space="preserve"> En los individuos, los genes existen en pares, al formarse las células sexuales, los pares se dividen, cada gen se seg</w:t>
      </w:r>
      <w:r>
        <w:rPr>
          <w:rFonts w:ascii="Calibri" w:eastAsia="Calibri" w:hAnsi="Calibri" w:cs="Calibri"/>
        </w:rPr>
        <w:t xml:space="preserve">rega del otro miembro del par y pasa a formar parte de un óvulo o un espermatozoide diferente, es decir, que cada célula sexual tiene un solo gen de cada clase. </w:t>
      </w:r>
    </w:p>
    <w:p w:rsidR="00D328D9" w:rsidRDefault="005C3A84">
      <w:pPr>
        <w:numPr>
          <w:ilvl w:val="0"/>
          <w:numId w:val="7"/>
        </w:numPr>
        <w:spacing w:line="259" w:lineRule="auto"/>
        <w:rPr>
          <w:rFonts w:ascii="Calibri" w:eastAsia="Calibri" w:hAnsi="Calibri" w:cs="Calibri"/>
        </w:rPr>
      </w:pPr>
      <w:r>
        <w:rPr>
          <w:rFonts w:ascii="Calibri" w:eastAsia="Calibri" w:hAnsi="Calibri" w:cs="Calibri"/>
          <w:b/>
          <w:u w:val="single"/>
        </w:rPr>
        <w:t>El principio de la distribución independiente:</w:t>
      </w:r>
      <w:r>
        <w:rPr>
          <w:rFonts w:ascii="Calibri" w:eastAsia="Calibri" w:hAnsi="Calibri" w:cs="Calibri"/>
        </w:rPr>
        <w:t xml:space="preserve"> En el caso de que existan dos o más genes codificados para actuar sobre determinados rasgos (en este caso, cada unidad es conocida como “alelo” de dicho gen), en el proceso de formación de las células sexuales, los alelos del gen para una característica d</w:t>
      </w:r>
      <w:r>
        <w:rPr>
          <w:rFonts w:ascii="Calibri" w:eastAsia="Calibri" w:hAnsi="Calibri" w:cs="Calibri"/>
        </w:rPr>
        <w:t xml:space="preserve">ada se segregan independientemente de los alelos del gen para otra característica dada de ese mismo rasgo. </w:t>
      </w:r>
    </w:p>
    <w:p w:rsidR="00D328D9" w:rsidRDefault="005C3A84">
      <w:pPr>
        <w:spacing w:line="259" w:lineRule="auto"/>
        <w:ind w:left="2160" w:hanging="720"/>
        <w:rPr>
          <w:rFonts w:ascii="Calibri" w:eastAsia="Calibri" w:hAnsi="Calibri" w:cs="Calibri"/>
        </w:rPr>
      </w:pPr>
      <w:r>
        <w:rPr>
          <w:rFonts w:ascii="Calibri" w:eastAsia="Calibri" w:hAnsi="Calibri" w:cs="Calibri"/>
        </w:rPr>
        <w:t>En el caso de la reproducción sexuada, del cual participan los humanos, el nuevo individuo se produce a partir de la unión de las células sexuales (</w:t>
      </w:r>
      <w:r>
        <w:rPr>
          <w:rFonts w:ascii="Calibri" w:eastAsia="Calibri" w:hAnsi="Calibri" w:cs="Calibri"/>
        </w:rPr>
        <w:t>ovulo y espermatozoide) en el momento de la fecundación. Los responsables de la transmisión de los rasgos que se heredan de padres a hijos son los genes alojados en los cromosomas que se encuentran en el núcleo de las células sexuales. Un gen, por lo tanto</w:t>
      </w:r>
      <w:r>
        <w:rPr>
          <w:rFonts w:ascii="Calibri" w:eastAsia="Calibri" w:hAnsi="Calibri" w:cs="Calibri"/>
        </w:rPr>
        <w:t xml:space="preserve">, es la unidad esencial de la transmisión de la herencia. Además, el conjunto de genes conforma el genotipo del nuevo individuo y están agrupados en pares de alelos. Los genes actúan sobre determinados rasgos: color de pelo, de ojos, piel, estatura, grupo </w:t>
      </w:r>
      <w:r>
        <w:rPr>
          <w:rFonts w:ascii="Calibri" w:eastAsia="Calibri" w:hAnsi="Calibri" w:cs="Calibri"/>
        </w:rPr>
        <w:t>sanguíneo, etc. Pero, en los descendientes no se manifiesta por igual en todos los rasgos herederados de los padres. Los rasgos que se expresan en el nuevo individuo, constituyen su fenotipo, de esta forma, el gen que determina esa característica es domina</w:t>
      </w:r>
      <w:r>
        <w:rPr>
          <w:rFonts w:ascii="Calibri" w:eastAsia="Calibri" w:hAnsi="Calibri" w:cs="Calibri"/>
        </w:rPr>
        <w:t xml:space="preserve">nte con relación al gen aportado por el otro progenitor, que no tiene expresión a nivel fenotípico y del que se dice que es recesivo para dicha característica. </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En definitiva:</w:t>
      </w:r>
    </w:p>
    <w:p w:rsidR="00D328D9" w:rsidRDefault="005C3A84">
      <w:pPr>
        <w:numPr>
          <w:ilvl w:val="0"/>
          <w:numId w:val="53"/>
        </w:numPr>
        <w:spacing w:line="259" w:lineRule="auto"/>
      </w:pPr>
      <w:r>
        <w:rPr>
          <w:rFonts w:ascii="Calibri" w:eastAsia="Calibri" w:hAnsi="Calibri" w:cs="Calibri"/>
          <w:b/>
          <w:u w:val="single"/>
        </w:rPr>
        <w:t>Genotipo</w:t>
      </w:r>
      <w:r>
        <w:rPr>
          <w:rFonts w:ascii="Calibri" w:eastAsia="Calibri" w:hAnsi="Calibri" w:cs="Calibri"/>
        </w:rPr>
        <w:t xml:space="preserve">: Está constituido por el pool genético que un individuo hereda de sus </w:t>
      </w:r>
      <w:r>
        <w:rPr>
          <w:rFonts w:ascii="Calibri" w:eastAsia="Calibri" w:hAnsi="Calibri" w:cs="Calibri"/>
        </w:rPr>
        <w:t xml:space="preserve">padres. </w:t>
      </w:r>
    </w:p>
    <w:p w:rsidR="00D328D9" w:rsidRDefault="005C3A84">
      <w:pPr>
        <w:numPr>
          <w:ilvl w:val="0"/>
          <w:numId w:val="53"/>
        </w:numPr>
        <w:spacing w:line="259" w:lineRule="auto"/>
      </w:pPr>
      <w:r>
        <w:rPr>
          <w:rFonts w:ascii="Calibri" w:eastAsia="Calibri" w:hAnsi="Calibri" w:cs="Calibri"/>
          <w:b/>
          <w:u w:val="single"/>
        </w:rPr>
        <w:t>Fenotipo</w:t>
      </w:r>
      <w:r>
        <w:rPr>
          <w:rFonts w:ascii="Calibri" w:eastAsia="Calibri" w:hAnsi="Calibri" w:cs="Calibri"/>
        </w:rPr>
        <w:t xml:space="preserve">: Es la manifestación externa del organismo y es el resultado de la acción entre los genes y el ambiente. </w:t>
      </w:r>
    </w:p>
    <w:p w:rsidR="00D328D9" w:rsidRDefault="005C3A84">
      <w:pPr>
        <w:numPr>
          <w:ilvl w:val="0"/>
          <w:numId w:val="93"/>
        </w:numPr>
        <w:spacing w:line="259" w:lineRule="auto"/>
      </w:pPr>
      <w:r>
        <w:rPr>
          <w:rFonts w:ascii="Calibri" w:eastAsia="Calibri" w:hAnsi="Calibri" w:cs="Calibri"/>
          <w:b/>
          <w:u w:val="single"/>
        </w:rPr>
        <w:t>Variabilidad, azar y tiempo en el proceso de especiación:</w:t>
      </w:r>
      <w:r>
        <w:rPr>
          <w:rFonts w:ascii="Calibri" w:eastAsia="Calibri" w:hAnsi="Calibri" w:cs="Calibri"/>
        </w:rPr>
        <w:t xml:space="preserve"> Darwin estudio un mecanismo que llamo “descendencia con modificaciones”, e</w:t>
      </w:r>
      <w:r>
        <w:rPr>
          <w:rFonts w:ascii="Calibri" w:eastAsia="Calibri" w:hAnsi="Calibri" w:cs="Calibri"/>
        </w:rPr>
        <w:t>l cual consiste en un proceso de proceso de macroevolución cuando se originan nuevas especies. La existencia de variabilidad entre los individuos, es la condición indispensable para que actúe la selección natural, favoreciendo la supervivencia y, por lo ta</w:t>
      </w:r>
      <w:r>
        <w:rPr>
          <w:rFonts w:ascii="Calibri" w:eastAsia="Calibri" w:hAnsi="Calibri" w:cs="Calibri"/>
        </w:rPr>
        <w:t>nto, asegurando la eficacia reproductiva de aquellos que en su pool genético portan variaciones favorables para desarrollar su vida en ambientes determinados. Por lo tanto, la selección natural es un mecanismo “oportunista” porque actúa sobre modificacione</w:t>
      </w:r>
      <w:r>
        <w:rPr>
          <w:rFonts w:ascii="Calibri" w:eastAsia="Calibri" w:hAnsi="Calibri" w:cs="Calibri"/>
        </w:rPr>
        <w:t xml:space="preserve">s genéticas ya existentes, no producen en sí misma modificaciones. </w:t>
      </w:r>
    </w:p>
    <w:p w:rsidR="00D328D9" w:rsidRDefault="005C3A84">
      <w:pPr>
        <w:numPr>
          <w:ilvl w:val="0"/>
          <w:numId w:val="93"/>
        </w:numPr>
        <w:spacing w:line="259" w:lineRule="auto"/>
      </w:pPr>
      <w:r>
        <w:rPr>
          <w:rFonts w:ascii="Calibri" w:eastAsia="Calibri" w:hAnsi="Calibri" w:cs="Calibri"/>
          <w:b/>
          <w:u w:val="single"/>
        </w:rPr>
        <w:t>Fuentes de variabilidad:</w:t>
      </w:r>
      <w:r>
        <w:rPr>
          <w:rFonts w:ascii="Calibri" w:eastAsia="Calibri" w:hAnsi="Calibri" w:cs="Calibri"/>
        </w:rPr>
        <w:t xml:space="preserve"> Estas son diversas:</w:t>
      </w:r>
    </w:p>
    <w:p w:rsidR="00D328D9" w:rsidRDefault="005C3A84">
      <w:pPr>
        <w:numPr>
          <w:ilvl w:val="0"/>
          <w:numId w:val="292"/>
        </w:numPr>
        <w:spacing w:line="259" w:lineRule="auto"/>
        <w:rPr>
          <w:rFonts w:ascii="Calibri" w:eastAsia="Calibri" w:hAnsi="Calibri" w:cs="Calibri"/>
        </w:rPr>
      </w:pPr>
      <w:r>
        <w:rPr>
          <w:rFonts w:ascii="Calibri" w:eastAsia="Calibri" w:hAnsi="Calibri" w:cs="Calibri"/>
          <w:b/>
          <w:u w:val="single"/>
        </w:rPr>
        <w:t>Recombinación cromosómica:</w:t>
      </w:r>
      <w:r>
        <w:rPr>
          <w:rFonts w:ascii="Calibri" w:eastAsia="Calibri" w:hAnsi="Calibri" w:cs="Calibri"/>
        </w:rPr>
        <w:t xml:space="preserve"> Se produce por intercambio de material genético entre cromosomas en el momento de formación de las células sexuales.</w:t>
      </w:r>
      <w:r>
        <w:rPr>
          <w:rFonts w:ascii="Calibri" w:eastAsia="Calibri" w:hAnsi="Calibri" w:cs="Calibri"/>
        </w:rPr>
        <w:t xml:space="preserve"> Un cromosoma puede romperse en el proceso y un fragmento adicionarse a otro cromosoma. </w:t>
      </w:r>
    </w:p>
    <w:p w:rsidR="00D328D9" w:rsidRDefault="005C3A84">
      <w:pPr>
        <w:numPr>
          <w:ilvl w:val="0"/>
          <w:numId w:val="292"/>
        </w:numPr>
        <w:spacing w:line="259" w:lineRule="auto"/>
        <w:rPr>
          <w:rFonts w:ascii="Calibri" w:eastAsia="Calibri" w:hAnsi="Calibri" w:cs="Calibri"/>
        </w:rPr>
      </w:pPr>
      <w:r>
        <w:rPr>
          <w:rFonts w:ascii="Calibri" w:eastAsia="Calibri" w:hAnsi="Calibri" w:cs="Calibri"/>
          <w:b/>
          <w:u w:val="single"/>
        </w:rPr>
        <w:lastRenderedPageBreak/>
        <w:t>Mutaciones:</w:t>
      </w:r>
      <w:r>
        <w:rPr>
          <w:rFonts w:ascii="Calibri" w:eastAsia="Calibri" w:hAnsi="Calibri" w:cs="Calibri"/>
        </w:rPr>
        <w:t xml:space="preserve"> Son alteraciones genéticas que pueden producirse por errores en las moléculas de ADN que forman los cromosomas, provocando cambios abruptos en el genotipo </w:t>
      </w:r>
      <w:r>
        <w:rPr>
          <w:rFonts w:ascii="Calibri" w:eastAsia="Calibri" w:hAnsi="Calibri" w:cs="Calibri"/>
        </w:rPr>
        <w:t xml:space="preserve">y constituyen la fuente primaria de variación genética. </w:t>
      </w:r>
    </w:p>
    <w:p w:rsidR="00D328D9" w:rsidRDefault="005C3A84">
      <w:pPr>
        <w:numPr>
          <w:ilvl w:val="0"/>
          <w:numId w:val="292"/>
        </w:numPr>
        <w:spacing w:line="259" w:lineRule="auto"/>
        <w:rPr>
          <w:rFonts w:ascii="Calibri" w:eastAsia="Calibri" w:hAnsi="Calibri" w:cs="Calibri"/>
        </w:rPr>
      </w:pPr>
      <w:r>
        <w:rPr>
          <w:rFonts w:ascii="Calibri" w:eastAsia="Calibri" w:hAnsi="Calibri" w:cs="Calibri"/>
          <w:b/>
          <w:u w:val="single"/>
        </w:rPr>
        <w:t>La reproducción sexual:</w:t>
      </w:r>
      <w:r>
        <w:rPr>
          <w:rFonts w:ascii="Calibri" w:eastAsia="Calibri" w:hAnsi="Calibri" w:cs="Calibri"/>
        </w:rPr>
        <w:t xml:space="preserve"> Permite la combinación de material genético procedente de regiones alejadas cuando se producen migraciones, conquistas, trata de esclavos, etc. </w:t>
      </w:r>
    </w:p>
    <w:p w:rsidR="00D328D9" w:rsidRDefault="005C3A84">
      <w:pPr>
        <w:numPr>
          <w:ilvl w:val="0"/>
          <w:numId w:val="157"/>
        </w:numPr>
        <w:spacing w:line="259" w:lineRule="auto"/>
      </w:pPr>
      <w:r>
        <w:rPr>
          <w:rFonts w:ascii="Calibri" w:eastAsia="Calibri" w:hAnsi="Calibri" w:cs="Calibri"/>
          <w:b/>
          <w:u w:val="single"/>
        </w:rPr>
        <w:t>“Más apto”:</w:t>
      </w:r>
      <w:r>
        <w:rPr>
          <w:rFonts w:ascii="Calibri" w:eastAsia="Calibri" w:hAnsi="Calibri" w:cs="Calibri"/>
        </w:rPr>
        <w:t xml:space="preserve"> Significa mayor ef</w:t>
      </w:r>
      <w:r>
        <w:rPr>
          <w:rFonts w:ascii="Calibri" w:eastAsia="Calibri" w:hAnsi="Calibri" w:cs="Calibri"/>
        </w:rPr>
        <w:t xml:space="preserve">icacia productiva. Es el que deja mayor número de descendientes y es el que mejor adaptado esta al ambiente en el que vive. La adaptación es el resultado de la interacción entre el organismo (o población de organismos) y su medio ambiente que comprende el </w:t>
      </w:r>
      <w:r>
        <w:rPr>
          <w:rFonts w:ascii="Calibri" w:eastAsia="Calibri" w:hAnsi="Calibri" w:cs="Calibri"/>
        </w:rPr>
        <w:t>habitad natural y los otros organismos (o poblaciones) con las cuales interactúa. Aunque la adaptación puede no ser perfecta, si se piensa que el camino para la evolución debe seguir abierto. Además, este planteamiento abierto es necesario para que aparezc</w:t>
      </w:r>
      <w:r>
        <w:rPr>
          <w:rFonts w:ascii="Calibri" w:eastAsia="Calibri" w:hAnsi="Calibri" w:cs="Calibri"/>
        </w:rPr>
        <w:t xml:space="preserve">an nuevas características evolutivas. </w:t>
      </w:r>
    </w:p>
    <w:p w:rsidR="00D328D9" w:rsidRDefault="005C3A84">
      <w:pPr>
        <w:numPr>
          <w:ilvl w:val="0"/>
          <w:numId w:val="157"/>
        </w:numPr>
        <w:spacing w:line="259" w:lineRule="auto"/>
      </w:pPr>
      <w:r>
        <w:rPr>
          <w:rFonts w:ascii="Calibri" w:eastAsia="Calibri" w:hAnsi="Calibri" w:cs="Calibri"/>
          <w:b/>
          <w:u w:val="single"/>
        </w:rPr>
        <w:t>Factores que se tienen que dar para el surgimiento de nuevas especies:</w:t>
      </w:r>
    </w:p>
    <w:p w:rsidR="00D328D9" w:rsidRDefault="005C3A84">
      <w:pPr>
        <w:numPr>
          <w:ilvl w:val="0"/>
          <w:numId w:val="1"/>
        </w:numPr>
        <w:spacing w:line="259" w:lineRule="auto"/>
        <w:rPr>
          <w:rFonts w:ascii="Calibri" w:eastAsia="Calibri" w:hAnsi="Calibri" w:cs="Calibri"/>
        </w:rPr>
      </w:pPr>
      <w:r>
        <w:rPr>
          <w:rFonts w:ascii="Calibri" w:eastAsia="Calibri" w:hAnsi="Calibri" w:cs="Calibri"/>
          <w:b/>
          <w:u w:val="single"/>
        </w:rPr>
        <w:t>Aislamiento productivo:</w:t>
      </w:r>
      <w:r>
        <w:rPr>
          <w:rFonts w:ascii="Calibri" w:eastAsia="Calibri" w:hAnsi="Calibri" w:cs="Calibri"/>
        </w:rPr>
        <w:t xml:space="preserve"> Poblaciones pequeñas, relativamente aisladas del tronco central común, cuyos miembros se cruzan entre sí, lo que permite f</w:t>
      </w:r>
      <w:r>
        <w:rPr>
          <w:rFonts w:ascii="Calibri" w:eastAsia="Calibri" w:hAnsi="Calibri" w:cs="Calibri"/>
        </w:rPr>
        <w:t>ijar las variaciones genéticas que toda población contiene.</w:t>
      </w:r>
    </w:p>
    <w:p w:rsidR="00D328D9" w:rsidRDefault="005C3A84">
      <w:pPr>
        <w:numPr>
          <w:ilvl w:val="0"/>
          <w:numId w:val="1"/>
        </w:numPr>
        <w:spacing w:line="259" w:lineRule="auto"/>
        <w:rPr>
          <w:rFonts w:ascii="Calibri" w:eastAsia="Calibri" w:hAnsi="Calibri" w:cs="Calibri"/>
        </w:rPr>
      </w:pPr>
      <w:r>
        <w:rPr>
          <w:rFonts w:ascii="Calibri" w:eastAsia="Calibri" w:hAnsi="Calibri" w:cs="Calibri"/>
          <w:b/>
          <w:u w:val="single"/>
        </w:rPr>
        <w:t>Fuerzas selectivas diferentes</w:t>
      </w:r>
      <w:r>
        <w:rPr>
          <w:rFonts w:ascii="Calibri" w:eastAsia="Calibri" w:hAnsi="Calibri" w:cs="Calibri"/>
          <w:b/>
        </w:rPr>
        <w:t xml:space="preserve">: </w:t>
      </w:r>
      <w:r>
        <w:rPr>
          <w:rFonts w:ascii="Calibri" w:eastAsia="Calibri" w:hAnsi="Calibri" w:cs="Calibri"/>
        </w:rPr>
        <w:t xml:space="preserve">Generalmente es un cambio medioambiental el que actúa de disparador, modificando las condiciones del hábitat. </w:t>
      </w:r>
    </w:p>
    <w:p w:rsidR="00D328D9" w:rsidRDefault="005C3A84">
      <w:pPr>
        <w:numPr>
          <w:ilvl w:val="0"/>
          <w:numId w:val="1"/>
        </w:numPr>
        <w:spacing w:line="259" w:lineRule="auto"/>
        <w:rPr>
          <w:rFonts w:ascii="Calibri" w:eastAsia="Calibri" w:hAnsi="Calibri" w:cs="Calibri"/>
        </w:rPr>
      </w:pPr>
      <w:r>
        <w:rPr>
          <w:rFonts w:ascii="Calibri" w:eastAsia="Calibri" w:hAnsi="Calibri" w:cs="Calibri"/>
          <w:b/>
          <w:u w:val="single"/>
        </w:rPr>
        <w:t>Suficiente tiempo</w:t>
      </w:r>
      <w:r>
        <w:rPr>
          <w:rFonts w:ascii="Calibri" w:eastAsia="Calibri" w:hAnsi="Calibri" w:cs="Calibri"/>
        </w:rPr>
        <w:t>: Para que las variaciones favorables</w:t>
      </w:r>
      <w:r>
        <w:rPr>
          <w:rFonts w:ascii="Calibri" w:eastAsia="Calibri" w:hAnsi="Calibri" w:cs="Calibri"/>
        </w:rPr>
        <w:t xml:space="preserve"> se fijen en la población y puedan ser transmitidas a su descendencia.</w:t>
      </w:r>
    </w:p>
    <w:p w:rsidR="00D328D9" w:rsidRDefault="005C3A84">
      <w:pPr>
        <w:numPr>
          <w:ilvl w:val="0"/>
          <w:numId w:val="104"/>
        </w:numPr>
        <w:spacing w:line="259" w:lineRule="auto"/>
        <w:rPr>
          <w:b/>
          <w:u w:val="single"/>
        </w:rPr>
      </w:pPr>
      <w:r>
        <w:rPr>
          <w:rFonts w:ascii="Calibri" w:eastAsia="Calibri" w:hAnsi="Calibri" w:cs="Calibri"/>
          <w:b/>
          <w:u w:val="single"/>
        </w:rPr>
        <w:t>Teoría sintética y teoría de los equilibrios puntuados:</w:t>
      </w:r>
    </w:p>
    <w:p w:rsidR="00D328D9" w:rsidRDefault="005C3A84">
      <w:pPr>
        <w:numPr>
          <w:ilvl w:val="0"/>
          <w:numId w:val="55"/>
        </w:numPr>
        <w:spacing w:line="259" w:lineRule="auto"/>
        <w:rPr>
          <w:rFonts w:ascii="Calibri" w:eastAsia="Calibri" w:hAnsi="Calibri" w:cs="Calibri"/>
          <w:b/>
          <w:u w:val="single"/>
        </w:rPr>
      </w:pPr>
      <w:r>
        <w:rPr>
          <w:rFonts w:ascii="Calibri" w:eastAsia="Calibri" w:hAnsi="Calibri" w:cs="Calibri"/>
          <w:b/>
          <w:u w:val="single"/>
        </w:rPr>
        <w:t>Teoría sintética:</w:t>
      </w:r>
      <w:r>
        <w:rPr>
          <w:rFonts w:ascii="Calibri" w:eastAsia="Calibri" w:hAnsi="Calibri" w:cs="Calibri"/>
        </w:rPr>
        <w:t xml:space="preserve"> Darwin y Gaylord Simpson consideraban que la acumulación del cambio en una escala pequeña genética producía la </w:t>
      </w:r>
      <w:r>
        <w:rPr>
          <w:rFonts w:ascii="Calibri" w:eastAsia="Calibri" w:hAnsi="Calibri" w:cs="Calibri"/>
        </w:rPr>
        <w:t>diferenciación de las especies. Al analizar los restos fósiles existentes entre una especie ancestro y sus descendientes, era esperable encontrar un cambio gradual y continuo, es decir, una serie continua de ejemplares que fueran mostrando los distintos mo</w:t>
      </w:r>
      <w:r>
        <w:rPr>
          <w:rFonts w:ascii="Calibri" w:eastAsia="Calibri" w:hAnsi="Calibri" w:cs="Calibri"/>
        </w:rPr>
        <w:t xml:space="preserve">mentos del cambio. Este razonamiento conduce a la consideración de las especies como simples segmentos de linajes, definidos con fines prácticos por discontinuidades azarosas en el registro geológico. </w:t>
      </w:r>
    </w:p>
    <w:p w:rsidR="00D328D9" w:rsidRDefault="005C3A84">
      <w:pPr>
        <w:spacing w:line="259" w:lineRule="auto"/>
        <w:ind w:left="1440" w:hanging="720"/>
        <w:rPr>
          <w:rFonts w:ascii="Calibri" w:eastAsia="Calibri" w:hAnsi="Calibri" w:cs="Calibri"/>
        </w:rPr>
      </w:pPr>
      <w:r>
        <w:rPr>
          <w:rFonts w:ascii="Calibri" w:eastAsia="Calibri" w:hAnsi="Calibri" w:cs="Calibri"/>
          <w:b/>
          <w:u w:val="single"/>
        </w:rPr>
        <w:t>-Critica</w:t>
      </w:r>
      <w:r>
        <w:rPr>
          <w:rFonts w:ascii="Calibri" w:eastAsia="Calibri" w:hAnsi="Calibri" w:cs="Calibri"/>
          <w:u w:val="single"/>
        </w:rPr>
        <w:t>:</w:t>
      </w:r>
      <w:r>
        <w:rPr>
          <w:rFonts w:ascii="Calibri" w:eastAsia="Calibri" w:hAnsi="Calibri" w:cs="Calibri"/>
        </w:rPr>
        <w:t xml:space="preserve"> Los paleontólogos dicen que esta continuidad no existe. En el camino entre una especie y otra faltan muchas formas transicionales, por lo que existe vaguedad. Además, las imperfecciones del registro fósil pueden o no conservarse, ya que no todos los fósil</w:t>
      </w:r>
      <w:r>
        <w:rPr>
          <w:rFonts w:ascii="Calibri" w:eastAsia="Calibri" w:hAnsi="Calibri" w:cs="Calibri"/>
        </w:rPr>
        <w:t xml:space="preserve">es que existieron dejaron registro de ello. </w:t>
      </w:r>
    </w:p>
    <w:p w:rsidR="00D328D9" w:rsidRDefault="005C3A84">
      <w:pPr>
        <w:numPr>
          <w:ilvl w:val="0"/>
          <w:numId w:val="55"/>
        </w:numPr>
        <w:spacing w:line="259" w:lineRule="auto"/>
        <w:rPr>
          <w:rFonts w:ascii="Calibri" w:eastAsia="Calibri" w:hAnsi="Calibri" w:cs="Calibri"/>
          <w:b/>
          <w:u w:val="single"/>
        </w:rPr>
      </w:pPr>
      <w:r>
        <w:rPr>
          <w:rFonts w:ascii="Calibri" w:eastAsia="Calibri" w:hAnsi="Calibri" w:cs="Calibri"/>
          <w:b/>
          <w:u w:val="single"/>
        </w:rPr>
        <w:t>Teoría de los equilibrios puntuados:</w:t>
      </w:r>
      <w:r>
        <w:rPr>
          <w:rFonts w:ascii="Calibri" w:eastAsia="Calibri" w:hAnsi="Calibri" w:cs="Calibri"/>
        </w:rPr>
        <w:t xml:space="preserve"> Es aquella donde se da un patrón de stasis y cambio acelerado. El stasis es la etapa de falta de cambio. Luego de ese periodo, se comienzan a presentar ciertos cambios morfol</w:t>
      </w:r>
      <w:r>
        <w:rPr>
          <w:rFonts w:ascii="Calibri" w:eastAsia="Calibri" w:hAnsi="Calibri" w:cs="Calibri"/>
        </w:rPr>
        <w:t xml:space="preserve">ógicos acelerados. Este patrón se puede explicar desde las tres posibles respuestas al cambio ambiental (acomodación adaptativa, extinción y migración), la cual es mas probable la migración, ya que las especies rastrean el mismo ambiente a medida que este </w:t>
      </w:r>
      <w:r>
        <w:rPr>
          <w:rFonts w:ascii="Calibri" w:eastAsia="Calibri" w:hAnsi="Calibri" w:cs="Calibri"/>
        </w:rPr>
        <w:t>se mueve en el espacio. El cambio repentino que se produce en el registro fósil se puede explicar en que si una especie sustituye a otra en una localidad dada mediante una migración en vez de un proceso evolutivo. En definitiva, es necesario aplicar el mod</w:t>
      </w:r>
      <w:r>
        <w:rPr>
          <w:rFonts w:ascii="Calibri" w:eastAsia="Calibri" w:hAnsi="Calibri" w:cs="Calibri"/>
        </w:rPr>
        <w:t>elo de especiación alopátrica o geográfica, el cual consiste en sostener que una especie se origina mediante un proceso de aislamiento geográfico. De esta forma, una especie es reemplazada por otras nuevas, que llegan al área mediante una migración. De tod</w:t>
      </w:r>
      <w:r>
        <w:rPr>
          <w:rFonts w:ascii="Calibri" w:eastAsia="Calibri" w:hAnsi="Calibri" w:cs="Calibri"/>
        </w:rPr>
        <w:t>as esas sólo una o unas pocas subsistirán presentando un modelo de stasis. Las que persisten lo hacen porque presentan algún carácter que favorece su adaptación al medio y se mantiene durante un tiempo en equilibrio. Entonces, podríamos decir, que, en el m</w:t>
      </w:r>
      <w:r>
        <w:rPr>
          <w:rFonts w:ascii="Calibri" w:eastAsia="Calibri" w:hAnsi="Calibri" w:cs="Calibri"/>
        </w:rPr>
        <w:t xml:space="preserve">arco de la selección natural, actúa a nivel de especie y, es por ello, que las especies dejan de ser meros estadios tradicionales y pasan a verse como individuos, es decir, que están en espacio y tiempo limitados. </w:t>
      </w:r>
    </w:p>
    <w:p w:rsidR="00D328D9" w:rsidRDefault="005C3A84">
      <w:pPr>
        <w:spacing w:line="259" w:lineRule="auto"/>
        <w:ind w:left="1440" w:hanging="720"/>
        <w:rPr>
          <w:rFonts w:ascii="Calibri" w:eastAsia="Calibri" w:hAnsi="Calibri" w:cs="Calibri"/>
        </w:rPr>
      </w:pPr>
      <w:r>
        <w:rPr>
          <w:rFonts w:ascii="Calibri" w:eastAsia="Calibri" w:hAnsi="Calibri" w:cs="Calibri"/>
          <w:b/>
          <w:u w:val="single"/>
        </w:rPr>
        <w:t>-Critica:</w:t>
      </w:r>
      <w:r>
        <w:rPr>
          <w:rFonts w:ascii="Calibri" w:eastAsia="Calibri" w:hAnsi="Calibri" w:cs="Calibri"/>
        </w:rPr>
        <w:t xml:space="preserve"> Para los paleontólogos, la sust</w:t>
      </w:r>
      <w:r>
        <w:rPr>
          <w:rFonts w:ascii="Calibri" w:eastAsia="Calibri" w:hAnsi="Calibri" w:cs="Calibri"/>
        </w:rPr>
        <w:t xml:space="preserve">itución de una especie por otra, no es producido de la microevolución, sustitución de unos genes por otros dentro de ciertas poblaciones, como plantea la teoría sintética, sino que se trata de un proceso distinto. </w:t>
      </w:r>
    </w:p>
    <w:p w:rsidR="00D328D9" w:rsidRDefault="005C3A84">
      <w:pPr>
        <w:numPr>
          <w:ilvl w:val="0"/>
          <w:numId w:val="104"/>
        </w:numPr>
        <w:spacing w:line="259" w:lineRule="auto"/>
        <w:rPr>
          <w:b/>
          <w:u w:val="single"/>
        </w:rPr>
      </w:pPr>
      <w:r>
        <w:rPr>
          <w:rFonts w:ascii="Calibri" w:eastAsia="Calibri" w:hAnsi="Calibri" w:cs="Calibri"/>
          <w:b/>
          <w:u w:val="single"/>
        </w:rPr>
        <w:t>Favoritismo de la teoría evolucionista:</w:t>
      </w:r>
      <w:r>
        <w:rPr>
          <w:rFonts w:ascii="Calibri" w:eastAsia="Calibri" w:hAnsi="Calibri" w:cs="Calibri"/>
        </w:rPr>
        <w:t xml:space="preserve"> A</w:t>
      </w:r>
      <w:r>
        <w:rPr>
          <w:rFonts w:ascii="Calibri" w:eastAsia="Calibri" w:hAnsi="Calibri" w:cs="Calibri"/>
        </w:rPr>
        <w:t xml:space="preserve"> pesar que muchos siguen diciendo que esta no fue comprobada, el pensamiento evolucionista ha permeado una gran cantidad de disciplinas (genética, paleontología, arqueología, antropología y sociología), en cada caso con distintas variantes. Esto se debe, a</w:t>
      </w:r>
      <w:r>
        <w:rPr>
          <w:rFonts w:ascii="Calibri" w:eastAsia="Calibri" w:hAnsi="Calibri" w:cs="Calibri"/>
        </w:rPr>
        <w:t xml:space="preserve">l enorme potencial explicativo que brinda. Sin embargo, tambien ha generado resistencias que perduran hasta el día de hoy. </w:t>
      </w:r>
    </w:p>
    <w:p w:rsidR="00D328D9" w:rsidRDefault="005C3A84">
      <w:pPr>
        <w:numPr>
          <w:ilvl w:val="0"/>
          <w:numId w:val="104"/>
        </w:numPr>
        <w:spacing w:line="259" w:lineRule="auto"/>
        <w:rPr>
          <w:b/>
          <w:u w:val="single"/>
        </w:rPr>
      </w:pPr>
      <w:r>
        <w:rPr>
          <w:rFonts w:ascii="Calibri" w:eastAsia="Calibri" w:hAnsi="Calibri" w:cs="Calibri"/>
          <w:b/>
          <w:u w:val="single"/>
        </w:rPr>
        <w:t>La evolución como proceso y como teoría:</w:t>
      </w:r>
      <w:r>
        <w:rPr>
          <w:rFonts w:ascii="Calibri" w:eastAsia="Calibri" w:hAnsi="Calibri" w:cs="Calibri"/>
        </w:rPr>
        <w:t xml:space="preserve"> Hay una distinción entre el proceso que opera sobre las diversas formas y niveles de organi</w:t>
      </w:r>
      <w:r>
        <w:rPr>
          <w:rFonts w:ascii="Calibri" w:eastAsia="Calibri" w:hAnsi="Calibri" w:cs="Calibri"/>
        </w:rPr>
        <w:t xml:space="preserve">zación de la materia inorgánica, evolución de las macromoléculas, evolución del universo y de los cuerpos celes, evolución del planeta tierra, evolución de la materia viva, etc. y las distintas teorías que </w:t>
      </w:r>
      <w:r>
        <w:rPr>
          <w:rFonts w:ascii="Calibri" w:eastAsia="Calibri" w:hAnsi="Calibri" w:cs="Calibri"/>
        </w:rPr>
        <w:lastRenderedPageBreak/>
        <w:t>intentan explicar las regularidades y los mecanism</w:t>
      </w:r>
      <w:r>
        <w:rPr>
          <w:rFonts w:ascii="Calibri" w:eastAsia="Calibri" w:hAnsi="Calibri" w:cs="Calibri"/>
        </w:rPr>
        <w:t>os que rigen en el desarrollo evolutivo en cada una de esas formas y niveles de organización. Estas teorías son especificas para cada tipo de proceso evolutivo y, dadas las particularidades de cada uno de los niveles de organización de la materia, ellas so</w:t>
      </w:r>
      <w:r>
        <w:rPr>
          <w:rFonts w:ascii="Calibri" w:eastAsia="Calibri" w:hAnsi="Calibri" w:cs="Calibri"/>
        </w:rPr>
        <w:t xml:space="preserve">lo tienen alcance explicativo para los dominios de la realidad a los que se refiere. </w:t>
      </w:r>
    </w:p>
    <w:p w:rsidR="00D328D9" w:rsidRDefault="00D328D9">
      <w:pPr>
        <w:spacing w:line="259" w:lineRule="auto"/>
        <w:rPr>
          <w:rFonts w:ascii="Calibri" w:eastAsia="Calibri" w:hAnsi="Calibri" w:cs="Calibri"/>
          <w:b/>
          <w:u w:val="single"/>
        </w:rPr>
      </w:pPr>
    </w:p>
    <w:p w:rsidR="00D328D9" w:rsidRDefault="00D328D9">
      <w:pPr>
        <w:spacing w:line="259" w:lineRule="auto"/>
        <w:rPr>
          <w:rFonts w:ascii="Calibri" w:eastAsia="Calibri" w:hAnsi="Calibri" w:cs="Calibri"/>
          <w:b/>
          <w:u w:val="single"/>
        </w:rPr>
      </w:pPr>
    </w:p>
    <w:p w:rsidR="00D328D9" w:rsidRDefault="00D328D9">
      <w:pPr>
        <w:spacing w:line="259" w:lineRule="auto"/>
        <w:rPr>
          <w:rFonts w:ascii="Calibri" w:eastAsia="Calibri" w:hAnsi="Calibri" w:cs="Calibri"/>
          <w:b/>
          <w:u w:val="single"/>
        </w:rPr>
      </w:pPr>
    </w:p>
    <w:p w:rsidR="00D328D9" w:rsidRDefault="005C3A84">
      <w:pPr>
        <w:numPr>
          <w:ilvl w:val="0"/>
          <w:numId w:val="214"/>
        </w:numPr>
        <w:shd w:val="clear" w:color="auto" w:fill="FFE599"/>
        <w:spacing w:line="259" w:lineRule="auto"/>
        <w:rPr>
          <w:b/>
          <w:u w:val="single"/>
        </w:rPr>
      </w:pPr>
      <w:r>
        <w:rPr>
          <w:rFonts w:ascii="Calibri" w:eastAsia="Calibri" w:hAnsi="Calibri" w:cs="Calibri"/>
          <w:b/>
          <w:u w:val="single"/>
        </w:rPr>
        <w:t>El camino de Darwin hacia la teoría de la selección natural-Mayr:</w:t>
      </w:r>
    </w:p>
    <w:p w:rsidR="00D328D9" w:rsidRDefault="005C3A84">
      <w:pPr>
        <w:numPr>
          <w:ilvl w:val="0"/>
          <w:numId w:val="301"/>
        </w:numPr>
        <w:spacing w:line="259" w:lineRule="auto"/>
        <w:rPr>
          <w:b/>
          <w:u w:val="single"/>
        </w:rPr>
      </w:pPr>
      <w:r>
        <w:rPr>
          <w:rFonts w:ascii="Calibri" w:eastAsia="Calibri" w:hAnsi="Calibri" w:cs="Calibri"/>
          <w:b/>
          <w:u w:val="single"/>
        </w:rPr>
        <w:t>Darwinismo:</w:t>
      </w:r>
      <w:r>
        <w:rPr>
          <w:rFonts w:ascii="Calibri" w:eastAsia="Calibri" w:hAnsi="Calibri" w:cs="Calibri"/>
        </w:rPr>
        <w:t xml:space="preserve"> Tiene que ver con la evolución mediante a la selección natural. El significado de la selección natural, sus limites y los procesos por los cuales se producen sus efectos son en la actualidad los cambios de investigación más activos.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Darwin se refería al </w:t>
      </w:r>
      <w:r>
        <w:rPr>
          <w:rFonts w:ascii="Calibri" w:eastAsia="Calibri" w:hAnsi="Calibri" w:cs="Calibri"/>
        </w:rPr>
        <w:t>“mecanismo” del cambio evolutivo a aquel que podría dar cuenta de la aparente armonía y adaptación del mundo orgánico. Intento proporcionar una explicación natural que sustituyera a la sobrenatural de la teología natural. Esta teoría era única, ya que nunc</w:t>
      </w:r>
      <w:r>
        <w:rPr>
          <w:rFonts w:ascii="Calibri" w:eastAsia="Calibri" w:hAnsi="Calibri" w:cs="Calibri"/>
        </w:rPr>
        <w:t>a había existido alguna similar. A su vez, con respecto al concepto de evolución, su definición era mas simple que la que es utilizada en la actualidad. Para el, había una producción constante de individuos, de generación tras generación, algunos de los cu</w:t>
      </w:r>
      <w:r>
        <w:rPr>
          <w:rFonts w:ascii="Calibri" w:eastAsia="Calibri" w:hAnsi="Calibri" w:cs="Calibri"/>
        </w:rPr>
        <w:t>ales eran “superiores” en cuanto tenían una ventaja reproductiva. La selección era esencialmente un proceso de un solo paso, resultado del éxito reproductivo.</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Para la existencia de nuevas razas, Darwin proporciono la clave del mecanismo de la evolución. </w:t>
      </w:r>
    </w:p>
    <w:p w:rsidR="00D328D9" w:rsidRDefault="005C3A84">
      <w:pPr>
        <w:numPr>
          <w:ilvl w:val="0"/>
          <w:numId w:val="301"/>
        </w:numPr>
        <w:spacing w:line="259" w:lineRule="auto"/>
      </w:pPr>
      <w:r>
        <w:rPr>
          <w:rFonts w:ascii="Calibri" w:eastAsia="Calibri" w:hAnsi="Calibri" w:cs="Calibri"/>
          <w:b/>
          <w:u w:val="single"/>
        </w:rPr>
        <w:t>Los evolucionistas modernos</w:t>
      </w:r>
      <w:r>
        <w:rPr>
          <w:rFonts w:ascii="Calibri" w:eastAsia="Calibri" w:hAnsi="Calibri" w:cs="Calibri"/>
        </w:rPr>
        <w:t>: Coinciden con Darwin en que el individuo es el nivel de actuación de la selección, pero la selección natural es en realidad un proceso de dos pasos (Esta es llamada “quinta teoría de Darwin de selección natural”):</w:t>
      </w:r>
    </w:p>
    <w:p w:rsidR="00D328D9" w:rsidRDefault="005C3A84">
      <w:pPr>
        <w:numPr>
          <w:ilvl w:val="0"/>
          <w:numId w:val="270"/>
        </w:numPr>
        <w:spacing w:line="259" w:lineRule="auto"/>
        <w:rPr>
          <w:rFonts w:ascii="Calibri" w:eastAsia="Calibri" w:hAnsi="Calibri" w:cs="Calibri"/>
        </w:rPr>
      </w:pPr>
      <w:r>
        <w:rPr>
          <w:rFonts w:ascii="Calibri" w:eastAsia="Calibri" w:hAnsi="Calibri" w:cs="Calibri"/>
        </w:rPr>
        <w:t xml:space="preserve">Variación: </w:t>
      </w:r>
    </w:p>
    <w:p w:rsidR="00D328D9" w:rsidRDefault="005C3A84">
      <w:pPr>
        <w:numPr>
          <w:ilvl w:val="0"/>
          <w:numId w:val="270"/>
        </w:numPr>
        <w:spacing w:line="259" w:lineRule="auto"/>
        <w:rPr>
          <w:rFonts w:ascii="Calibri" w:eastAsia="Calibri" w:hAnsi="Calibri" w:cs="Calibri"/>
        </w:rPr>
      </w:pPr>
      <w:r>
        <w:rPr>
          <w:rFonts w:ascii="Calibri" w:eastAsia="Calibri" w:hAnsi="Calibri" w:cs="Calibri"/>
        </w:rPr>
        <w:t>E</w:t>
      </w:r>
      <w:r>
        <w:rPr>
          <w:rFonts w:ascii="Calibri" w:eastAsia="Calibri" w:hAnsi="Calibri" w:cs="Calibri"/>
        </w:rPr>
        <w:t>l verdadero proceso de selección:</w:t>
      </w:r>
    </w:p>
    <w:p w:rsidR="00D328D9" w:rsidRDefault="005C3A84">
      <w:pPr>
        <w:numPr>
          <w:ilvl w:val="0"/>
          <w:numId w:val="301"/>
        </w:numPr>
        <w:spacing w:line="259" w:lineRule="auto"/>
      </w:pPr>
      <w:r>
        <w:rPr>
          <w:rFonts w:ascii="Calibri" w:eastAsia="Calibri" w:hAnsi="Calibri" w:cs="Calibri"/>
          <w:b/>
          <w:u w:val="single"/>
        </w:rPr>
        <w:t>El modelo explicativo de Darwin</w:t>
      </w:r>
      <w:r>
        <w:rPr>
          <w:rFonts w:ascii="Calibri" w:eastAsia="Calibri" w:hAnsi="Calibri" w:cs="Calibri"/>
        </w:rPr>
        <w:t>: Darwin utilizo cinco hechos, y después, hizo tres inferencias. Estos ya habían sido conocidos antes por Malthus y sus contemporáneos. A estos hechos había que relacionarlos entre si de un m</w:t>
      </w:r>
      <w:r>
        <w:rPr>
          <w:rFonts w:ascii="Calibri" w:eastAsia="Calibri" w:hAnsi="Calibri" w:cs="Calibri"/>
        </w:rPr>
        <w:t xml:space="preserve">odo que tuviera sentido; es decir, tenia que ser colocados en un contexto conceptual adecuado. </w:t>
      </w:r>
    </w:p>
    <w:p w:rsidR="00D328D9" w:rsidRDefault="005C3A84">
      <w:pPr>
        <w:spacing w:line="259" w:lineRule="auto"/>
        <w:ind w:left="1440" w:hanging="720"/>
        <w:jc w:val="center"/>
        <w:rPr>
          <w:rFonts w:ascii="Calibri" w:eastAsia="Calibri" w:hAnsi="Calibri" w:cs="Calibri"/>
        </w:rPr>
      </w:pPr>
      <w:r>
        <w:rPr>
          <w:rFonts w:ascii="Calibri" w:eastAsia="Calibri" w:hAnsi="Calibri" w:cs="Calibri"/>
          <w:noProof/>
        </w:rPr>
        <w:drawing>
          <wp:inline distT="0" distB="0" distL="0" distR="0">
            <wp:extent cx="3825139" cy="2353932"/>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l="25275" t="27002" r="18948" b="11977"/>
                    <a:stretch>
                      <a:fillRect/>
                    </a:stretch>
                  </pic:blipFill>
                  <pic:spPr>
                    <a:xfrm>
                      <a:off x="0" y="0"/>
                      <a:ext cx="3825139" cy="2353932"/>
                    </a:xfrm>
                    <a:prstGeom prst="rect">
                      <a:avLst/>
                    </a:prstGeom>
                    <a:ln/>
                  </pic:spPr>
                </pic:pic>
              </a:graphicData>
            </a:graphic>
          </wp:inline>
        </w:drawing>
      </w:r>
    </w:p>
    <w:p w:rsidR="00D328D9" w:rsidRDefault="00D328D9">
      <w:pPr>
        <w:spacing w:line="259" w:lineRule="auto"/>
        <w:rPr>
          <w:rFonts w:ascii="Calibri" w:eastAsia="Calibri" w:hAnsi="Calibri" w:cs="Calibri"/>
          <w:b/>
          <w:u w:val="single"/>
        </w:rPr>
      </w:pPr>
    </w:p>
    <w:p w:rsidR="00D328D9" w:rsidRDefault="005C3A84">
      <w:pPr>
        <w:numPr>
          <w:ilvl w:val="0"/>
          <w:numId w:val="301"/>
        </w:numPr>
        <w:spacing w:line="259" w:lineRule="auto"/>
        <w:rPr>
          <w:b/>
          <w:u w:val="single"/>
        </w:rPr>
      </w:pPr>
      <w:r>
        <w:rPr>
          <w:rFonts w:ascii="Calibri" w:eastAsia="Calibri" w:hAnsi="Calibri" w:cs="Calibri"/>
          <w:b/>
          <w:u w:val="single"/>
        </w:rPr>
        <w:t>Cambios en el pensamiento de Darwin:</w:t>
      </w:r>
      <w:r>
        <w:rPr>
          <w:rFonts w:ascii="Calibri" w:eastAsia="Calibri" w:hAnsi="Calibri" w:cs="Calibri"/>
        </w:rPr>
        <w:t xml:space="preserve"> Gran parte eran de forma inconscientes, a menudo solo se reflejan en los cuadernos de sus notas. </w:t>
      </w:r>
    </w:p>
    <w:p w:rsidR="00D328D9" w:rsidRDefault="005C3A84">
      <w:pPr>
        <w:numPr>
          <w:ilvl w:val="0"/>
          <w:numId w:val="231"/>
        </w:numPr>
        <w:spacing w:line="259" w:lineRule="auto"/>
        <w:rPr>
          <w:rFonts w:ascii="Calibri" w:eastAsia="Calibri" w:hAnsi="Calibri" w:cs="Calibri"/>
          <w:u w:val="single"/>
        </w:rPr>
      </w:pPr>
      <w:r>
        <w:rPr>
          <w:rFonts w:ascii="Calibri" w:eastAsia="Calibri" w:hAnsi="Calibri" w:cs="Calibri"/>
          <w:b/>
          <w:u w:val="single"/>
        </w:rPr>
        <w:lastRenderedPageBreak/>
        <w:t>Sustitución gradual de la suposición de que todos los individuos de una especie son esencialmente similares por el concepto de unicidad de cada individuo:</w:t>
      </w:r>
      <w:r>
        <w:rPr>
          <w:rFonts w:ascii="Calibri" w:eastAsia="Calibri" w:hAnsi="Calibri" w:cs="Calibri"/>
        </w:rPr>
        <w:t xml:space="preserve"> La creencia de la variabilidad observada en los fenómenos refleja un numero limitado de esencias cons</w:t>
      </w:r>
      <w:r>
        <w:rPr>
          <w:rFonts w:ascii="Calibri" w:eastAsia="Calibri" w:hAnsi="Calibri" w:cs="Calibri"/>
        </w:rPr>
        <w:t>tantes y discontinuas que fue siendo reemplazada gradualmente por la población, una creencia en la existencia de la variación dentro de la población y en la importancia de estas diferencias individuales. La mayoría de las primeras afirmaciones eran tipológ</w:t>
      </w:r>
      <w:r>
        <w:rPr>
          <w:rFonts w:ascii="Calibri" w:eastAsia="Calibri" w:hAnsi="Calibri" w:cs="Calibri"/>
        </w:rPr>
        <w:t xml:space="preserve">icas. </w:t>
      </w:r>
    </w:p>
    <w:p w:rsidR="00D328D9" w:rsidRDefault="005C3A84">
      <w:pPr>
        <w:numPr>
          <w:ilvl w:val="0"/>
          <w:numId w:val="231"/>
        </w:numPr>
        <w:spacing w:line="259" w:lineRule="auto"/>
        <w:rPr>
          <w:rFonts w:ascii="Calibri" w:eastAsia="Calibri" w:hAnsi="Calibri" w:cs="Calibri"/>
        </w:rPr>
      </w:pPr>
      <w:r>
        <w:rPr>
          <w:rFonts w:ascii="Calibri" w:eastAsia="Calibri" w:hAnsi="Calibri" w:cs="Calibri"/>
          <w:b/>
          <w:u w:val="single"/>
        </w:rPr>
        <w:t>Un cambio de la herencia blanda al a herencia dura</w:t>
      </w:r>
      <w:r>
        <w:rPr>
          <w:rFonts w:ascii="Calibri" w:eastAsia="Calibri" w:hAnsi="Calibri" w:cs="Calibri"/>
        </w:rPr>
        <w:t>: Asumía que la mayoría de la herencia, si no toda, era “blanda”. Suponía que la base material de la herencia no era inmutable, sino que podía modificarse por efecto del uso y falta de uso, por activ</w:t>
      </w:r>
      <w:r>
        <w:rPr>
          <w:rFonts w:ascii="Calibri" w:eastAsia="Calibri" w:hAnsi="Calibri" w:cs="Calibri"/>
        </w:rPr>
        <w:t>idades fisiológicas del cuerpo, por una influencia directa del ambiente sobre el material genético o por una tendencia inherente a progresar hacia la perfección, y que estos cambios inducido ambientalmente podían transmitirse a las siguientes generaciones.</w:t>
      </w:r>
      <w:r>
        <w:rPr>
          <w:rFonts w:ascii="Calibri" w:eastAsia="Calibri" w:hAnsi="Calibri" w:cs="Calibri"/>
        </w:rPr>
        <w:t xml:space="preserve"> Esta teoría se denomino de los caracteres adquiridos. </w:t>
      </w:r>
    </w:p>
    <w:p w:rsidR="00D328D9" w:rsidRDefault="005C3A84">
      <w:pPr>
        <w:numPr>
          <w:ilvl w:val="0"/>
          <w:numId w:val="231"/>
        </w:numPr>
        <w:spacing w:line="259" w:lineRule="auto"/>
        <w:rPr>
          <w:rFonts w:ascii="Calibri" w:eastAsia="Calibri" w:hAnsi="Calibri" w:cs="Calibri"/>
        </w:rPr>
      </w:pPr>
      <w:r>
        <w:rPr>
          <w:rFonts w:ascii="Calibri" w:eastAsia="Calibri" w:hAnsi="Calibri" w:cs="Calibri"/>
          <w:b/>
          <w:u w:val="single"/>
        </w:rPr>
        <w:t>Una actitud cambiante respecto al equilibrio de la naturaleza</w:t>
      </w:r>
      <w:r>
        <w:rPr>
          <w:rFonts w:ascii="Calibri" w:eastAsia="Calibri" w:hAnsi="Calibri" w:cs="Calibri"/>
        </w:rPr>
        <w:t>: Darwin comenzó a creer que el equilibrio de la naturaleza es más dinámico que estático, y empezó a preguntarse si ese equilibrio se mante</w:t>
      </w:r>
      <w:r>
        <w:rPr>
          <w:rFonts w:ascii="Calibri" w:eastAsia="Calibri" w:hAnsi="Calibri" w:cs="Calibri"/>
        </w:rPr>
        <w:t xml:space="preserve">nía mediante un ajuste benigno o mediante una guerra constante. </w:t>
      </w:r>
    </w:p>
    <w:p w:rsidR="00D328D9" w:rsidRDefault="005C3A84">
      <w:pPr>
        <w:numPr>
          <w:ilvl w:val="0"/>
          <w:numId w:val="231"/>
        </w:numPr>
        <w:spacing w:line="259" w:lineRule="auto"/>
        <w:rPr>
          <w:rFonts w:ascii="Calibri" w:eastAsia="Calibri" w:hAnsi="Calibri" w:cs="Calibri"/>
        </w:rPr>
      </w:pPr>
      <w:r>
        <w:rPr>
          <w:rFonts w:ascii="Calibri" w:eastAsia="Calibri" w:hAnsi="Calibri" w:cs="Calibri"/>
          <w:b/>
          <w:u w:val="single"/>
        </w:rPr>
        <w:t>Una perdida gradual de su fe cristiana</w:t>
      </w:r>
      <w:r>
        <w:rPr>
          <w:rFonts w:ascii="Calibri" w:eastAsia="Calibri" w:hAnsi="Calibri" w:cs="Calibri"/>
        </w:rPr>
        <w:t>: Darwin perdió su fe en los años 1836-1839, antes que Malthus apareciera en su vida. Pero, para no herir el sentimiento de sus amigos, siguió utilizando</w:t>
      </w:r>
      <w:r>
        <w:rPr>
          <w:rFonts w:ascii="Calibri" w:eastAsia="Calibri" w:hAnsi="Calibri" w:cs="Calibri"/>
        </w:rPr>
        <w:t xml:space="preserve"> un lenguaje deísta en sus publicaciones.</w:t>
      </w:r>
    </w:p>
    <w:p w:rsidR="00D328D9" w:rsidRDefault="005C3A84">
      <w:pPr>
        <w:numPr>
          <w:ilvl w:val="0"/>
          <w:numId w:val="301"/>
        </w:numPr>
        <w:spacing w:line="259" w:lineRule="auto"/>
      </w:pPr>
      <w:r>
        <w:rPr>
          <w:rFonts w:ascii="Calibri" w:eastAsia="Calibri" w:hAnsi="Calibri" w:cs="Calibri"/>
          <w:b/>
          <w:u w:val="single"/>
        </w:rPr>
        <w:t>La lucha por la existencia</w:t>
      </w:r>
      <w:r>
        <w:rPr>
          <w:rFonts w:ascii="Calibri" w:eastAsia="Calibri" w:hAnsi="Calibri" w:cs="Calibri"/>
        </w:rPr>
        <w:t>: Darwin deja claro que no fue la actitud general de Malthus lo que actuó como catalizador de su pensamiento, sino una frase concreta que es “puede decirse con seguridad, por lo tanto, que</w:t>
      </w:r>
      <w:r>
        <w:rPr>
          <w:rFonts w:ascii="Calibri" w:eastAsia="Calibri" w:hAnsi="Calibri" w:cs="Calibri"/>
        </w:rPr>
        <w:t xml:space="preserve"> la población, cuando no esta sujeta a restricciones, se multiplica por dos cada veinticinco años, o que aumenta en progresión geométrica”. A partir de allí, Darwin sostuvo que la demostración de Malthus había incrementado exponencialmente las poblaciones </w:t>
      </w:r>
      <w:r>
        <w:rPr>
          <w:rFonts w:ascii="Calibri" w:eastAsia="Calibri" w:hAnsi="Calibri" w:cs="Calibri"/>
        </w:rPr>
        <w:t xml:space="preserve">el factor decisivo de su descubrimiento de la selección natural (Hecho 1). El segundo hecho, es la estabilidad poblacional, que no era cuestionado en lo más mínimo. Todo el mundo aceptaba que el numero de especies y, aparte de fluctuaciones temporales, el </w:t>
      </w:r>
      <w:r>
        <w:rPr>
          <w:rFonts w:ascii="Calibri" w:eastAsia="Calibri" w:hAnsi="Calibri" w:cs="Calibri"/>
        </w:rPr>
        <w:t xml:space="preserve">número de ínvidos en cada especie, mantenía una estabilidad de estado estacionado. Luego, el tercer hecho estaba dado a la limitación de recursos, que pertenecía en gran parte al concepto de equilibrio de la naturaleza de la teología natural. </w:t>
      </w:r>
    </w:p>
    <w:p w:rsidR="00D328D9" w:rsidRDefault="005C3A84">
      <w:pPr>
        <w:spacing w:line="259" w:lineRule="auto"/>
        <w:ind w:left="1440" w:hanging="720"/>
        <w:rPr>
          <w:rFonts w:ascii="Calibri" w:eastAsia="Calibri" w:hAnsi="Calibri" w:cs="Calibri"/>
        </w:rPr>
      </w:pPr>
      <w:bookmarkStart w:id="2" w:name="_1fob9te" w:colFirst="0" w:colLast="0"/>
      <w:bookmarkEnd w:id="2"/>
      <w:r>
        <w:rPr>
          <w:rFonts w:ascii="Calibri" w:eastAsia="Calibri" w:hAnsi="Calibri" w:cs="Calibri"/>
        </w:rPr>
        <w:t>-Primera inf</w:t>
      </w:r>
      <w:r>
        <w:rPr>
          <w:rFonts w:ascii="Calibri" w:eastAsia="Calibri" w:hAnsi="Calibri" w:cs="Calibri"/>
        </w:rPr>
        <w:t xml:space="preserve">erencia: Estaba basada en estos tres hechos, fue que el crecimiento exponencial de la población, combinado con una cantidad de recursos fija, resultaría en una lucha por la existencia. </w:t>
      </w:r>
    </w:p>
    <w:p w:rsidR="00D328D9" w:rsidRDefault="00D328D9">
      <w:pPr>
        <w:spacing w:line="259" w:lineRule="auto"/>
        <w:ind w:left="1440" w:hanging="720"/>
        <w:rPr>
          <w:rFonts w:ascii="Calibri" w:eastAsia="Calibri" w:hAnsi="Calibri" w:cs="Calibri"/>
        </w:rPr>
      </w:pPr>
      <w:bookmarkStart w:id="3" w:name="_q0d4a4ixnqb4" w:colFirst="0" w:colLast="0"/>
      <w:bookmarkEnd w:id="3"/>
    </w:p>
    <w:p w:rsidR="00D328D9" w:rsidRDefault="00D328D9">
      <w:pPr>
        <w:spacing w:line="259" w:lineRule="auto"/>
        <w:ind w:left="1440" w:hanging="720"/>
        <w:rPr>
          <w:rFonts w:ascii="Calibri" w:eastAsia="Calibri" w:hAnsi="Calibri" w:cs="Calibri"/>
        </w:rPr>
      </w:pPr>
      <w:bookmarkStart w:id="4" w:name="_zfnd87ozgm9" w:colFirst="0" w:colLast="0"/>
      <w:bookmarkEnd w:id="4"/>
    </w:p>
    <w:p w:rsidR="00D328D9" w:rsidRDefault="00D328D9">
      <w:pPr>
        <w:spacing w:line="259" w:lineRule="auto"/>
        <w:ind w:left="1440" w:hanging="720"/>
        <w:rPr>
          <w:rFonts w:ascii="Calibri" w:eastAsia="Calibri" w:hAnsi="Calibri" w:cs="Calibri"/>
        </w:rPr>
      </w:pPr>
      <w:bookmarkStart w:id="5" w:name="_h6u88o4vqej1" w:colFirst="0" w:colLast="0"/>
      <w:bookmarkEnd w:id="5"/>
    </w:p>
    <w:p w:rsidR="00D328D9" w:rsidRDefault="005C3A84">
      <w:pPr>
        <w:spacing w:line="259" w:lineRule="auto"/>
        <w:ind w:left="-20"/>
        <w:rPr>
          <w:b/>
        </w:rPr>
      </w:pPr>
      <w:r>
        <w:rPr>
          <w:b/>
        </w:rPr>
        <w:t>La historia de El origen de las especies de Charles Darwin (Browne)</w:t>
      </w:r>
      <w:r>
        <w:rPr>
          <w:b/>
        </w:rPr>
        <w:t xml:space="preserve">  </w:t>
      </w:r>
    </w:p>
    <w:p w:rsidR="00D328D9" w:rsidRDefault="005C3A84">
      <w:pPr>
        <w:spacing w:line="259" w:lineRule="auto"/>
        <w:ind w:left="-20"/>
      </w:pPr>
      <w:r>
        <w:rPr>
          <w:b/>
        </w:rPr>
        <w:t xml:space="preserve">Una teoría sobre la cual trabajar </w:t>
      </w:r>
      <w:r>
        <w:t xml:space="preserve"> </w:t>
      </w:r>
    </w:p>
    <w:p w:rsidR="00D328D9" w:rsidRDefault="005C3A84">
      <w:pPr>
        <w:spacing w:line="259" w:lineRule="auto"/>
        <w:ind w:left="-20"/>
        <w:jc w:val="both"/>
      </w:pPr>
      <w:r>
        <w:t xml:space="preserve">- Antecedentes Siglo 18: los que proponían conceptos evolucionistas eran tildados de radicales políticos peligrosos  </w:t>
      </w:r>
    </w:p>
    <w:p w:rsidR="00D328D9" w:rsidRDefault="005C3A84">
      <w:pPr>
        <w:spacing w:line="259" w:lineRule="auto"/>
        <w:ind w:left="160"/>
        <w:jc w:val="both"/>
      </w:pPr>
      <w:r>
        <w:t xml:space="preserve">* Jean Baptiste Lamarck y Erasmus Darwin (abuelo): habían propuesto de forma independiente que los </w:t>
      </w:r>
      <w:r>
        <w:t>animales y plantas no estaban controlados directamente por un creador divino, sino que surgieron de forma espontánea a partir de la materia inorgánica. A partir de ese momento, los organismos mejoraron y se diversificaron progresivamente adaptándose a dife</w:t>
      </w:r>
      <w:r>
        <w:t xml:space="preserve">rentes entornos.  </w:t>
      </w:r>
    </w:p>
    <w:p w:rsidR="00D328D9" w:rsidRDefault="005C3A84">
      <w:pPr>
        <w:numPr>
          <w:ilvl w:val="0"/>
          <w:numId w:val="86"/>
        </w:numPr>
        <w:spacing w:line="259" w:lineRule="auto"/>
        <w:jc w:val="both"/>
      </w:pPr>
      <w:r>
        <w:t xml:space="preserve">El viaje de Beagle: descripción formal de su colección de animales realizada por diferentes expertos “Zoología del viaje del HMS Beagle” (1839-1843)  </w:t>
      </w:r>
    </w:p>
    <w:p w:rsidR="00D328D9" w:rsidRDefault="005C3A84">
      <w:pPr>
        <w:numPr>
          <w:ilvl w:val="0"/>
          <w:numId w:val="86"/>
        </w:numPr>
        <w:spacing w:line="259" w:lineRule="auto"/>
        <w:jc w:val="both"/>
      </w:pPr>
      <w:r>
        <w:t xml:space="preserve">1837 (luego de regresar a Gran Bretaña) se convence de que las especies surgieron sin </w:t>
      </w:r>
      <w:r>
        <w:t xml:space="preserve">intervención divina.  </w:t>
      </w:r>
    </w:p>
    <w:p w:rsidR="00D328D9" w:rsidRDefault="005C3A84">
      <w:pPr>
        <w:numPr>
          <w:ilvl w:val="0"/>
          <w:numId w:val="86"/>
        </w:numPr>
        <w:spacing w:line="259" w:lineRule="auto"/>
        <w:jc w:val="both"/>
      </w:pPr>
      <w:r>
        <w:t xml:space="preserve">Las aves de las Islas Galápalos  </w:t>
      </w:r>
    </w:p>
    <w:p w:rsidR="00D328D9" w:rsidRDefault="005C3A84">
      <w:pPr>
        <w:numPr>
          <w:ilvl w:val="0"/>
          <w:numId w:val="86"/>
        </w:numPr>
        <w:spacing w:line="259" w:lineRule="auto"/>
        <w:ind w:left="880"/>
        <w:jc w:val="both"/>
      </w:pPr>
      <w:r>
        <w:t xml:space="preserve">Varias especies de pinzón terrestre vivían es distintos islotes.  </w:t>
      </w:r>
    </w:p>
    <w:p w:rsidR="00D328D9" w:rsidRDefault="005C3A84">
      <w:pPr>
        <w:numPr>
          <w:ilvl w:val="0"/>
          <w:numId w:val="44"/>
        </w:numPr>
        <w:spacing w:line="259" w:lineRule="auto"/>
        <w:ind w:left="880"/>
        <w:jc w:val="both"/>
      </w:pPr>
      <w:r>
        <w:t xml:space="preserve">Cada isla contaba con sus propias aves  </w:t>
      </w:r>
    </w:p>
    <w:p w:rsidR="00D328D9" w:rsidRDefault="005C3A84">
      <w:pPr>
        <w:numPr>
          <w:ilvl w:val="0"/>
          <w:numId w:val="44"/>
        </w:numPr>
        <w:spacing w:line="259" w:lineRule="auto"/>
        <w:ind w:left="880"/>
        <w:jc w:val="both"/>
      </w:pPr>
      <w:r>
        <w:t xml:space="preserve">Trasmutation Notes: recolección de datos observados e hipótesis  </w:t>
      </w:r>
    </w:p>
    <w:p w:rsidR="00D328D9" w:rsidRDefault="005C3A84">
      <w:pPr>
        <w:numPr>
          <w:ilvl w:val="0"/>
          <w:numId w:val="44"/>
        </w:numPr>
        <w:spacing w:line="259" w:lineRule="auto"/>
        <w:ind w:left="880"/>
        <w:jc w:val="both"/>
      </w:pPr>
      <w:r>
        <w:t xml:space="preserve">1837: Se había producido alguna clase de evolución no solo en las aves de las Galápagos, sino entre todos los seres vivos, incluidos los humanos.  </w:t>
      </w:r>
    </w:p>
    <w:p w:rsidR="00D328D9" w:rsidRDefault="005C3A84">
      <w:pPr>
        <w:numPr>
          <w:ilvl w:val="0"/>
          <w:numId w:val="44"/>
        </w:numPr>
        <w:spacing w:line="259" w:lineRule="auto"/>
        <w:ind w:left="880"/>
        <w:jc w:val="both"/>
      </w:pPr>
      <w:r>
        <w:t xml:space="preserve">Los seres humanos forman parte del reino animal (no son una creación divina)  </w:t>
      </w:r>
    </w:p>
    <w:p w:rsidR="00D328D9" w:rsidRDefault="005C3A84">
      <w:pPr>
        <w:spacing w:line="259" w:lineRule="auto"/>
        <w:ind w:left="-20"/>
        <w:jc w:val="both"/>
      </w:pPr>
      <w:r>
        <w:t>- 1838 lee la obra de Malthus</w:t>
      </w:r>
      <w:r>
        <w:t xml:space="preserve"> “Ensayo sobre el principio de la población”  </w:t>
      </w:r>
    </w:p>
    <w:p w:rsidR="00D328D9" w:rsidRDefault="005C3A84">
      <w:pPr>
        <w:spacing w:line="259" w:lineRule="auto"/>
        <w:ind w:left="-20" w:firstLine="140"/>
        <w:jc w:val="both"/>
      </w:pPr>
      <w:r>
        <w:t>* Explica cómo la población humana guarda equilibrio con los medios que dispone para alimentarse. * La humanidad tiene una tendencia natural a crecer. Pero la producción de alimentos no crece al mismo ritmo. N</w:t>
      </w:r>
      <w:r>
        <w:t>o obstante, existe un cierto equilibrio por el número de individuos se mantiene a raya mediante limitaciones naturales como muertes por hambrunas y enfermedades, o mediante acciones humanas como la guerra, la abstinencia sexual o el infanticidio. Además, e</w:t>
      </w:r>
      <w:r>
        <w:t>stos rigores por lo general recaen en los más débiles de la sociedad: los más pobres y los más enfermos. Era voluntad de dios que así sucediera.  - 1838 escribe parafraseando a Malthus: En la naturaleza hay una guerra, una lucha por la existencia. En el co</w:t>
      </w:r>
      <w:r>
        <w:t>mbate por la vida, los organismos peores o más débiles suelen morir antes, con lo que dejan espacio a las formas mejores, las más sanas o las mejores adaptadas. Esos supervivientes serían los que por regla general tendrían descendencia.  Esta es la esencia</w:t>
      </w:r>
      <w:r>
        <w:t xml:space="preserve"> de la teoría de Darwin que apenas cambiaría hasta que se publicara 20 años después El origen de las especies.  </w:t>
      </w:r>
    </w:p>
    <w:p w:rsidR="00D328D9" w:rsidRDefault="005C3A84">
      <w:pPr>
        <w:numPr>
          <w:ilvl w:val="0"/>
          <w:numId w:val="159"/>
        </w:numPr>
        <w:spacing w:line="259" w:lineRule="auto"/>
        <w:jc w:val="both"/>
      </w:pPr>
      <w:r>
        <w:t>Darwin mantuvo su teoría en secreto. Solo le comentó a su esposa, quien era católica. Darwin no se manifestó ateo, sino que se autocalificó agn</w:t>
      </w:r>
      <w:r>
        <w:t xml:space="preserve">óstico. Paulatinamente, fue sumiéndose en una mala salud crónica.  </w:t>
      </w:r>
    </w:p>
    <w:p w:rsidR="00D328D9" w:rsidRDefault="005C3A84">
      <w:pPr>
        <w:numPr>
          <w:ilvl w:val="0"/>
          <w:numId w:val="159"/>
        </w:numPr>
        <w:spacing w:line="259" w:lineRule="auto"/>
        <w:jc w:val="both"/>
      </w:pPr>
      <w:r>
        <w:t>1844 Libro de autor anónimo Vestiges of the natural history of creation (Robert Chambers) introduce el pensamiento secular y evolucionista. Chambers funda Chambers’s edinburgh journal, rev</w:t>
      </w:r>
      <w:r>
        <w:t xml:space="preserve">ista semanal con artículos breves sobre literatura, ciencia, industria, moral, costumbre.  </w:t>
      </w:r>
    </w:p>
    <w:p w:rsidR="00D328D9" w:rsidRDefault="005C3A84">
      <w:pPr>
        <w:spacing w:line="259" w:lineRule="auto"/>
        <w:ind w:left="-20"/>
        <w:jc w:val="both"/>
      </w:pPr>
      <w:r>
        <w:t xml:space="preserve"> El libro Vestiges… plantea una tesis evolucionista similar a la de Darwin, quien se mantiene los 15 años siguientes buscando argumentos sólidos para apoyar su teor</w:t>
      </w:r>
      <w:r>
        <w:t xml:space="preserve">ía.   </w:t>
      </w:r>
    </w:p>
    <w:p w:rsidR="00D328D9" w:rsidRDefault="005C3A84">
      <w:pPr>
        <w:numPr>
          <w:ilvl w:val="0"/>
          <w:numId w:val="257"/>
        </w:numPr>
        <w:spacing w:line="259" w:lineRule="auto"/>
        <w:jc w:val="both"/>
      </w:pPr>
      <w:r>
        <w:t xml:space="preserve">Concibe el “principio de divergencia” para explicar cómo la selección natural podía dar lugar a las ramificaciones del árbol de la vida.  </w:t>
      </w:r>
    </w:p>
    <w:p w:rsidR="00D328D9" w:rsidRDefault="005C3A84">
      <w:pPr>
        <w:spacing w:line="259" w:lineRule="auto"/>
        <w:ind w:left="-20"/>
      </w:pPr>
      <w:r>
        <w:rPr>
          <w:b/>
        </w:rPr>
        <w:t xml:space="preserve">La controversia </w:t>
      </w:r>
      <w:r>
        <w:t xml:space="preserve"> </w:t>
      </w:r>
    </w:p>
    <w:p w:rsidR="00D328D9" w:rsidRDefault="005C3A84">
      <w:pPr>
        <w:numPr>
          <w:ilvl w:val="0"/>
          <w:numId w:val="297"/>
        </w:numPr>
        <w:spacing w:line="259" w:lineRule="auto"/>
        <w:jc w:val="both"/>
      </w:pPr>
      <w:r>
        <w:t xml:space="preserve">Las pruebas que respaldan la teoría evolucionista, cambios graduales en animales y plantas, </w:t>
      </w:r>
      <w:r>
        <w:t xml:space="preserve">y la idea de apartar a Dios del proceso creacionista.  </w:t>
      </w:r>
    </w:p>
    <w:p w:rsidR="00D328D9" w:rsidRDefault="005C3A84">
      <w:pPr>
        <w:numPr>
          <w:ilvl w:val="0"/>
          <w:numId w:val="297"/>
        </w:numPr>
        <w:spacing w:line="259" w:lineRule="auto"/>
        <w:ind w:left="880"/>
        <w:jc w:val="both"/>
      </w:pPr>
      <w:r>
        <w:t>1859 La publicación de El Origen, da lugar a un debate en diversos ámbitos de la sociedad. Muchos rechazan la idea de evolución porque amenaza el papel de la Iglesia de salvaguardar la estabilidad mor</w:t>
      </w:r>
      <w:r>
        <w:t xml:space="preserve">al y social de la nación.   </w:t>
      </w:r>
    </w:p>
    <w:p w:rsidR="00D328D9" w:rsidRDefault="005C3A84">
      <w:pPr>
        <w:numPr>
          <w:ilvl w:val="0"/>
          <w:numId w:val="297"/>
        </w:numPr>
        <w:spacing w:line="259" w:lineRule="auto"/>
        <w:ind w:left="880"/>
        <w:jc w:val="both"/>
      </w:pPr>
      <w:r>
        <w:t xml:space="preserve">Darwin se mantiene al margen de estos debates públicos, aunque intercambia en privado correspondencia con diversas personalidades.  </w:t>
      </w:r>
    </w:p>
    <w:p w:rsidR="00D328D9" w:rsidRDefault="005C3A84">
      <w:pPr>
        <w:numPr>
          <w:ilvl w:val="0"/>
          <w:numId w:val="297"/>
        </w:numPr>
        <w:spacing w:line="259" w:lineRule="auto"/>
        <w:jc w:val="both"/>
      </w:pPr>
      <w:r>
        <w:t>Cuatro amigos de Darwin hacen frente a las críticas que recibe la teoría de la evolución, y ap</w:t>
      </w:r>
      <w:r>
        <w:t xml:space="preserve">ortan al debate con nuevos temas.  </w:t>
      </w:r>
    </w:p>
    <w:p w:rsidR="00D328D9" w:rsidRDefault="005C3A84">
      <w:pPr>
        <w:numPr>
          <w:ilvl w:val="0"/>
          <w:numId w:val="243"/>
        </w:numPr>
        <w:spacing w:line="259" w:lineRule="auto"/>
        <w:ind w:left="1000"/>
        <w:jc w:val="both"/>
      </w:pPr>
      <w:r>
        <w:t>Lyell. Se centra en la arqueología y la prehistoria. The antiquity of man: muestra cómo el hombre había aparecido en el planeta mucho antes de lo que se consideraba possible, en la misma época en que lo hicieron animales</w:t>
      </w:r>
      <w:r>
        <w:t xml:space="preserve"> que en la actualidad solo conocemos en forma fosilizada.  </w:t>
      </w:r>
    </w:p>
    <w:p w:rsidR="00D328D9" w:rsidRDefault="005C3A84">
      <w:pPr>
        <w:numPr>
          <w:ilvl w:val="0"/>
          <w:numId w:val="243"/>
        </w:numPr>
        <w:spacing w:line="259" w:lineRule="auto"/>
        <w:ind w:left="1000"/>
        <w:jc w:val="both"/>
      </w:pPr>
      <w:r>
        <w:t xml:space="preserve">Hooker. Se ocupa del ámbito de la botánica. Muestra cómo se aplica la teoría de Darwin en el universo vegetal.  </w:t>
      </w:r>
    </w:p>
    <w:p w:rsidR="00D328D9" w:rsidRDefault="005C3A84">
      <w:pPr>
        <w:numPr>
          <w:ilvl w:val="0"/>
          <w:numId w:val="243"/>
        </w:numPr>
        <w:spacing w:line="259" w:lineRule="auto"/>
        <w:ind w:left="1000"/>
        <w:jc w:val="both"/>
      </w:pPr>
      <w:r>
        <w:t xml:space="preserve">Gray. Sostiene que el plan de Darwin debe modificarse para ayudar a aquellos que creían en Dios. Propone que Dios había creado las variaciones buenas y útiles que a partir de entonces la selección natural mantenía en determinada población.   </w:t>
      </w:r>
    </w:p>
    <w:p w:rsidR="00D328D9" w:rsidRDefault="005C3A84">
      <w:pPr>
        <w:numPr>
          <w:ilvl w:val="0"/>
          <w:numId w:val="243"/>
        </w:numPr>
        <w:spacing w:line="259" w:lineRule="auto"/>
        <w:ind w:left="1000"/>
        <w:jc w:val="both"/>
      </w:pPr>
      <w:r>
        <w:t>Huxley. Defie</w:t>
      </w:r>
      <w:r>
        <w:t xml:space="preserve">nde la cuestión del origen humano en los simios y las semejanzas anatómicas entre humanos y primates. Además, inicia una campaña mediática en defensa de una ciencia basada en el pensamiento racional y alejado del credo religioso.   </w:t>
      </w:r>
    </w:p>
    <w:p w:rsidR="00D328D9" w:rsidRDefault="005C3A84">
      <w:pPr>
        <w:numPr>
          <w:ilvl w:val="0"/>
          <w:numId w:val="253"/>
        </w:numPr>
        <w:spacing w:line="259" w:lineRule="auto"/>
        <w:jc w:val="both"/>
      </w:pPr>
      <w:r>
        <w:t>La opinión de Karl Marx</w:t>
      </w:r>
      <w:r>
        <w:t xml:space="preserve">: Veía en el trabajo de Darwin el sistema capitalista de la competencia y el liberalismo.  </w:t>
      </w:r>
    </w:p>
    <w:p w:rsidR="00D328D9" w:rsidRDefault="005C3A84">
      <w:pPr>
        <w:numPr>
          <w:ilvl w:val="0"/>
          <w:numId w:val="61"/>
        </w:numPr>
        <w:spacing w:line="259" w:lineRule="auto"/>
        <w:jc w:val="both"/>
      </w:pPr>
      <w:r>
        <w:t xml:space="preserve">Objeciones científicas a la teoría de Darwin  </w:t>
      </w:r>
    </w:p>
    <w:p w:rsidR="00D328D9" w:rsidRDefault="005C3A84">
      <w:pPr>
        <w:spacing w:line="259" w:lineRule="auto"/>
        <w:ind w:left="160"/>
        <w:jc w:val="both"/>
      </w:pPr>
      <w:r>
        <w:t>* 1866. Thomson. Sostiene que la Tierra no era lo bastante antigua como para que se hubiera producido la evolución, c</w:t>
      </w:r>
      <w:r>
        <w:t xml:space="preserve">onsidera que como máximo la Tierra tiene 100 millones de años.   </w:t>
      </w:r>
    </w:p>
    <w:p w:rsidR="00D328D9" w:rsidRDefault="005C3A84">
      <w:pPr>
        <w:numPr>
          <w:ilvl w:val="0"/>
          <w:numId w:val="119"/>
        </w:numPr>
        <w:spacing w:line="259" w:lineRule="auto"/>
        <w:ind w:left="880"/>
        <w:jc w:val="both"/>
      </w:pPr>
      <w:r>
        <w:t xml:space="preserve">Darwin intenta responder a esta crítica en páginas de las posteriores ediciones del libro. Sugiere que se podía creer en Dios como artífice último de la evolución.  </w:t>
      </w:r>
    </w:p>
    <w:p w:rsidR="00D328D9" w:rsidRDefault="005C3A84">
      <w:pPr>
        <w:numPr>
          <w:ilvl w:val="0"/>
          <w:numId w:val="119"/>
        </w:numPr>
        <w:spacing w:line="259" w:lineRule="auto"/>
        <w:ind w:left="880"/>
        <w:jc w:val="both"/>
      </w:pPr>
      <w:r>
        <w:t>Recién en el Siglo XX el</w:t>
      </w:r>
      <w:r>
        <w:t xml:space="preserve"> problema se resuelve con el descubrimiento de la radiactividad como método de datación.  </w:t>
      </w:r>
    </w:p>
    <w:p w:rsidR="00D328D9" w:rsidRDefault="005C3A84">
      <w:pPr>
        <w:spacing w:line="259" w:lineRule="auto"/>
        <w:ind w:left="160"/>
        <w:jc w:val="both"/>
      </w:pPr>
      <w:r>
        <w:t xml:space="preserve">* 1867 Jenkin. Se pregunta cómo es posible que los individuos favorecidos sobrevivieran y se reprodujeran en número suficiente para transformar a toda una población </w:t>
      </w:r>
      <w:r>
        <w:t xml:space="preserve">en una misma dirección favorable. Descree del presupuesto de la “herencia mezclada” (los rasgos de los dos progenitores se mezclan y combinan en la descendencia).  </w:t>
      </w:r>
    </w:p>
    <w:p w:rsidR="00D328D9" w:rsidRDefault="005C3A84">
      <w:pPr>
        <w:numPr>
          <w:ilvl w:val="0"/>
          <w:numId w:val="254"/>
        </w:numPr>
        <w:spacing w:line="259" w:lineRule="auto"/>
        <w:ind w:left="880"/>
        <w:jc w:val="both"/>
      </w:pPr>
      <w:r>
        <w:t>Para refutar la crítica, Darwin concibe una teoría de la herencia que denominó “pangénesis”</w:t>
      </w:r>
      <w:r>
        <w:t>: cada parte del cuerpo del progenitor desprendía partículas diminutas (gémulas) que se acumulaban en los órganos sexuales para ser transmitidas en la reproducción. Las gémulas de los progenitores no se combinaban sino que se reorganizaban.  En este sentid</w:t>
      </w:r>
      <w:r>
        <w:t xml:space="preserve">o, Darwin fue un pionero en su época ya que concibió que la herencia contenía la clave de la cuestión de los orígenes.   </w:t>
      </w:r>
    </w:p>
    <w:p w:rsidR="00D328D9" w:rsidRDefault="005C3A84">
      <w:pPr>
        <w:numPr>
          <w:ilvl w:val="0"/>
          <w:numId w:val="254"/>
        </w:numPr>
        <w:spacing w:line="259" w:lineRule="auto"/>
        <w:ind w:left="880"/>
        <w:jc w:val="both"/>
      </w:pPr>
      <w:r>
        <w:t>Tiempo después, siguiendo a Darwin, Wagner plantea el concepto de aislamiento geográfico en el proceso evolutivo y así parece resolver</w:t>
      </w:r>
      <w:r>
        <w:t xml:space="preserve">se la cuestión de la mezcla.  </w:t>
      </w:r>
    </w:p>
    <w:p w:rsidR="00D328D9" w:rsidRDefault="005C3A84">
      <w:pPr>
        <w:spacing w:line="259" w:lineRule="auto"/>
        <w:ind w:left="-20"/>
        <w:jc w:val="both"/>
      </w:pPr>
      <w:r>
        <w:t xml:space="preserve">- Influencia de la teoría de la evolución   </w:t>
      </w:r>
    </w:p>
    <w:p w:rsidR="00D328D9" w:rsidRDefault="005C3A84">
      <w:pPr>
        <w:numPr>
          <w:ilvl w:val="0"/>
          <w:numId w:val="43"/>
        </w:numPr>
        <w:spacing w:line="259" w:lineRule="auto"/>
        <w:ind w:left="880"/>
        <w:jc w:val="both"/>
      </w:pPr>
      <w:r>
        <w:t xml:space="preserve">Surge la doctrina del “darwinismo social” para justificar las políticas sociales y económicas en las que la lucha era la fuerza motriz.  </w:t>
      </w:r>
    </w:p>
    <w:p w:rsidR="00D328D9" w:rsidRDefault="005C3A84">
      <w:pPr>
        <w:numPr>
          <w:ilvl w:val="0"/>
          <w:numId w:val="43"/>
        </w:numPr>
        <w:spacing w:line="259" w:lineRule="auto"/>
        <w:ind w:left="880"/>
        <w:jc w:val="both"/>
      </w:pPr>
      <w:r>
        <w:t>La panacea de “la supervivencia del más ap</w:t>
      </w:r>
      <w:r>
        <w:t xml:space="preserve">to” de Spencer se ajusta bien para describir la expansión económica, la rápida adaptación a las circunstancias y la colonización.  </w:t>
      </w:r>
    </w:p>
    <w:p w:rsidR="00D328D9" w:rsidRDefault="005C3A84">
      <w:pPr>
        <w:numPr>
          <w:ilvl w:val="0"/>
          <w:numId w:val="45"/>
        </w:numPr>
        <w:spacing w:line="259" w:lineRule="auto"/>
        <w:ind w:left="880"/>
        <w:jc w:val="both"/>
      </w:pPr>
      <w:r>
        <w:t xml:space="preserve">La empresa más fuerte y eficaz dominaría de forma natural el mercado e incentivaría el progreso económico a mayor escala.  </w:t>
      </w:r>
    </w:p>
    <w:p w:rsidR="00D328D9" w:rsidRDefault="005C3A84">
      <w:pPr>
        <w:numPr>
          <w:ilvl w:val="0"/>
          <w:numId w:val="45"/>
        </w:numPr>
        <w:spacing w:line="259" w:lineRule="auto"/>
        <w:ind w:left="880"/>
        <w:jc w:val="both"/>
      </w:pPr>
      <w:r>
        <w:t xml:space="preserve">La “supervivencia del más apto” fue justificativo de las creencias raciales innatas y dio lugar a contiendas violentas por la conquista de territorio y poder político.   </w:t>
      </w:r>
    </w:p>
    <w:p w:rsidR="00D328D9" w:rsidRDefault="005C3A84">
      <w:pPr>
        <w:numPr>
          <w:ilvl w:val="0"/>
          <w:numId w:val="45"/>
        </w:numPr>
        <w:spacing w:line="259" w:lineRule="auto"/>
        <w:ind w:left="880"/>
        <w:jc w:val="both"/>
      </w:pPr>
      <w:r>
        <w:t xml:space="preserve">La eugenesia: movimiento social del Siglo XX que se propagó por Europa y América, el </w:t>
      </w:r>
      <w:r>
        <w:t xml:space="preserve">cual marcaba las preocupaciones por la decadencia racial y política sobre los “menos aptos” de la sociedad.  </w:t>
      </w:r>
    </w:p>
    <w:p w:rsidR="00D328D9" w:rsidRDefault="005C3A84">
      <w:pPr>
        <w:spacing w:line="259" w:lineRule="auto"/>
        <w:ind w:left="-20"/>
      </w:pPr>
      <w:r>
        <w:rPr>
          <w:b/>
        </w:rPr>
        <w:t xml:space="preserve">Después de El Origen, escribió libros adicionales. </w:t>
      </w:r>
      <w:r>
        <w:t xml:space="preserve"> </w:t>
      </w:r>
    </w:p>
    <w:p w:rsidR="00D328D9" w:rsidRDefault="005C3A84">
      <w:pPr>
        <w:spacing w:line="259" w:lineRule="auto"/>
        <w:ind w:left="-20"/>
        <w:jc w:val="both"/>
      </w:pPr>
      <w:r>
        <w:t>- 1862 Libro sobre las orquídeas. Análisis de las adaptaciones en la naturaleza. Generó discu</w:t>
      </w:r>
      <w:r>
        <w:t xml:space="preserve">siones teológicas - 1871 El origen del hombre. Darwin se decide a mostrar que todo lo humano (lenguaje, moral, religión, cariño maternal, civilización, gusto por la belleza) había surgido a partir de los animales.  </w:t>
      </w:r>
    </w:p>
    <w:p w:rsidR="00D328D9" w:rsidRDefault="005C3A84">
      <w:pPr>
        <w:numPr>
          <w:ilvl w:val="0"/>
          <w:numId w:val="212"/>
        </w:numPr>
        <w:spacing w:line="259" w:lineRule="auto"/>
        <w:ind w:left="880"/>
        <w:jc w:val="both"/>
      </w:pPr>
      <w:r>
        <w:t>Incluye el concepto de “selección sexual</w:t>
      </w:r>
      <w:r>
        <w:t xml:space="preserve">”: esta selección es responsable de las diferencias entre varones y hembras (“caracteres sexuales secundarios”), y de las diferencias entre razas.  </w:t>
      </w:r>
    </w:p>
    <w:p w:rsidR="00D328D9" w:rsidRDefault="005C3A84">
      <w:pPr>
        <w:numPr>
          <w:ilvl w:val="0"/>
          <w:numId w:val="212"/>
        </w:numPr>
        <w:spacing w:line="259" w:lineRule="auto"/>
        <w:ind w:left="880"/>
        <w:jc w:val="both"/>
      </w:pPr>
      <w:r>
        <w:t>Los animales poseen caracteres insignificantes que desarrollan porque contribuye al éxito reproductivo (Ej.</w:t>
      </w:r>
      <w:r>
        <w:t xml:space="preserve"> Plumas del pavo real que sirve para los rituales de apareamiento, aunque son un escollo para escapar de sus depredadores)  </w:t>
      </w:r>
    </w:p>
    <w:p w:rsidR="00D328D9" w:rsidRDefault="005C3A84">
      <w:pPr>
        <w:numPr>
          <w:ilvl w:val="0"/>
          <w:numId w:val="212"/>
        </w:numPr>
        <w:spacing w:line="259" w:lineRule="auto"/>
        <w:ind w:left="880"/>
        <w:jc w:val="both"/>
      </w:pPr>
      <w:r>
        <w:t>Aplica el concepto a los primeros grupos humanos. Los varones elegirían a su esposa de acuerdo al patrón local de belleza como el c</w:t>
      </w:r>
      <w:r>
        <w:t xml:space="preserve">olor de piel. De allí que fuera variando el color de piel de la población. Los seres humanos se hacían a si mismos.  </w:t>
      </w:r>
    </w:p>
    <w:p w:rsidR="00D328D9" w:rsidRDefault="005C3A84">
      <w:pPr>
        <w:numPr>
          <w:ilvl w:val="0"/>
          <w:numId w:val="212"/>
        </w:numPr>
        <w:spacing w:line="259" w:lineRule="auto"/>
        <w:ind w:left="880"/>
        <w:jc w:val="both"/>
      </w:pPr>
      <w:r>
        <w:t>Reformula el concepto de diversidad biológica en términos evolucionistas y biológicos. Concluye que los blancos estaban en la cima de la p</w:t>
      </w:r>
      <w:r>
        <w:t xml:space="preserve">irámide social y que la superioridad masculina es innata.   </w:t>
      </w:r>
    </w:p>
    <w:p w:rsidR="00D328D9" w:rsidRDefault="005C3A84">
      <w:pPr>
        <w:spacing w:line="259" w:lineRule="auto"/>
        <w:ind w:left="160"/>
        <w:jc w:val="both"/>
      </w:pPr>
      <w:r>
        <w:t xml:space="preserve"> Esto genera una fuerte crítica de grupos feministas, que consideraban se estaba naturalizando a las mujeres en un papel netamente biológico y subsidiario.  </w:t>
      </w:r>
    </w:p>
    <w:p w:rsidR="00D328D9" w:rsidRDefault="005C3A84">
      <w:pPr>
        <w:numPr>
          <w:ilvl w:val="0"/>
          <w:numId w:val="203"/>
        </w:numPr>
        <w:spacing w:line="259" w:lineRule="auto"/>
        <w:ind w:left="880"/>
        <w:jc w:val="both"/>
      </w:pPr>
      <w:r>
        <w:t>Aparición del lenguaje: a partir de l</w:t>
      </w:r>
      <w:r>
        <w:t xml:space="preserve">a imitación de sonidos de la naturaleza.  </w:t>
      </w:r>
    </w:p>
    <w:p w:rsidR="00D328D9" w:rsidRDefault="005C3A84">
      <w:pPr>
        <w:numPr>
          <w:ilvl w:val="0"/>
          <w:numId w:val="203"/>
        </w:numPr>
        <w:spacing w:line="259" w:lineRule="auto"/>
        <w:ind w:left="880"/>
        <w:jc w:val="both"/>
      </w:pPr>
      <w:r>
        <w:t xml:space="preserve">Sentimiento religioso: lo explica como una necesidad primitiva de atribuir una causa a acontecimientos naturales inexplicables.  </w:t>
      </w:r>
    </w:p>
    <w:p w:rsidR="00D328D9" w:rsidRDefault="005C3A84">
      <w:pPr>
        <w:numPr>
          <w:ilvl w:val="0"/>
          <w:numId w:val="203"/>
        </w:numPr>
        <w:spacing w:line="259" w:lineRule="auto"/>
        <w:ind w:left="880"/>
        <w:jc w:val="both"/>
      </w:pPr>
      <w:r>
        <w:t>Evolución primate – humano: analiza posibles estados intermedios fósiles y esboza u</w:t>
      </w:r>
      <w:r>
        <w:t>n árbol genealógico. * 1872 La expresión de las emociones en los animales y el hombre. Este libro marca el ciclo antropológico de Darwin, el “hombre” como equivalente final y fundamental de “El origen de las especies”. Se enfoca en cuestiones relativas a l</w:t>
      </w:r>
      <w:r>
        <w:t xml:space="preserve">a evolución del hombre y su psicología usando la perspectiva de su teoría de la selección natural.  </w:t>
      </w:r>
    </w:p>
    <w:p w:rsidR="00D328D9" w:rsidRDefault="005C3A84">
      <w:pPr>
        <w:numPr>
          <w:ilvl w:val="0"/>
          <w:numId w:val="203"/>
        </w:numPr>
        <w:spacing w:line="259" w:lineRule="auto"/>
        <w:ind w:left="880"/>
        <w:jc w:val="both"/>
      </w:pPr>
      <w:r>
        <w:t>1881 Libro sobre las lombrices de tierra. Comentarios de historia natural sobre las lombrices de su jardín. Fue una ocupación pacífica y simbólica en sus ú</w:t>
      </w:r>
      <w:r>
        <w:t xml:space="preserve">ltimos años de vida.  </w:t>
      </w:r>
    </w:p>
    <w:p w:rsidR="00D328D9" w:rsidRDefault="005C3A84">
      <w:pPr>
        <w:spacing w:line="259" w:lineRule="auto"/>
        <w:ind w:left="-20"/>
        <w:jc w:val="both"/>
      </w:pPr>
      <w:r>
        <w:t xml:space="preserve">- 1882 Final de su vida. Darwin muere consciente de que había producido una transformación extraordinaria en el pensamiento científico.    </w:t>
      </w:r>
    </w:p>
    <w:p w:rsidR="00D328D9" w:rsidRDefault="005C3A84">
      <w:pPr>
        <w:spacing w:line="259" w:lineRule="auto"/>
      </w:pPr>
      <w:r>
        <w:rPr>
          <w:b/>
        </w:rPr>
        <w:t xml:space="preserve"> </w:t>
      </w:r>
      <w:r>
        <w:t xml:space="preserve"> </w:t>
      </w:r>
    </w:p>
    <w:p w:rsidR="00D328D9" w:rsidRDefault="005C3A84">
      <w:pPr>
        <w:spacing w:line="259" w:lineRule="auto"/>
        <w:ind w:left="-20"/>
        <w:rPr>
          <w:b/>
        </w:rPr>
      </w:pPr>
      <w:r>
        <w:rPr>
          <w:b/>
        </w:rPr>
        <w:t xml:space="preserve">El descubrimiento del árbol de la vida. (Eldredge) La evolución después de Darwin  </w:t>
      </w:r>
    </w:p>
    <w:p w:rsidR="00D328D9" w:rsidRDefault="005C3A84">
      <w:pPr>
        <w:spacing w:line="259" w:lineRule="auto"/>
        <w:ind w:left="-20"/>
      </w:pPr>
      <w:r>
        <w:rPr>
          <w:b/>
        </w:rPr>
        <w:t xml:space="preserve">Secuelas darwinianas </w:t>
      </w:r>
      <w:r>
        <w:t xml:space="preserve"> </w:t>
      </w:r>
    </w:p>
    <w:p w:rsidR="00D328D9" w:rsidRDefault="005C3A84">
      <w:pPr>
        <w:numPr>
          <w:ilvl w:val="0"/>
          <w:numId w:val="73"/>
        </w:numPr>
        <w:spacing w:line="259" w:lineRule="auto"/>
        <w:jc w:val="both"/>
      </w:pPr>
      <w:r>
        <w:t xml:space="preserve">Luego de la publicación de El origen, pocos científicos se convirtieron al nuevo paradigma.  </w:t>
      </w:r>
    </w:p>
    <w:p w:rsidR="00D328D9" w:rsidRDefault="005C3A84">
      <w:pPr>
        <w:numPr>
          <w:ilvl w:val="0"/>
          <w:numId w:val="73"/>
        </w:numPr>
        <w:spacing w:line="259" w:lineRule="auto"/>
        <w:jc w:val="both"/>
      </w:pPr>
      <w:r>
        <w:t xml:space="preserve">Excepción: Huxley, “el perro guardián” de Darwin. Para Huxley, la evolución existe, pero la transiciones entre distintos diseños anatómicos pueden ser rápidas y repentinas, al menos en ocasiones, como reflejo de su estabilidad inherente.  </w:t>
      </w:r>
    </w:p>
    <w:p w:rsidR="00D328D9" w:rsidRDefault="005C3A84">
      <w:pPr>
        <w:numPr>
          <w:ilvl w:val="0"/>
          <w:numId w:val="37"/>
        </w:numPr>
        <w:spacing w:line="259" w:lineRule="auto"/>
        <w:jc w:val="both"/>
      </w:pPr>
      <w:r>
        <w:t>Pensamiento de H</w:t>
      </w:r>
      <w:r>
        <w:t>erschel (influencia en Darwin): considera el problema del origen de las especies como "el misterio de los misterios". Adopta un punto de vista gradualista.</w:t>
      </w:r>
      <w:r>
        <w:rPr>
          <w:rFonts w:ascii="Calibri" w:eastAsia="Calibri" w:hAnsi="Calibri" w:cs="Calibri"/>
        </w:rPr>
        <w:t xml:space="preserve"> </w:t>
      </w:r>
      <w:r>
        <w:t xml:space="preserve">El origen de especies nuevas podría ser natural y no un proceso milagroso.  </w:t>
      </w:r>
    </w:p>
    <w:p w:rsidR="00D328D9" w:rsidRDefault="005C3A84">
      <w:pPr>
        <w:spacing w:line="259" w:lineRule="auto"/>
        <w:ind w:left="-20"/>
      </w:pPr>
      <w:r>
        <w:rPr>
          <w:b/>
        </w:rPr>
        <w:t>Anatomía comparada y si</w:t>
      </w:r>
      <w:r>
        <w:rPr>
          <w:b/>
        </w:rPr>
        <w:t xml:space="preserve">stemática </w:t>
      </w:r>
      <w:r>
        <w:t xml:space="preserve"> </w:t>
      </w:r>
    </w:p>
    <w:p w:rsidR="00D328D9" w:rsidRDefault="005C3A84">
      <w:pPr>
        <w:spacing w:line="259" w:lineRule="auto"/>
        <w:ind w:left="-20"/>
        <w:jc w:val="both"/>
      </w:pPr>
      <w:r>
        <w:t xml:space="preserve">-Los sucesores de Darwin no han hecho significativos aportes a la teoría de la evolución, cómo opera el proceso evolutivo.   </w:t>
      </w:r>
    </w:p>
    <w:p w:rsidR="00D328D9" w:rsidRDefault="005C3A84">
      <w:pPr>
        <w:numPr>
          <w:ilvl w:val="0"/>
          <w:numId w:val="39"/>
        </w:numPr>
        <w:spacing w:line="259" w:lineRule="auto"/>
        <w:jc w:val="both"/>
      </w:pPr>
      <w:r>
        <w:t xml:space="preserve">Hoy sabemos que las moléculas que regulan la herencia son el ADN y el ARN.   </w:t>
      </w:r>
    </w:p>
    <w:p w:rsidR="00D328D9" w:rsidRDefault="005C3A84">
      <w:pPr>
        <w:numPr>
          <w:ilvl w:val="0"/>
          <w:numId w:val="39"/>
        </w:numPr>
        <w:spacing w:line="259" w:lineRule="auto"/>
        <w:jc w:val="both"/>
      </w:pPr>
      <w:r>
        <w:t>Darwin plantea la noción de que existe u</w:t>
      </w:r>
      <w:r>
        <w:t xml:space="preserve">na gradación entre variedades y especies en el espacio y afirma que la ausencia de un cambio gradual y continuo en el registro fósil se debe a las deficiencias del registro.  * Darwin reinterpreta los patrones de cambio intra e interespecíficos en pequeña </w:t>
      </w:r>
      <w:r>
        <w:t xml:space="preserve">escala como resultado previsible de su visión de la selección natural.   </w:t>
      </w:r>
    </w:p>
    <w:p w:rsidR="00D328D9" w:rsidRDefault="005C3A84">
      <w:pPr>
        <w:numPr>
          <w:ilvl w:val="0"/>
          <w:numId w:val="198"/>
        </w:numPr>
        <w:spacing w:line="259" w:lineRule="auto"/>
        <w:ind w:left="880"/>
        <w:jc w:val="both"/>
      </w:pPr>
      <w:r>
        <w:t>Los patrones son en realidad consecuencias previsibles a partir de la idea de la evolución (y no como afirma Darwin de una teoría especial sobre cómo funciona la evolución). Los patr</w:t>
      </w:r>
      <w:r>
        <w:t xml:space="preserve">ones de distribución biológica a gran escala (patrones en gran escala del registro fósil) implica conjuntos anidados de parecidos que conectan organizaciones anatómicas de grandes grupos de animales y plantas.  </w:t>
      </w:r>
    </w:p>
    <w:p w:rsidR="00D328D9" w:rsidRDefault="005C3A84">
      <w:pPr>
        <w:numPr>
          <w:ilvl w:val="0"/>
          <w:numId w:val="198"/>
        </w:numPr>
        <w:spacing w:line="259" w:lineRule="auto"/>
        <w:ind w:left="880"/>
        <w:jc w:val="both"/>
      </w:pPr>
      <w:r>
        <w:t>Darwin oculta a sus sucesores lo que realmen</w:t>
      </w:r>
      <w:r>
        <w:t>te pensó cuando se acercó a la naturaleza y descubrió la gran verdad de la evolución: Los patrones encontrados en la naturaleza son resultados esperables de la evolución y selección natural. Por eso no menciona el estudio de la sistemática de los crustáceo</w:t>
      </w:r>
      <w:r>
        <w:t xml:space="preserve">s que investigó.   </w:t>
      </w:r>
    </w:p>
    <w:p w:rsidR="00D328D9" w:rsidRDefault="005C3A84">
      <w:pPr>
        <w:spacing w:line="259" w:lineRule="auto"/>
        <w:ind w:left="160"/>
        <w:jc w:val="both"/>
      </w:pPr>
      <w:r>
        <w:t xml:space="preserve"> En la actualidad, no se ha avanzado mucho en la comprensión de la evolución como proceso.  </w:t>
      </w:r>
    </w:p>
    <w:p w:rsidR="00D328D9" w:rsidRDefault="005C3A84">
      <w:pPr>
        <w:spacing w:line="259" w:lineRule="auto"/>
        <w:ind w:left="-20"/>
      </w:pPr>
      <w:r>
        <w:rPr>
          <w:b/>
        </w:rPr>
        <w:t xml:space="preserve">Paleontología  </w:t>
      </w:r>
      <w:r>
        <w:t xml:space="preserve"> </w:t>
      </w:r>
    </w:p>
    <w:p w:rsidR="00D328D9" w:rsidRDefault="005C3A84">
      <w:pPr>
        <w:numPr>
          <w:ilvl w:val="0"/>
          <w:numId w:val="235"/>
        </w:numPr>
        <w:spacing w:line="259" w:lineRule="auto"/>
        <w:jc w:val="both"/>
      </w:pPr>
      <w:r>
        <w:t xml:space="preserve">Darwin desconfiaba del registro fósil: demasiado pobre en detalles para confiar en el para indagar acerca de la naturaleza de </w:t>
      </w:r>
      <w:r>
        <w:t xml:space="preserve">la evolución de las especies.  </w:t>
      </w:r>
    </w:p>
    <w:p w:rsidR="00D328D9" w:rsidRDefault="005C3A84">
      <w:pPr>
        <w:numPr>
          <w:ilvl w:val="0"/>
          <w:numId w:val="190"/>
        </w:numPr>
        <w:spacing w:line="259" w:lineRule="auto"/>
        <w:jc w:val="both"/>
      </w:pPr>
      <w:r>
        <w:t xml:space="preserve">Recién a mitad del Siglo XX, Simpson redescubre el potencial de la paleontología como fuente para conocer la naturaleza del proceso evolutivo.  </w:t>
      </w:r>
    </w:p>
    <w:p w:rsidR="00D328D9" w:rsidRDefault="005C3A84">
      <w:pPr>
        <w:spacing w:line="259" w:lineRule="auto"/>
        <w:ind w:left="160"/>
        <w:jc w:val="both"/>
      </w:pPr>
      <w:r>
        <w:t>* Simpson sostiene la necesidad de verificar la existencia de la evolución en s</w:t>
      </w:r>
      <w:r>
        <w:t xml:space="preserve">í. Pretende contrastar las ideas del proceso evolutivo con la evidencia del registro fósil y, de ser necesario, corregir la teoría evolutiva si sus predicciones sobre lo que se debería observar en la naturaleza no son correctas.  </w:t>
      </w:r>
    </w:p>
    <w:p w:rsidR="00D328D9" w:rsidRDefault="005C3A84">
      <w:pPr>
        <w:spacing w:line="259" w:lineRule="auto"/>
        <w:ind w:left="-20"/>
      </w:pPr>
      <w:r>
        <w:rPr>
          <w:b/>
        </w:rPr>
        <w:t xml:space="preserve">Embriología </w:t>
      </w:r>
      <w:r>
        <w:t xml:space="preserve"> </w:t>
      </w:r>
    </w:p>
    <w:p w:rsidR="00D328D9" w:rsidRDefault="005C3A84">
      <w:pPr>
        <w:spacing w:line="259" w:lineRule="auto"/>
        <w:ind w:left="-20"/>
        <w:jc w:val="both"/>
      </w:pPr>
      <w:r>
        <w:t>- Embriolog</w:t>
      </w:r>
      <w:r>
        <w:t xml:space="preserve">ía: estudio anatómico comparado del desarrollo embrionario basado en la existencia de mayores similitudes generales entre embriones en estadios más tempranos de desarrollo.  </w:t>
      </w:r>
    </w:p>
    <w:p w:rsidR="00D328D9" w:rsidRDefault="005C3A84">
      <w:pPr>
        <w:spacing w:line="259" w:lineRule="auto"/>
        <w:ind w:left="160"/>
        <w:jc w:val="both"/>
      </w:pPr>
      <w:r>
        <w:t xml:space="preserve"> Esta característica es la que Darwin tuvo como satisfacción en deducir como pred</w:t>
      </w:r>
      <w:r>
        <w:t xml:space="preserve">icción del proceso evolutivo.  </w:t>
      </w:r>
    </w:p>
    <w:p w:rsidR="00D328D9" w:rsidRDefault="005C3A84">
      <w:pPr>
        <w:numPr>
          <w:ilvl w:val="0"/>
          <w:numId w:val="152"/>
        </w:numPr>
        <w:spacing w:line="259" w:lineRule="auto"/>
        <w:jc w:val="both"/>
      </w:pPr>
      <w:r>
        <w:t xml:space="preserve">En la actualidad, la tarea de la biología evolutiva del desarrollo consiste en especificar cómo cambios en la regulación de los genes de un organismo pueden llevar al surgimiento de diferencias entre especies con una relación filogenética muy cercana.  </w:t>
      </w:r>
    </w:p>
    <w:p w:rsidR="00D328D9" w:rsidRDefault="005C3A84">
      <w:pPr>
        <w:numPr>
          <w:ilvl w:val="0"/>
          <w:numId w:val="152"/>
        </w:numPr>
        <w:spacing w:line="259" w:lineRule="auto"/>
        <w:jc w:val="both"/>
      </w:pPr>
      <w:r>
        <w:t>Po</w:t>
      </w:r>
      <w:r>
        <w:t xml:space="preserve">sturas de los biólogos del desarrollo (previos al desarrollo de la genética molecular)  </w:t>
      </w:r>
    </w:p>
    <w:p w:rsidR="00D328D9" w:rsidRDefault="005C3A84">
      <w:pPr>
        <w:numPr>
          <w:ilvl w:val="0"/>
          <w:numId w:val="152"/>
        </w:numPr>
        <w:spacing w:line="259" w:lineRule="auto"/>
        <w:jc w:val="both"/>
      </w:pPr>
      <w:r>
        <w:t>Haeckel: “La ontogenia recapitula la filogenia”. Si un nuevo rasgo se añade al final de la secuencia de desarrollo, parecería que el embrión pasa por todos los estadio</w:t>
      </w:r>
      <w:r>
        <w:t xml:space="preserve">s embrionarios de su antecesor y las diferencias aparecen al final.  </w:t>
      </w:r>
    </w:p>
    <w:p w:rsidR="00D328D9" w:rsidRDefault="005C3A84">
      <w:pPr>
        <w:numPr>
          <w:ilvl w:val="0"/>
          <w:numId w:val="152"/>
        </w:numPr>
        <w:spacing w:line="259" w:lineRule="auto"/>
        <w:jc w:val="both"/>
      </w:pPr>
      <w:r>
        <w:t xml:space="preserve">De Beer: “Neotenia”. Los individuos adultos se asemejan más a ejemplares jóvenes de chimpancé que a chimpancés adultos.  </w:t>
      </w:r>
    </w:p>
    <w:p w:rsidR="00D328D9" w:rsidRDefault="005C3A84">
      <w:pPr>
        <w:spacing w:line="259" w:lineRule="auto"/>
        <w:ind w:left="-20"/>
        <w:jc w:val="both"/>
      </w:pPr>
      <w:r>
        <w:t xml:space="preserve"> La embriología es la excepción a la regla de la teoría de la ev</w:t>
      </w:r>
      <w:r>
        <w:t xml:space="preserve">olución, que reprime el estudio de “patrones”  </w:t>
      </w:r>
    </w:p>
    <w:p w:rsidR="00D328D9" w:rsidRDefault="005C3A84">
      <w:pPr>
        <w:spacing w:line="259" w:lineRule="auto"/>
        <w:ind w:left="-20"/>
      </w:pPr>
      <w:r>
        <w:rPr>
          <w:b/>
        </w:rPr>
        <w:t xml:space="preserve">Ecología y micro-biogeografía: la importancia del aislamiento </w:t>
      </w:r>
      <w:r>
        <w:t xml:space="preserve"> </w:t>
      </w:r>
    </w:p>
    <w:p w:rsidR="00D328D9" w:rsidRDefault="005C3A84">
      <w:pPr>
        <w:spacing w:line="259" w:lineRule="auto"/>
        <w:jc w:val="both"/>
      </w:pPr>
      <w:bookmarkStart w:id="6" w:name="_a1f09u1ayp3j" w:colFirst="0" w:colLast="0"/>
      <w:bookmarkEnd w:id="6"/>
      <w:r>
        <w:t xml:space="preserve"> </w:t>
      </w:r>
    </w:p>
    <w:p w:rsidR="00D328D9" w:rsidRDefault="005C3A84">
      <w:pPr>
        <w:spacing w:line="259" w:lineRule="auto"/>
        <w:ind w:left="-20" w:firstLine="120"/>
        <w:jc w:val="both"/>
      </w:pPr>
      <w:r>
        <w:t>Darwin en sus primeros ensayos sostenía que el aislamiento tenía un papel fundamental. Sin embargo, luego llegó a pensar que en los continente</w:t>
      </w:r>
      <w:r>
        <w:t xml:space="preserve">s la norma era la divergencia sin barreras físicas y por lo tanto, el aislamiento como se observaba en Galápagos tenía un papel menor en el esquema evolutivo.  </w:t>
      </w:r>
    </w:p>
    <w:p w:rsidR="00D328D9" w:rsidRDefault="005C3A84">
      <w:pPr>
        <w:numPr>
          <w:ilvl w:val="0"/>
          <w:numId w:val="25"/>
        </w:numPr>
        <w:spacing w:line="259" w:lineRule="auto"/>
        <w:jc w:val="both"/>
      </w:pPr>
      <w:r>
        <w:t>En El origen del hombre afirma que el aislamiento reproductivo de una especie es crucial para l</w:t>
      </w:r>
      <w:r>
        <w:t xml:space="preserve">a preservación de innovaciones evolutivas, que podrían perderse si aparecieran en variedades que se mantuvieran en contacto reproductivo dentro de una misma especie.   </w:t>
      </w:r>
    </w:p>
    <w:p w:rsidR="00D328D9" w:rsidRDefault="005C3A84">
      <w:pPr>
        <w:numPr>
          <w:ilvl w:val="0"/>
          <w:numId w:val="25"/>
        </w:numPr>
        <w:spacing w:line="259" w:lineRule="auto"/>
        <w:jc w:val="both"/>
      </w:pPr>
      <w:r>
        <w:t>El aislamiento se relaciona con el “principio de divergencia”: la idea de que cuanto má</w:t>
      </w:r>
      <w:r>
        <w:t xml:space="preserve">s distintas desde el punto de vista adaptativo (más diferenciadas desde el punto de vista ecológico) son las especies nuevas, mayores son sus posibilidades de encontrar su lugar en la economía de la naturaleza y, con ello, de sobrevivir.  </w:t>
      </w:r>
    </w:p>
    <w:p w:rsidR="00D328D9" w:rsidRDefault="005C3A84">
      <w:pPr>
        <w:numPr>
          <w:ilvl w:val="0"/>
          <w:numId w:val="25"/>
        </w:numPr>
        <w:spacing w:line="259" w:lineRule="auto"/>
        <w:jc w:val="both"/>
      </w:pPr>
      <w:r>
        <w:t>El aislamiento n</w:t>
      </w:r>
      <w:r>
        <w:t xml:space="preserve">o se convirtió en un aspecto dominante de la teoría de la evolución hasta su renacimiento en 1930.  </w:t>
      </w:r>
    </w:p>
    <w:p w:rsidR="00D328D9" w:rsidRDefault="005C3A84">
      <w:pPr>
        <w:numPr>
          <w:ilvl w:val="0"/>
          <w:numId w:val="25"/>
        </w:numPr>
        <w:spacing w:line="259" w:lineRule="auto"/>
        <w:jc w:val="both"/>
      </w:pPr>
      <w:r>
        <w:t>Wagner pensaba que la selección natural actúa introduciendo cambios cuando se produce el aislamiento de poblaciones relativamente pequeñas pero, cuando una</w:t>
      </w:r>
      <w:r>
        <w:t xml:space="preserve"> especie nueva extiende su territorio y crece en cantidad de individuos, la reproducción intraespecífica tiende a producir su estabilización y la protege de futuros cambios.   </w:t>
      </w:r>
    </w:p>
    <w:p w:rsidR="00D328D9" w:rsidRDefault="005C3A84">
      <w:pPr>
        <w:spacing w:line="259" w:lineRule="auto"/>
        <w:ind w:left="160"/>
        <w:jc w:val="both"/>
      </w:pPr>
      <w:r>
        <w:t xml:space="preserve">* El patrón típico derivado por Wagner es el de cambio evolutivo rápido cuando </w:t>
      </w:r>
      <w:r>
        <w:t xml:space="preserve">surge una especie nueva a partir de poblaciones de una especie antecesora que se han aislado del resto de las poblaciones de la especie. En consecuencia, habrá largos períodos de relativa estabilidad y poca o ninguna evolución.   </w:t>
      </w:r>
    </w:p>
    <w:p w:rsidR="00D328D9" w:rsidRDefault="005C3A84">
      <w:pPr>
        <w:numPr>
          <w:ilvl w:val="0"/>
          <w:numId w:val="90"/>
        </w:numPr>
        <w:spacing w:line="259" w:lineRule="auto"/>
        <w:ind w:left="860"/>
        <w:jc w:val="both"/>
      </w:pPr>
      <w:r>
        <w:t>Es lo que de hecho se obs</w:t>
      </w:r>
      <w:r>
        <w:t xml:space="preserve">erva en el registro fósil, y que Darwin también sabía aunque lo negara.  </w:t>
      </w:r>
    </w:p>
    <w:p w:rsidR="00D328D9" w:rsidRDefault="005C3A84">
      <w:pPr>
        <w:numPr>
          <w:ilvl w:val="0"/>
          <w:numId w:val="90"/>
        </w:numPr>
        <w:spacing w:line="259" w:lineRule="auto"/>
        <w:ind w:left="860"/>
        <w:jc w:val="both"/>
      </w:pPr>
      <w:r>
        <w:t>Wagner estaba en lo cierto respecto de los patrones básico. Sin embargo, hoy sabemos que el flujo de genes que preocupaba a los biólogos evolutivos no es el agente estabilizador (hom</w:t>
      </w:r>
      <w:r>
        <w:t xml:space="preserve">ogeneizador) de las especies que se distribuyen por grandes extensiones geográficas, sino que hay otros efectos de interacción entre geografía y pools de genes que contribuyen a la estabilización de las especies.  </w:t>
      </w:r>
    </w:p>
    <w:p w:rsidR="00D328D9" w:rsidRDefault="005C3A84">
      <w:pPr>
        <w:spacing w:line="259" w:lineRule="auto"/>
        <w:ind w:left="-20"/>
      </w:pPr>
      <w:r>
        <w:rPr>
          <w:b/>
        </w:rPr>
        <w:t xml:space="preserve">Genética </w:t>
      </w:r>
      <w:r>
        <w:t xml:space="preserve"> </w:t>
      </w:r>
    </w:p>
    <w:p w:rsidR="00D328D9" w:rsidRDefault="005C3A84">
      <w:pPr>
        <w:numPr>
          <w:ilvl w:val="0"/>
          <w:numId w:val="163"/>
        </w:numPr>
        <w:spacing w:line="259" w:lineRule="auto"/>
        <w:jc w:val="both"/>
      </w:pPr>
      <w:r>
        <w:t>Primera revolución genética (1</w:t>
      </w:r>
      <w:r>
        <w:t xml:space="preserve">900). Fue tan vertiginosa que muchos biólogos pensaron que los nuevos descubrimientos daban por tierra con la teoría de Darwin. Llevó varias décadas lograr una reconciliación entre la genética y la teoría evolutiva.  </w:t>
      </w:r>
    </w:p>
    <w:p w:rsidR="00D328D9" w:rsidRDefault="005C3A84">
      <w:pPr>
        <w:numPr>
          <w:ilvl w:val="0"/>
          <w:numId w:val="71"/>
        </w:numPr>
        <w:spacing w:line="259" w:lineRule="auto"/>
        <w:jc w:val="both"/>
      </w:pPr>
      <w:r>
        <w:t xml:space="preserve">Segunda revolución genética (1950). Comenzó con el desciframiento de la estructura del ADN por parte de Watson, Crick y Franklin y condujo a un panorama sobre los mecanismos de la herencia más claro.  </w:t>
      </w:r>
    </w:p>
    <w:p w:rsidR="00D328D9" w:rsidRDefault="005C3A84">
      <w:pPr>
        <w:numPr>
          <w:ilvl w:val="0"/>
          <w:numId w:val="71"/>
        </w:numPr>
        <w:spacing w:line="259" w:lineRule="auto"/>
        <w:jc w:val="both"/>
      </w:pPr>
      <w:r>
        <w:t xml:space="preserve">Hoy sabemos que algunas conjeturas de Darwin sobre la </w:t>
      </w:r>
      <w:r>
        <w:t xml:space="preserve">herencia eran incorrectas.   </w:t>
      </w:r>
    </w:p>
    <w:p w:rsidR="00D328D9" w:rsidRDefault="005C3A84">
      <w:pPr>
        <w:numPr>
          <w:ilvl w:val="0"/>
          <w:numId w:val="71"/>
        </w:numPr>
        <w:spacing w:line="259" w:lineRule="auto"/>
        <w:jc w:val="both"/>
      </w:pPr>
      <w:r>
        <w:t>Darwin adoptó una teoría general de la “pangénesis”, según la cual todas las partes de un organismo aportan información heredable a las células sexuales. El hecho de que estuviera tan equivocada en lo que se refiere a los fund</w:t>
      </w:r>
      <w:r>
        <w:t xml:space="preserve">amentos básicos de la herencia y tan en lo cierto respecto a la acción de la selección sobre la variación heredable es una prueba de que la teoria de la selección natural solo requiere que haya variación heredable.  </w:t>
      </w:r>
    </w:p>
    <w:p w:rsidR="00D328D9" w:rsidRDefault="005C3A84">
      <w:pPr>
        <w:numPr>
          <w:ilvl w:val="0"/>
          <w:numId w:val="71"/>
        </w:numPr>
        <w:spacing w:line="259" w:lineRule="auto"/>
        <w:jc w:val="both"/>
      </w:pPr>
      <w:r>
        <w:t xml:space="preserve">Darwin estaba equivocado también en la </w:t>
      </w:r>
      <w:r>
        <w:t>estimulación de la generación de la variación heredable por parte del medio físico. Pensaba que la variación sobre la que actúa la selección para que un organismo se adapte al nuevo medio era de algún modo inducida. Sin embargo, lo cierto es que el medio f</w:t>
      </w:r>
      <w:r>
        <w:t xml:space="preserve">ísico puede inducir mutaciones, aunque no induce la variación heredable que puede resultar útil para la adaptación de un organismo a un medio cambiante.  </w:t>
      </w:r>
    </w:p>
    <w:p w:rsidR="00D328D9" w:rsidRDefault="005C3A84">
      <w:pPr>
        <w:spacing w:line="259" w:lineRule="auto"/>
        <w:ind w:left="-20"/>
        <w:jc w:val="both"/>
      </w:pPr>
      <w:r>
        <w:t>- Weismann (1870 – 1890). Trazó una distinción fundamental entre soma (cuerpo) y línea germinal (óvul</w:t>
      </w:r>
      <w:r>
        <w:t xml:space="preserve">os y espermatozoides en los animales) y sostuvo que solo el material genético del núcleo de las células de la línea germinal contiene la información heredable que se transmite de los progenitores a la progenie.  </w:t>
      </w:r>
    </w:p>
    <w:p w:rsidR="00D328D9" w:rsidRDefault="005C3A84">
      <w:pPr>
        <w:numPr>
          <w:ilvl w:val="0"/>
          <w:numId w:val="316"/>
        </w:numPr>
        <w:spacing w:line="259" w:lineRule="auto"/>
        <w:jc w:val="both"/>
      </w:pPr>
      <w:r>
        <w:t>Esta distinción fue fundamental para el pos</w:t>
      </w:r>
      <w:r>
        <w:t xml:space="preserve">terior desarrollo de la genética.  </w:t>
      </w:r>
    </w:p>
    <w:p w:rsidR="00D328D9" w:rsidRDefault="005C3A84">
      <w:pPr>
        <w:numPr>
          <w:ilvl w:val="0"/>
          <w:numId w:val="316"/>
        </w:numPr>
        <w:spacing w:line="259" w:lineRule="auto"/>
        <w:jc w:val="both"/>
      </w:pPr>
      <w:r>
        <w:t>Darwin vio la diferencia entre los aspectos somáticos, no reproductivos de la anatomía y la conducta de los organismos y el costado puramente reproductivo cuando formuló su noción de selección sexual en contraposición co</w:t>
      </w:r>
      <w:r>
        <w:t xml:space="preserve">n la de selección natural.   </w:t>
      </w:r>
    </w:p>
    <w:p w:rsidR="00D328D9" w:rsidRDefault="005C3A84">
      <w:pPr>
        <w:numPr>
          <w:ilvl w:val="0"/>
          <w:numId w:val="316"/>
        </w:numPr>
        <w:spacing w:line="259" w:lineRule="auto"/>
        <w:jc w:val="both"/>
      </w:pPr>
      <w:r>
        <w:t xml:space="preserve">La selección sexual tiene que ver solamente con el éxito reproductivo de algunos individuos de una población local dentro de una especie con respecto a otros, porque esos individuos son más capaces de aparearse y tener cría.  </w:t>
      </w:r>
      <w:r>
        <w:t xml:space="preserve"> </w:t>
      </w:r>
    </w:p>
    <w:p w:rsidR="00D328D9" w:rsidRDefault="005C3A84">
      <w:pPr>
        <w:numPr>
          <w:ilvl w:val="0"/>
          <w:numId w:val="316"/>
        </w:numPr>
        <w:spacing w:line="259" w:lineRule="auto"/>
        <w:jc w:val="both"/>
      </w:pPr>
      <w:r>
        <w:t xml:space="preserve">La selección natural refiere a qué individuos son mejores en cuanto a la superviviencia: en la capacidad de obtener recursos energéticos y de evitar la muerte por enfermedades, depredación, condiciones ambientales extremas y otras causas.  </w:t>
      </w:r>
    </w:p>
    <w:p w:rsidR="00D328D9" w:rsidRDefault="005C3A84">
      <w:pPr>
        <w:spacing w:line="259" w:lineRule="auto"/>
        <w:ind w:left="-20"/>
        <w:jc w:val="both"/>
      </w:pPr>
      <w:r>
        <w:t xml:space="preserve"> La distinción de Weismann clarifica la de Darwin y va mucho más allá, ya que nos permite ver las diferencias básicas entre sistemas económicos y reproductivos en los sistemas biológicos a todo nivel. - Mendel había demostrado que la herencia de los caract</w:t>
      </w:r>
      <w:r>
        <w:t>eres presuponía la existencia de partículas (“herencia particulada”) y que esas partículas tenían formas alternativas, es decir, variantes. A veces, la combinación de partículas daba lugar a una mezcla. Sin embargo, lo más frecuente era que una de las form</w:t>
      </w:r>
      <w:r>
        <w:t xml:space="preserve">as del gen (alelo) dominara a la otra.  </w:t>
      </w:r>
    </w:p>
    <w:p w:rsidR="00D328D9" w:rsidRDefault="005C3A84">
      <w:pPr>
        <w:spacing w:line="259" w:lineRule="auto"/>
        <w:ind w:left="-20"/>
        <w:jc w:val="both"/>
      </w:pPr>
      <w:r>
        <w:t xml:space="preserve">* La noción de selección natural de Darwin, en cambio, presuponía básicamente la continuidad de la variación.   </w:t>
      </w:r>
    </w:p>
    <w:p w:rsidR="00D328D9" w:rsidRDefault="005C3A84">
      <w:pPr>
        <w:spacing w:line="259" w:lineRule="auto"/>
        <w:ind w:left="-20"/>
        <w:jc w:val="both"/>
      </w:pPr>
      <w:r>
        <w:t xml:space="preserve"> Pero los primeros resultados de experimentos en genética confirmaban las observaciones de Mendel acer</w:t>
      </w:r>
      <w:r>
        <w:t xml:space="preserve">ca de la herencia particulada y las características binarias de los organismos.  </w:t>
      </w:r>
    </w:p>
    <w:p w:rsidR="00D328D9" w:rsidRDefault="005C3A84">
      <w:pPr>
        <w:spacing w:line="259" w:lineRule="auto"/>
        <w:ind w:left="-20"/>
        <w:jc w:val="both"/>
      </w:pPr>
      <w:r>
        <w:t xml:space="preserve">- Primeros genetistas estudiaron el origen de las nuevas variantes (“mutaciones”). La mayoría de las primeras mutaciones estudiadas parecía tener efectos de gran escala para </w:t>
      </w:r>
      <w:r>
        <w:t xml:space="preserve">el organismo en el que se manifestaban.   </w:t>
      </w:r>
    </w:p>
    <w:p w:rsidR="00D328D9" w:rsidRDefault="005C3A84">
      <w:pPr>
        <w:spacing w:line="259" w:lineRule="auto"/>
        <w:ind w:left="-20"/>
        <w:jc w:val="both"/>
      </w:pPr>
      <w:r>
        <w:t xml:space="preserve"> Esto contradecía las predicciones de Darwin, según las cuales las nuevas variaciones serían, sino útiles para el organismo en cuestión, al menos importantes para la variación normal de los individuos sanos de una</w:t>
      </w:r>
      <w:r>
        <w:t xml:space="preserve"> población dada.  </w:t>
      </w:r>
    </w:p>
    <w:p w:rsidR="00D328D9" w:rsidRDefault="005C3A84">
      <w:pPr>
        <w:spacing w:line="259" w:lineRule="auto"/>
        <w:ind w:left="-20"/>
        <w:jc w:val="both"/>
      </w:pPr>
      <w:r>
        <w:t xml:space="preserve">- 1930 Dobzhansky explica que los procesos biológicos tienen lugar en dos niveles: el de los organismos, y el de las poblaciones.   </w:t>
      </w:r>
    </w:p>
    <w:p w:rsidR="00D328D9" w:rsidRDefault="005C3A84">
      <w:pPr>
        <w:numPr>
          <w:ilvl w:val="0"/>
          <w:numId w:val="133"/>
        </w:numPr>
        <w:spacing w:line="259" w:lineRule="auto"/>
        <w:jc w:val="both"/>
      </w:pPr>
      <w:r>
        <w:t>Las mutaciones, el entrecruzamiento y otros procesos ocurren en el nivel de los organismos individuales.</w:t>
      </w:r>
      <w:r>
        <w:t xml:space="preserve">  </w:t>
      </w:r>
    </w:p>
    <w:p w:rsidR="00D328D9" w:rsidRDefault="005C3A84">
      <w:pPr>
        <w:numPr>
          <w:ilvl w:val="0"/>
          <w:numId w:val="133"/>
        </w:numPr>
        <w:spacing w:line="259" w:lineRule="auto"/>
        <w:jc w:val="both"/>
      </w:pPr>
      <w:r>
        <w:t xml:space="preserve">La selección opera sobre la variación dentro de una población determinada.  </w:t>
      </w:r>
    </w:p>
    <w:p w:rsidR="00D328D9" w:rsidRDefault="005C3A84">
      <w:pPr>
        <w:spacing w:line="259" w:lineRule="auto"/>
        <w:ind w:left="-20"/>
        <w:jc w:val="both"/>
      </w:pPr>
      <w:r>
        <w:t xml:space="preserve"> Darwin tenía razón, aunque nunca lo haya expresado de ese modo.  </w:t>
      </w:r>
    </w:p>
    <w:p w:rsidR="00D328D9" w:rsidRDefault="005C3A84">
      <w:pPr>
        <w:spacing w:line="259" w:lineRule="auto"/>
        <w:ind w:left="-20"/>
      </w:pPr>
      <w:r>
        <w:rPr>
          <w:b/>
        </w:rPr>
        <w:t xml:space="preserve">La síntesis evolutiva </w:t>
      </w:r>
      <w:r>
        <w:t xml:space="preserve"> </w:t>
      </w:r>
    </w:p>
    <w:p w:rsidR="00D328D9" w:rsidRDefault="005C3A84">
      <w:pPr>
        <w:numPr>
          <w:ilvl w:val="0"/>
          <w:numId w:val="299"/>
        </w:numPr>
        <w:spacing w:line="259" w:lineRule="auto"/>
        <w:jc w:val="both"/>
      </w:pPr>
      <w:r>
        <w:t>En década del 1930, 3 matemáticos (Fisher, Wright, Haldane) fundaron lo que hoy se de</w:t>
      </w:r>
      <w:r>
        <w:t xml:space="preserve">nomina “genética de poblaciones”: estudio del destino de las frecuencias genéticas en las poblaciones según distintas tasas e intensidades de mutación, selección y migración (flujo) de genes de y a otras poblaciones.  </w:t>
      </w:r>
    </w:p>
    <w:p w:rsidR="00D328D9" w:rsidRDefault="005C3A84">
      <w:pPr>
        <w:numPr>
          <w:ilvl w:val="0"/>
          <w:numId w:val="114"/>
        </w:numPr>
        <w:spacing w:line="259" w:lineRule="auto"/>
        <w:jc w:val="both"/>
      </w:pPr>
      <w:r>
        <w:t xml:space="preserve">Los trabajos de Fisher, Wright, Haldane constituyeron la primera etapa de la nueva síntesis (Síntesis moderna evolutiva): el resurgimiento de la selección natural, articulada con lo se sabía hasta el momento de la herencia.   </w:t>
      </w:r>
    </w:p>
    <w:p w:rsidR="00D328D9" w:rsidRDefault="005C3A84">
      <w:pPr>
        <w:numPr>
          <w:ilvl w:val="0"/>
          <w:numId w:val="114"/>
        </w:numPr>
        <w:spacing w:line="259" w:lineRule="auto"/>
        <w:jc w:val="both"/>
      </w:pPr>
      <w:r>
        <w:t>Fisher. La evolución se ve so</w:t>
      </w:r>
      <w:r>
        <w:t xml:space="preserve">bre todo como un proceso de adaptación: de selección que sigue a un cambio en el entorno y modifica los rasgos de los organismos en consecuencia, siempre cuando exista una variación que le permita operar.  </w:t>
      </w:r>
    </w:p>
    <w:p w:rsidR="00D328D9" w:rsidRDefault="005C3A84">
      <w:pPr>
        <w:numPr>
          <w:ilvl w:val="0"/>
          <w:numId w:val="114"/>
        </w:numPr>
        <w:spacing w:line="259" w:lineRule="auto"/>
        <w:jc w:val="both"/>
      </w:pPr>
      <w:r>
        <w:t>Haldane. Estudia dos asuntos fundamentales para l</w:t>
      </w:r>
      <w:r>
        <w:t>a matematización de la teoría evolutiva: la dirección y las tasas de cambio de frecuencias génicas y la interacción de la selección natural con la mutación y la migración. Afirma que el tamaño de los seres vivos define la complejidad de sus órganos interno</w:t>
      </w:r>
      <w:r>
        <w:t xml:space="preserve">s.  </w:t>
      </w:r>
    </w:p>
    <w:p w:rsidR="00D328D9" w:rsidRDefault="005C3A84">
      <w:pPr>
        <w:spacing w:line="259" w:lineRule="auto"/>
        <w:ind w:left="120"/>
        <w:jc w:val="both"/>
      </w:pPr>
      <w:r>
        <w:t xml:space="preserve">Wright.   </w:t>
      </w:r>
    </w:p>
    <w:p w:rsidR="00D328D9" w:rsidRDefault="005C3A84">
      <w:pPr>
        <w:numPr>
          <w:ilvl w:val="0"/>
          <w:numId w:val="285"/>
        </w:numPr>
        <w:spacing w:line="259" w:lineRule="auto"/>
        <w:jc w:val="both"/>
      </w:pPr>
      <w:r>
        <w:t xml:space="preserve">“Demes”: poblaciones locales que se reproducen.   </w:t>
      </w:r>
    </w:p>
    <w:p w:rsidR="00D328D9" w:rsidRDefault="005C3A84">
      <w:pPr>
        <w:numPr>
          <w:ilvl w:val="0"/>
          <w:numId w:val="83"/>
        </w:numPr>
        <w:spacing w:line="259" w:lineRule="auto"/>
        <w:jc w:val="both"/>
      </w:pPr>
      <w:r>
        <w:t>Los demes son partes semi independientes de las especies; cada uno tiene su propio subconjunto de la variación genética total presentes en la especie como un todo y su propia historia de mu</w:t>
      </w:r>
      <w:r>
        <w:t xml:space="preserve">taciones y selecciones.   </w:t>
      </w:r>
    </w:p>
    <w:p w:rsidR="00D328D9" w:rsidRDefault="005C3A84">
      <w:pPr>
        <w:numPr>
          <w:ilvl w:val="0"/>
          <w:numId w:val="83"/>
        </w:numPr>
        <w:spacing w:line="259" w:lineRule="auto"/>
        <w:jc w:val="both"/>
      </w:pPr>
      <w:r>
        <w:t xml:space="preserve">Están expuestos a “la deriva genética”: fijación azarosa de los alelos en la población independientemente de la acción de la selección natural.  </w:t>
      </w:r>
    </w:p>
    <w:p w:rsidR="00D328D9" w:rsidRDefault="005C3A84">
      <w:pPr>
        <w:numPr>
          <w:ilvl w:val="0"/>
          <w:numId w:val="83"/>
        </w:numPr>
        <w:spacing w:line="259" w:lineRule="auto"/>
        <w:jc w:val="both"/>
      </w:pPr>
      <w:r>
        <w:t>“Paisaje adaptativo”. En ese paisaje los picos estarían ocupados por las combinacio</w:t>
      </w:r>
      <w:r>
        <w:t>nes más armoniosas de los alelos, las que daban origen a los individuos más aptos y fuertes. La tarea de la evolución consistía en aumentar el número de individuos con las combinaciones más saludables de genes tanto como fuera posible y minimizar las combi</w:t>
      </w:r>
      <w:r>
        <w:t xml:space="preserve">naciones menos armoniosas.  </w:t>
      </w:r>
    </w:p>
    <w:p w:rsidR="00D328D9" w:rsidRDefault="005C3A84">
      <w:pPr>
        <w:numPr>
          <w:ilvl w:val="0"/>
          <w:numId w:val="83"/>
        </w:numPr>
        <w:spacing w:line="259" w:lineRule="auto"/>
        <w:jc w:val="both"/>
      </w:pPr>
      <w:r>
        <w:t xml:space="preserve">La metáfora del paisaje adaptativo proporciona una forma alternativa de deducir la predicción de que, normalmente, las especies permanecen estables durante largos periodos de tiempo.  </w:t>
      </w:r>
    </w:p>
    <w:p w:rsidR="00D328D9" w:rsidRDefault="005C3A84">
      <w:pPr>
        <w:numPr>
          <w:ilvl w:val="0"/>
          <w:numId w:val="83"/>
        </w:numPr>
        <w:spacing w:line="259" w:lineRule="auto"/>
        <w:jc w:val="both"/>
      </w:pPr>
      <w:r>
        <w:t>La realidad es que, por lo general, las es</w:t>
      </w:r>
      <w:r>
        <w:t xml:space="preserve">pecies no cambian de manera gradual y progresiva como sostenía Darwin.  </w:t>
      </w:r>
    </w:p>
    <w:p w:rsidR="00D328D9" w:rsidRDefault="005C3A84">
      <w:pPr>
        <w:numPr>
          <w:ilvl w:val="0"/>
          <w:numId w:val="200"/>
        </w:numPr>
        <w:spacing w:line="259" w:lineRule="auto"/>
        <w:jc w:val="both"/>
      </w:pPr>
      <w:r>
        <w:t>1960 la realidad empírica de la estasis empezó a hacerse patenten para los paleontólogos. Hoy, la paleontología acepta de manera casi unánime que la estasis (estabilidad de las especi</w:t>
      </w:r>
      <w:r>
        <w:t xml:space="preserve">es) es un fenómeno real.  </w:t>
      </w:r>
    </w:p>
    <w:p w:rsidR="00D328D9" w:rsidRDefault="005C3A84">
      <w:pPr>
        <w:numPr>
          <w:ilvl w:val="0"/>
          <w:numId w:val="200"/>
        </w:numPr>
        <w:spacing w:line="259" w:lineRule="auto"/>
        <w:jc w:val="both"/>
      </w:pPr>
      <w:r>
        <w:t xml:space="preserve">Segunda fase de la Síntesis evolutiva moderna. La segunda fase consistió en reinsertar cuestiones de historia natural en el discurso evolucionista.  </w:t>
      </w:r>
    </w:p>
    <w:p w:rsidR="00D328D9" w:rsidRDefault="005C3A84">
      <w:pPr>
        <w:numPr>
          <w:ilvl w:val="0"/>
          <w:numId w:val="200"/>
        </w:numPr>
        <w:spacing w:line="259" w:lineRule="auto"/>
        <w:jc w:val="both"/>
      </w:pPr>
      <w:r>
        <w:t>Dobzhansky. Siempre creyó que los resultados de los experimentos en relación de</w:t>
      </w:r>
      <w:r>
        <w:t xml:space="preserve"> la mutación y la selección tenían que validarse en poblaciones naturales.  </w:t>
      </w:r>
    </w:p>
    <w:p w:rsidR="00D328D9" w:rsidRDefault="005C3A84">
      <w:pPr>
        <w:numPr>
          <w:ilvl w:val="0"/>
          <w:numId w:val="200"/>
        </w:numPr>
        <w:spacing w:line="259" w:lineRule="auto"/>
        <w:jc w:val="both"/>
      </w:pPr>
      <w:r>
        <w:t>Sostenía que la teoría de Darwin no se ocupaba de las discontinuidades entre especies. Fenómeno que Darwin descartaba por considerarlo un defecto debido a que las especies interme</w:t>
      </w:r>
      <w:r>
        <w:t xml:space="preserve">dias habían sido víctimas de la extinción.  </w:t>
      </w:r>
    </w:p>
    <w:p w:rsidR="00D328D9" w:rsidRDefault="005C3A84">
      <w:pPr>
        <w:numPr>
          <w:ilvl w:val="0"/>
          <w:numId w:val="200"/>
        </w:numPr>
        <w:spacing w:line="259" w:lineRule="auto"/>
        <w:jc w:val="both"/>
      </w:pPr>
      <w:r>
        <w:t xml:space="preserve">Dobzhansky se dedicó a encontrar mecanismos anteriores y posteriores al apareamiento que contribuyeran al aislamiento y, con ello, a la formación de una especie aislada desde el punto de vista reproductivo.  </w:t>
      </w:r>
    </w:p>
    <w:p w:rsidR="00D328D9" w:rsidRDefault="005C3A84">
      <w:pPr>
        <w:numPr>
          <w:ilvl w:val="0"/>
          <w:numId w:val="99"/>
        </w:numPr>
        <w:spacing w:line="259" w:lineRule="auto"/>
        <w:jc w:val="both"/>
      </w:pPr>
      <w:r>
        <w:t>Ma</w:t>
      </w:r>
      <w:r>
        <w:t xml:space="preserve">yr introdujo modificaciones al trabajo de Dobzhansky y formuló su “definición breve” de especie biológica: “Las especies son grupos de individuos que pueden aparearse entre sí y que están aislados reproductivamente de otros grupos de individuos”  </w:t>
      </w:r>
    </w:p>
    <w:p w:rsidR="00D328D9" w:rsidRDefault="005C3A84">
      <w:pPr>
        <w:numPr>
          <w:ilvl w:val="0"/>
          <w:numId w:val="99"/>
        </w:numPr>
        <w:spacing w:line="259" w:lineRule="auto"/>
        <w:jc w:val="both"/>
      </w:pPr>
      <w:r>
        <w:t>Mayr señ</w:t>
      </w:r>
      <w:r>
        <w:t xml:space="preserve">ala que Darwin nunca revela cuál es el origen de las especies, porque se centra en la generación masiva de cambios adaptativos por medio de la selección natural.  </w:t>
      </w:r>
    </w:p>
    <w:p w:rsidR="00D328D9" w:rsidRDefault="005C3A84">
      <w:pPr>
        <w:numPr>
          <w:ilvl w:val="0"/>
          <w:numId w:val="99"/>
        </w:numPr>
        <w:spacing w:line="259" w:lineRule="auto"/>
        <w:jc w:val="both"/>
      </w:pPr>
      <w:r>
        <w:t>Con el tiempo, los biólogos evolutivos abandonan la idea de Dobzhansky de que el propósito d</w:t>
      </w:r>
      <w:r>
        <w:t xml:space="preserve">el aislamiento es mantener a cada especie individual fija en su pico adaptativo. La especiación ocurre por azar, casi siempre como consecuencia del aislamiento.  </w:t>
      </w:r>
    </w:p>
    <w:p w:rsidR="00D328D9" w:rsidRDefault="005C3A84">
      <w:pPr>
        <w:numPr>
          <w:ilvl w:val="0"/>
          <w:numId w:val="99"/>
        </w:numPr>
        <w:spacing w:line="259" w:lineRule="auto"/>
        <w:jc w:val="both"/>
      </w:pPr>
      <w:r>
        <w:t>Lo que se necesita para que surja una especie nueva son cambios en las adaptaciones puramente</w:t>
      </w:r>
      <w:r>
        <w:t xml:space="preserve"> reproductivas de los organismos. La selección para atraer a un macho o a una hembra podría llevar a la evolución de distintas señales de apareamiento:; la selección actua para asegurar que el apareamiento se produzca.  </w:t>
      </w:r>
    </w:p>
    <w:p w:rsidR="00D328D9" w:rsidRDefault="005C3A84">
      <w:pPr>
        <w:spacing w:line="259" w:lineRule="auto"/>
        <w:ind w:left="-20"/>
        <w:jc w:val="both"/>
      </w:pPr>
      <w:r>
        <w:t xml:space="preserve"> Esta relación causa-efecto encaja </w:t>
      </w:r>
      <w:r>
        <w:t xml:space="preserve">en la distinción de Darwin entre selección sexual y selección natural; y también en la distinción de Weismann entre soma y línea germinal.  </w:t>
      </w:r>
    </w:p>
    <w:p w:rsidR="00D328D9" w:rsidRDefault="005C3A84">
      <w:pPr>
        <w:spacing w:line="259" w:lineRule="auto"/>
        <w:ind w:left="-20"/>
        <w:jc w:val="both"/>
      </w:pPr>
      <w:r>
        <w:t xml:space="preserve">- Nacimiento y muerte de las especies  </w:t>
      </w:r>
    </w:p>
    <w:p w:rsidR="00D328D9" w:rsidRDefault="005C3A84">
      <w:pPr>
        <w:numPr>
          <w:ilvl w:val="0"/>
          <w:numId w:val="201"/>
        </w:numPr>
        <w:spacing w:line="259" w:lineRule="auto"/>
        <w:jc w:val="both"/>
      </w:pPr>
      <w:r>
        <w:t xml:space="preserve">En un principio Darwin jugaba con la idea de un origen de las especies per saltum y pensaba que las especies podían tener una duración intrínseca.  </w:t>
      </w:r>
    </w:p>
    <w:p w:rsidR="00D328D9" w:rsidRDefault="005C3A84">
      <w:pPr>
        <w:numPr>
          <w:ilvl w:val="0"/>
          <w:numId w:val="201"/>
        </w:numPr>
        <w:spacing w:line="259" w:lineRule="auto"/>
        <w:jc w:val="both"/>
      </w:pPr>
      <w:r>
        <w:t>Luego abandona la idea del per saltum y concibe a la extinción como una lucha por la continuidad de la exis</w:t>
      </w:r>
      <w:r>
        <w:t xml:space="preserve">tencia entre especies  más antiguas y sus descendientes, mejor adaptados.   </w:t>
      </w:r>
    </w:p>
    <w:p w:rsidR="00D328D9" w:rsidRDefault="005C3A84">
      <w:pPr>
        <w:numPr>
          <w:ilvl w:val="0"/>
          <w:numId w:val="201"/>
        </w:numPr>
        <w:spacing w:line="259" w:lineRule="auto"/>
        <w:jc w:val="both"/>
      </w:pPr>
      <w:r>
        <w:t>Hoy la mayoría de los biólogos sostiene que la extinción de una especie se debe a la pérdida y destrucción de su hábitat que le es propio: los cambios en el medio físico son la pr</w:t>
      </w:r>
      <w:r>
        <w:t xml:space="preserve">incipal causa de extinción.   </w:t>
      </w:r>
    </w:p>
    <w:p w:rsidR="00D328D9" w:rsidRDefault="005C3A84">
      <w:pPr>
        <w:numPr>
          <w:ilvl w:val="0"/>
          <w:numId w:val="201"/>
        </w:numPr>
        <w:spacing w:line="259" w:lineRule="auto"/>
        <w:jc w:val="both"/>
      </w:pPr>
      <w:r>
        <w:t>Evolución de la especie humana. El aumento del tamaño del cerebro se relaciona con el origen de una nueva especie de homínidos. Las especies con cerebro más pequeño se extinguieron. Este patrón de supervivencia diferencial po</w:t>
      </w:r>
      <w:r>
        <w:t xml:space="preserve">dría concordar con la explicación de Darwin para dar cuenta de la extinción en general.  </w:t>
      </w:r>
    </w:p>
    <w:p w:rsidR="00D328D9" w:rsidRDefault="005C3A84">
      <w:pPr>
        <w:spacing w:line="259" w:lineRule="auto"/>
        <w:ind w:left="-20"/>
      </w:pPr>
      <w:r>
        <w:rPr>
          <w:b/>
        </w:rPr>
        <w:t xml:space="preserve">El regreso de Cuvier </w:t>
      </w:r>
      <w:r>
        <w:t xml:space="preserve"> </w:t>
      </w:r>
    </w:p>
    <w:p w:rsidR="00D328D9" w:rsidRDefault="005C3A84">
      <w:pPr>
        <w:numPr>
          <w:ilvl w:val="0"/>
          <w:numId w:val="206"/>
        </w:numPr>
        <w:spacing w:line="259" w:lineRule="auto"/>
        <w:jc w:val="both"/>
      </w:pPr>
      <w:r>
        <w:t>Darwin no se equivocó en sus predicciones acerca del patrón general del registro fósil: las formas de vida más simples aparecen antes que las m</w:t>
      </w:r>
      <w:r>
        <w:t xml:space="preserve">ás complejas.  </w:t>
      </w:r>
    </w:p>
    <w:p w:rsidR="00D328D9" w:rsidRDefault="005C3A84">
      <w:pPr>
        <w:numPr>
          <w:ilvl w:val="0"/>
          <w:numId w:val="206"/>
        </w:numPr>
        <w:spacing w:line="259" w:lineRule="auto"/>
        <w:jc w:val="both"/>
      </w:pPr>
      <w:r>
        <w:t xml:space="preserve">Darwin se puso drástico respecto de dos cuestiones del registro fósil que, si resultaban ser ciertas, darían por tierra su teoría.  </w:t>
      </w:r>
    </w:p>
    <w:p w:rsidR="00D328D9" w:rsidRDefault="005C3A84">
      <w:pPr>
        <w:spacing w:line="259" w:lineRule="auto"/>
        <w:ind w:left="-20"/>
        <w:jc w:val="both"/>
      </w:pPr>
      <w:r>
        <w:t xml:space="preserve">* Estasis: la invariable estabilidad de la mayoría de las especies, desde el momento en que aparecen en el </w:t>
      </w:r>
      <w:r>
        <w:t xml:space="preserve">registro fósil hasta que desaparecen. La estasis se explica fácilmente mediante una fusión de conocimientos de genética y ecología.   </w:t>
      </w:r>
    </w:p>
    <w:p w:rsidR="00D328D9" w:rsidRDefault="005C3A84">
      <w:pPr>
        <w:spacing w:line="259" w:lineRule="auto"/>
        <w:ind w:left="-20"/>
        <w:jc w:val="both"/>
      </w:pPr>
      <w:r>
        <w:t xml:space="preserve"> La estasis es una realidad empírica. No es consecuencia de un registro fósil defectuoso, sino que cuadra en la visión da</w:t>
      </w:r>
      <w:r>
        <w:t xml:space="preserve">rwiniana de cómo opera la selección natural modificando especies enteras en forma gradual a lo largo del tiempo.  </w:t>
      </w:r>
    </w:p>
    <w:p w:rsidR="00D328D9" w:rsidRDefault="005C3A84">
      <w:pPr>
        <w:spacing w:line="259" w:lineRule="auto"/>
        <w:ind w:left="-20"/>
        <w:jc w:val="both"/>
      </w:pPr>
      <w:r>
        <w:t xml:space="preserve">* “Si de verdad las especies inundaran el mundo después de las catástrofes, mi teoría seria falsa”.   </w:t>
      </w:r>
    </w:p>
    <w:p w:rsidR="00D328D9" w:rsidRDefault="005C3A84">
      <w:pPr>
        <w:numPr>
          <w:ilvl w:val="0"/>
          <w:numId w:val="13"/>
        </w:numPr>
        <w:spacing w:line="259" w:lineRule="auto"/>
        <w:jc w:val="both"/>
      </w:pPr>
      <w:r>
        <w:t>Es lo que parece indicar el registro f</w:t>
      </w:r>
      <w:r>
        <w:t xml:space="preserve">ósil y lo que observaban los paleontólogos de la generación anterior como Cuvier: sucesiones de catástrofes, seguidas de actos individuales de recreación de flora y fauna completas.  </w:t>
      </w:r>
    </w:p>
    <w:p w:rsidR="00D328D9" w:rsidRDefault="005C3A84">
      <w:pPr>
        <w:numPr>
          <w:ilvl w:val="0"/>
          <w:numId w:val="13"/>
        </w:numPr>
        <w:spacing w:line="259" w:lineRule="auto"/>
        <w:jc w:val="both"/>
      </w:pPr>
      <w:r>
        <w:t>Ahora vemos que Darwin resolvió el “misterio de los misterios” de Hersch</w:t>
      </w:r>
      <w:r>
        <w:t>el proporcionando una visión naturalista (no creacionista) del desarrollo del cambio adaptativo y el origen de especies nuevas. ¿Cómo articular el hecho de que “las especies inundan el mundo después de las catástrofes” con la evolución? El ejemplo más clar</w:t>
      </w:r>
      <w:r>
        <w:t xml:space="preserve">o son las grandes extinciones masivas.   </w:t>
      </w:r>
    </w:p>
    <w:p w:rsidR="00D328D9" w:rsidRDefault="005C3A84">
      <w:pPr>
        <w:spacing w:line="259" w:lineRule="auto"/>
        <w:ind w:left="-20"/>
        <w:jc w:val="both"/>
      </w:pPr>
      <w:r>
        <w:t>° La más importante ocurrió hace 245 millones de años y se cobró al menos el 70 % de las especies del planeta. La catástrofe modificó de tal modo el carácter de la vida en la Tierra que, en la década de 1840, los g</w:t>
      </w:r>
      <w:r>
        <w:t xml:space="preserve">eólogos adoptaron los términos “paleozoico” para referirse a los sedimentos y los fósiles anteriores a la extinción y “mesozoico” (“la Edad de los Dinosaurios”) para los posteriores.   </w:t>
      </w:r>
    </w:p>
    <w:p w:rsidR="00D328D9" w:rsidRDefault="005C3A84">
      <w:pPr>
        <w:spacing w:line="259" w:lineRule="auto"/>
        <w:ind w:left="-20"/>
        <w:jc w:val="both"/>
      </w:pPr>
      <w:r>
        <w:t>° La división entre el mesozoico y el “cenozoico” (“vida nueva”) respo</w:t>
      </w:r>
      <w:r>
        <w:t>nde a la catástrofe que aniquiló a los dinosaurios y a una enorme cantidad de grupos de animales, plantas y microorganismos marinos y terrestres. Después de esta extinción masiva, los mamíferos, que surgieron en la misma época que los dinosaurios durante e</w:t>
      </w:r>
      <w:r>
        <w:t>l triásico pero constituían un grupo pequeño, literalmente heredaron la Tierra de la que, hasta ese momento, los dinosaurios eran amos y señores. Luego, entre unos cinco y siete millones de años más tarde, los mamíferos comenzaron a diversificarse a gran v</w:t>
      </w:r>
      <w:r>
        <w:t xml:space="preserve">elocidad.  </w:t>
      </w:r>
    </w:p>
    <w:p w:rsidR="00D328D9" w:rsidRDefault="005C3A84">
      <w:pPr>
        <w:spacing w:line="259" w:lineRule="auto"/>
        <w:ind w:left="-20"/>
        <w:jc w:val="both"/>
      </w:pPr>
      <w:r>
        <w:t>° Estos sucesos radicales de alcance mundial son fáciles de entender: Las extinciones masivas reinician el reloj evolutivo; la vida resurge a partir de lo que puede hacer la evolución con los paquetes de información genética preexistentes que hayan sobrevi</w:t>
      </w:r>
      <w:r>
        <w:t xml:space="preserve">vido a la catástrofe.  </w:t>
      </w:r>
    </w:p>
    <w:p w:rsidR="00D328D9" w:rsidRDefault="005C3A84">
      <w:pPr>
        <w:spacing w:line="259" w:lineRule="auto"/>
        <w:ind w:left="-20"/>
        <w:jc w:val="both"/>
      </w:pPr>
      <w:r>
        <w:t xml:space="preserve">- Desde Darwin (y por Darwin) se ha creído que la extinción y la especiación funcionan como un reloj que no se detiene nunca: hay especies que se extinguen y especies nuevas que surgen todo el tiempo.   </w:t>
      </w:r>
    </w:p>
    <w:p w:rsidR="00D328D9" w:rsidRDefault="005C3A84">
      <w:pPr>
        <w:spacing w:line="259" w:lineRule="auto"/>
        <w:ind w:left="120"/>
        <w:jc w:val="both"/>
      </w:pPr>
      <w:r>
        <w:t>Hay una relación causa-efect</w:t>
      </w:r>
      <w:r>
        <w:t xml:space="preserve">o entre extinción y evolución.  </w:t>
      </w:r>
    </w:p>
    <w:p w:rsidR="00D328D9" w:rsidRDefault="005C3A84">
      <w:pPr>
        <w:numPr>
          <w:ilvl w:val="0"/>
          <w:numId w:val="116"/>
        </w:numPr>
        <w:spacing w:line="259" w:lineRule="auto"/>
        <w:jc w:val="both"/>
      </w:pPr>
      <w:r>
        <w:t xml:space="preserve">Darwin pensaba que la extinción es consecuencia de la evolución.  </w:t>
      </w:r>
    </w:p>
    <w:p w:rsidR="00D328D9" w:rsidRDefault="005C3A84">
      <w:pPr>
        <w:numPr>
          <w:ilvl w:val="0"/>
          <w:numId w:val="116"/>
        </w:numPr>
        <w:spacing w:line="259" w:lineRule="auto"/>
        <w:jc w:val="both"/>
      </w:pPr>
      <w:r>
        <w:t>Hoy vemos que es al revés: la evolución es consecuencia de la extinción. La extinción deja el camino libre para la diversificación evolutiva. Los cambios ev</w:t>
      </w:r>
      <w:r>
        <w:t xml:space="preserve">olutivos adaptativos pequeños e imperceptibles se van acumulando durante millones de años, hasta que ocurre un evento ecológico inevitable (como un cambio climático) que perturba el sistema, condena a la extinción a muchas especies y desencadena la rápida </w:t>
      </w:r>
      <w:r>
        <w:t xml:space="preserve">evolución de otras especies nuevas.  El proceso evolutivo es darwiniano, solo que el orden de los factores es diverso al propuesto por Darwin.  </w:t>
      </w:r>
    </w:p>
    <w:p w:rsidR="00D328D9" w:rsidRDefault="005C3A84">
      <w:pPr>
        <w:spacing w:line="259" w:lineRule="auto"/>
        <w:ind w:left="-20"/>
      </w:pPr>
      <w:r>
        <w:rPr>
          <w:b/>
        </w:rPr>
        <w:t xml:space="preserve">Microcosmos evolutivo: el triunfo de Darwin </w:t>
      </w:r>
      <w:r>
        <w:t xml:space="preserve"> </w:t>
      </w:r>
    </w:p>
    <w:p w:rsidR="00D328D9" w:rsidRDefault="005C3A84">
      <w:pPr>
        <w:spacing w:line="259" w:lineRule="auto"/>
        <w:ind w:left="-20"/>
        <w:jc w:val="both"/>
      </w:pPr>
      <w:r>
        <w:t xml:space="preserve">- Los Grant trabajaron en las Galápagos durante 30 años.   </w:t>
      </w:r>
    </w:p>
    <w:p w:rsidR="00D328D9" w:rsidRDefault="005C3A84">
      <w:pPr>
        <w:spacing w:line="259" w:lineRule="auto"/>
        <w:ind w:left="-20"/>
        <w:jc w:val="both"/>
      </w:pPr>
      <w:r>
        <w:t xml:space="preserve">* Objetivo: demostrar que existe variación en el tamaño corporal y en el tamaño y la forma del pico dentro de las poblaciones de las especies locales de pinzones y que esa variación es heredable.  </w:t>
      </w:r>
    </w:p>
    <w:p w:rsidR="00D328D9" w:rsidRDefault="005C3A84">
      <w:pPr>
        <w:spacing w:line="259" w:lineRule="auto"/>
        <w:ind w:left="-20"/>
        <w:jc w:val="both"/>
      </w:pPr>
      <w:r>
        <w:t>*L Grant comprobaron que la selección natural es un proces</w:t>
      </w:r>
      <w:r>
        <w:t xml:space="preserve">o que se da en la naturaleza, modificando las adaptaciones de los organismos, y que puede hacerlo de un modo oscilante.  </w:t>
      </w:r>
    </w:p>
    <w:p w:rsidR="00D328D9" w:rsidRDefault="005C3A84">
      <w:pPr>
        <w:spacing w:line="259" w:lineRule="auto"/>
        <w:ind w:left="-20"/>
        <w:jc w:val="both"/>
      </w:pPr>
      <w:r>
        <w:t xml:space="preserve"> La intuición inicial de Darwin sobre la importancia del aislamiento en las Galápagos se confirma: las nuevas especies surgen en el ar</w:t>
      </w:r>
      <w:r>
        <w:t xml:space="preserve">chipiélago cuando poblaciones de diferentes especies, por azar, pero, en el largo plazo, con cierta regularidad, invaden otra isla, con condiciones ambientales algo distintas, y se produce entonces la diversificación adaptativa.  </w:t>
      </w:r>
    </w:p>
    <w:p w:rsidR="00D328D9" w:rsidRDefault="005C3A84">
      <w:pPr>
        <w:spacing w:line="259" w:lineRule="auto"/>
        <w:ind w:left="-20"/>
      </w:pPr>
      <w:r>
        <w:rPr>
          <w:b/>
        </w:rPr>
        <w:t>Darwin como el anticristo</w:t>
      </w:r>
      <w:r>
        <w:rPr>
          <w:b/>
        </w:rPr>
        <w:t xml:space="preserve">: el creacionismo en el siglo XXI </w:t>
      </w:r>
      <w:r>
        <w:t xml:space="preserve"> </w:t>
      </w:r>
    </w:p>
    <w:p w:rsidR="00D328D9" w:rsidRDefault="005C3A84">
      <w:pPr>
        <w:numPr>
          <w:ilvl w:val="0"/>
          <w:numId w:val="29"/>
        </w:numPr>
        <w:spacing w:line="259" w:lineRule="auto"/>
        <w:jc w:val="both"/>
      </w:pPr>
      <w:r>
        <w:rPr>
          <w:rFonts w:ascii="Calibri" w:eastAsia="Calibri" w:hAnsi="Calibri" w:cs="Calibri"/>
        </w:rPr>
        <w:t xml:space="preserve">Para la época en que nació Darwin la interpretación aceptada de la Iglesia Anglicana del Génesis dominaba el pensamiento inglés sobre el origen y la edad de la Tierra, de la vida y, sobre todo, de la humanidad.  </w:t>
      </w:r>
    </w:p>
    <w:p w:rsidR="00D328D9" w:rsidRDefault="005C3A84">
      <w:pPr>
        <w:numPr>
          <w:ilvl w:val="0"/>
          <w:numId w:val="29"/>
        </w:numPr>
        <w:spacing w:line="259" w:lineRule="auto"/>
        <w:jc w:val="both"/>
      </w:pPr>
      <w:r>
        <w:rPr>
          <w:rFonts w:ascii="Calibri" w:eastAsia="Calibri" w:hAnsi="Calibri" w:cs="Calibri"/>
        </w:rPr>
        <w:t xml:space="preserve">Darwin </w:t>
      </w:r>
      <w:r>
        <w:rPr>
          <w:rFonts w:ascii="Calibri" w:eastAsia="Calibri" w:hAnsi="Calibri" w:cs="Calibri"/>
        </w:rPr>
        <w:t xml:space="preserve">demostró que la vida había evolucionado.  </w:t>
      </w:r>
    </w:p>
    <w:p w:rsidR="00D328D9" w:rsidRDefault="005C3A84">
      <w:pPr>
        <w:spacing w:line="259" w:lineRule="auto"/>
        <w:ind w:left="-20"/>
        <w:jc w:val="both"/>
        <w:rPr>
          <w:rFonts w:ascii="Calibri" w:eastAsia="Calibri" w:hAnsi="Calibri" w:cs="Calibri"/>
        </w:rPr>
      </w:pPr>
      <w:r>
        <w:rPr>
          <w:rFonts w:ascii="Calibri" w:eastAsia="Calibri" w:hAnsi="Calibri" w:cs="Calibri"/>
        </w:rPr>
        <w:t xml:space="preserve"> Hoy en general los religiosos no tienen objeciones para el concepto de evolución. Para ello, separan ciencia (contenido material del universo) y religión (cuestiones espirituales) - El creacionismo sigue existien</w:t>
      </w:r>
      <w:r>
        <w:rPr>
          <w:rFonts w:ascii="Calibri" w:eastAsia="Calibri" w:hAnsi="Calibri" w:cs="Calibri"/>
        </w:rPr>
        <w:t xml:space="preserve">do por dos motivos:  </w:t>
      </w:r>
    </w:p>
    <w:p w:rsidR="00D328D9" w:rsidRDefault="005C3A84">
      <w:pPr>
        <w:numPr>
          <w:ilvl w:val="0"/>
          <w:numId w:val="290"/>
        </w:numPr>
        <w:spacing w:line="259" w:lineRule="auto"/>
        <w:jc w:val="both"/>
      </w:pPr>
      <w:r>
        <w:rPr>
          <w:rFonts w:ascii="Calibri" w:eastAsia="Calibri" w:hAnsi="Calibri" w:cs="Calibri"/>
        </w:rPr>
        <w:t xml:space="preserve">perspectiva fundamentalista: la fe se apoya en la absoluta exactitud de la Biblia  </w:t>
      </w:r>
    </w:p>
    <w:p w:rsidR="00D328D9" w:rsidRDefault="005C3A84">
      <w:pPr>
        <w:numPr>
          <w:ilvl w:val="0"/>
          <w:numId w:val="78"/>
        </w:numPr>
        <w:spacing w:line="259" w:lineRule="auto"/>
        <w:jc w:val="both"/>
      </w:pPr>
      <w:bookmarkStart w:id="7" w:name="_xb2xeiuy128y" w:colFirst="0" w:colLast="0"/>
      <w:bookmarkEnd w:id="7"/>
      <w:r>
        <w:rPr>
          <w:rFonts w:ascii="Calibri" w:eastAsia="Calibri" w:hAnsi="Calibri" w:cs="Calibri"/>
        </w:rPr>
        <w:t>fundamentos morales de la conducta humana: Si hemos sido creados a imagen de Dios, entonces debemos comportarnos como seres morales. En cambio, si des</w:t>
      </w:r>
      <w:r>
        <w:rPr>
          <w:rFonts w:ascii="Calibri" w:eastAsia="Calibri" w:hAnsi="Calibri" w:cs="Calibri"/>
        </w:rPr>
        <w:t xml:space="preserve">cendemos de los monos no habría razón para esperar que el hombre tenga moral.  </w:t>
      </w:r>
    </w:p>
    <w:p w:rsidR="00D328D9" w:rsidRDefault="00D328D9">
      <w:pPr>
        <w:spacing w:line="259" w:lineRule="auto"/>
        <w:ind w:left="-20"/>
        <w:rPr>
          <w:b/>
        </w:rPr>
      </w:pPr>
    </w:p>
    <w:p w:rsidR="00D328D9" w:rsidRDefault="005C3A84">
      <w:pPr>
        <w:spacing w:line="259" w:lineRule="auto"/>
        <w:ind w:left="-20"/>
        <w:rPr>
          <w:b/>
        </w:rPr>
      </w:pPr>
      <w:bookmarkStart w:id="8" w:name="_hk3y9i5w6ktw" w:colFirst="0" w:colLast="0"/>
      <w:bookmarkEnd w:id="8"/>
      <w:r>
        <w:rPr>
          <w:b/>
        </w:rPr>
        <w:t xml:space="preserve">Una larga controversia. Darwin y el darwinismo. (Mayr)  </w:t>
      </w:r>
    </w:p>
    <w:p w:rsidR="00D328D9" w:rsidRDefault="005C3A84">
      <w:pPr>
        <w:spacing w:line="259" w:lineRule="auto"/>
        <w:ind w:left="-20"/>
      </w:pPr>
      <w:r>
        <w:rPr>
          <w:b/>
        </w:rPr>
        <w:t xml:space="preserve">Los genetistas y los naturalistas llegan a un consenso: la segunda revolución darwiniana </w:t>
      </w:r>
      <w:r>
        <w:t xml:space="preserve"> </w:t>
      </w:r>
    </w:p>
    <w:p w:rsidR="00D328D9" w:rsidRDefault="005C3A84">
      <w:pPr>
        <w:numPr>
          <w:ilvl w:val="0"/>
          <w:numId w:val="126"/>
        </w:numPr>
        <w:spacing w:line="259" w:lineRule="auto"/>
        <w:jc w:val="both"/>
      </w:pPr>
      <w:r>
        <w:t>Situación de la biología ev</w:t>
      </w:r>
      <w:r>
        <w:t xml:space="preserve">olutiva entre 1859 y 1940  </w:t>
      </w:r>
    </w:p>
    <w:p w:rsidR="00D328D9" w:rsidRDefault="005C3A84">
      <w:pPr>
        <w:numPr>
          <w:ilvl w:val="0"/>
          <w:numId w:val="126"/>
        </w:numPr>
        <w:spacing w:line="259" w:lineRule="auto"/>
        <w:jc w:val="both"/>
      </w:pPr>
      <w:r>
        <w:t>La oposición a la selección natural siguió viva durante 80 años después de que se publicara el Origen. - Los descubrimientos de la genética dejaron en claro que el material genético era de carácter particulado y por lo tanto, la</w:t>
      </w:r>
      <w:r>
        <w:t xml:space="preserve"> herencia es dura: no es posible ningún tipo de herencia de carácter adquirido.  </w:t>
      </w:r>
    </w:p>
    <w:p w:rsidR="00D328D9" w:rsidRDefault="005C3A84">
      <w:pPr>
        <w:numPr>
          <w:ilvl w:val="0"/>
          <w:numId w:val="126"/>
        </w:numPr>
        <w:spacing w:line="259" w:lineRule="auto"/>
        <w:jc w:val="both"/>
      </w:pPr>
      <w:r>
        <w:t xml:space="preserve">En 1920, la mayoría de los estudiosos de la evolución pertenecían a una de estas tres disciplinas biológicas:  1) Genética Trabajaban con la variación intrapoblacional en el </w:t>
      </w:r>
      <w:r>
        <w:t xml:space="preserve">nivel del gen. Ignoraban la bibliografía existente sobre la variación geográfica y especificación.  </w:t>
      </w:r>
    </w:p>
    <w:p w:rsidR="00D328D9" w:rsidRDefault="005C3A84">
      <w:pPr>
        <w:numPr>
          <w:ilvl w:val="0"/>
          <w:numId w:val="186"/>
        </w:numPr>
        <w:spacing w:line="259" w:lineRule="auto"/>
        <w:ind w:left="820"/>
        <w:jc w:val="center"/>
      </w:pPr>
      <w:r>
        <w:t xml:space="preserve">Sistemática No se habían familiarizado con los avances en la genética, por  </w:t>
      </w:r>
    </w:p>
    <w:p w:rsidR="00D328D9" w:rsidRDefault="005C3A84">
      <w:pPr>
        <w:spacing w:line="259" w:lineRule="auto"/>
        <w:ind w:left="2080"/>
        <w:jc w:val="both"/>
      </w:pPr>
      <w:r>
        <w:t xml:space="preserve">Naturalistas   </w:t>
      </w:r>
    </w:p>
    <w:p w:rsidR="00D328D9" w:rsidRDefault="005C3A84">
      <w:pPr>
        <w:numPr>
          <w:ilvl w:val="0"/>
          <w:numId w:val="15"/>
        </w:numPr>
        <w:spacing w:line="259" w:lineRule="auto"/>
        <w:ind w:left="820"/>
        <w:jc w:val="center"/>
      </w:pPr>
      <w:r>
        <w:t xml:space="preserve">Paleontologia  tanto, se enfrentaban a los conceptos erróneos de los mendelianos.  </w:t>
      </w:r>
    </w:p>
    <w:p w:rsidR="00D328D9" w:rsidRDefault="005C3A84">
      <w:pPr>
        <w:numPr>
          <w:ilvl w:val="0"/>
          <w:numId w:val="224"/>
        </w:numPr>
        <w:spacing w:line="259" w:lineRule="auto"/>
        <w:jc w:val="both"/>
      </w:pPr>
      <w:r>
        <w:t xml:space="preserve">En 1920, se sentaron las bases para un consenso final.  </w:t>
      </w:r>
    </w:p>
    <w:p w:rsidR="00D328D9" w:rsidRDefault="005C3A84">
      <w:pPr>
        <w:numPr>
          <w:ilvl w:val="0"/>
          <w:numId w:val="70"/>
        </w:numPr>
        <w:spacing w:line="259" w:lineRule="auto"/>
        <w:ind w:left="1000"/>
        <w:jc w:val="both"/>
      </w:pPr>
      <w:r>
        <w:t xml:space="preserve">Se clarificó la diferencia entre genotipo y fenotipo.  </w:t>
      </w:r>
    </w:p>
    <w:p w:rsidR="00D328D9" w:rsidRDefault="005C3A84">
      <w:pPr>
        <w:numPr>
          <w:ilvl w:val="0"/>
          <w:numId w:val="70"/>
        </w:numPr>
        <w:spacing w:line="259" w:lineRule="auto"/>
        <w:ind w:left="1000"/>
        <w:jc w:val="both"/>
      </w:pPr>
      <w:r>
        <w:t>Se comprendió que lo que se selecciona son genotipos comple</w:t>
      </w:r>
      <w:r>
        <w:t xml:space="preserve">tos (no genes individuales)  </w:t>
      </w:r>
    </w:p>
    <w:p w:rsidR="00D328D9" w:rsidRDefault="005C3A84">
      <w:pPr>
        <w:numPr>
          <w:ilvl w:val="0"/>
          <w:numId w:val="70"/>
        </w:numPr>
        <w:spacing w:line="259" w:lineRule="auto"/>
        <w:ind w:left="1000"/>
        <w:jc w:val="both"/>
      </w:pPr>
      <w:r>
        <w:t xml:space="preserve">Se vio que era la recombinación genética (no la mutación), la fuente inmediata de la variación genética que queda disponible para la selección.  </w:t>
      </w:r>
    </w:p>
    <w:p w:rsidR="00D328D9" w:rsidRDefault="005C3A84">
      <w:pPr>
        <w:numPr>
          <w:ilvl w:val="0"/>
          <w:numId w:val="278"/>
        </w:numPr>
        <w:spacing w:line="259" w:lineRule="auto"/>
        <w:jc w:val="both"/>
      </w:pPr>
      <w:r>
        <w:t>Huxley (1942) introduce el término “Síntesis Evolutiva”: aceptación por los grup</w:t>
      </w:r>
      <w:r>
        <w:t xml:space="preserve">os de evolucionistas antes enfrentados de una teoría evolutiva unificada.  </w:t>
      </w:r>
    </w:p>
    <w:p w:rsidR="00D328D9" w:rsidRDefault="005C3A84">
      <w:pPr>
        <w:spacing w:line="259" w:lineRule="auto"/>
        <w:ind w:left="-20"/>
      </w:pPr>
      <w:r>
        <w:rPr>
          <w:b/>
        </w:rPr>
        <w:t xml:space="preserve"> La naturaleza de la síntesis evolutiva </w:t>
      </w:r>
      <w:r>
        <w:t xml:space="preserve"> </w:t>
      </w:r>
    </w:p>
    <w:p w:rsidR="00D328D9" w:rsidRDefault="005C3A84">
      <w:pPr>
        <w:numPr>
          <w:ilvl w:val="0"/>
          <w:numId w:val="164"/>
        </w:numPr>
        <w:spacing w:line="259" w:lineRule="auto"/>
        <w:jc w:val="both"/>
      </w:pPr>
      <w:r>
        <w:t>El período de síntesis evolutiva no se caracterizó por las grandes innovaciones, sino por un aprendizaje recíproco: 1) La herencia es dura</w:t>
      </w:r>
      <w:r>
        <w:t xml:space="preserve">; 2) El carácter particulado de la herencia.  </w:t>
      </w:r>
    </w:p>
    <w:p w:rsidR="00D328D9" w:rsidRDefault="005C3A84">
      <w:pPr>
        <w:numPr>
          <w:ilvl w:val="0"/>
          <w:numId w:val="164"/>
        </w:numPr>
        <w:spacing w:line="259" w:lineRule="auto"/>
        <w:jc w:val="both"/>
      </w:pPr>
      <w:r>
        <w:t xml:space="preserve">La aceptación de estos dos descubrimientos de la genética ayudó a refutar las 3 principales teorías que habían competido con la selección natural:  </w:t>
      </w:r>
    </w:p>
    <w:p w:rsidR="00D328D9" w:rsidRDefault="005C3A84">
      <w:pPr>
        <w:numPr>
          <w:ilvl w:val="0"/>
          <w:numId w:val="266"/>
        </w:numPr>
        <w:spacing w:line="259" w:lineRule="auto"/>
        <w:ind w:left="860"/>
        <w:jc w:val="both"/>
      </w:pPr>
      <w:r>
        <w:t>Neolamarckismo (la herencia de caracteres adquiridos y otras</w:t>
      </w:r>
      <w:r>
        <w:t xml:space="preserve"> formas de herencia blanda)  </w:t>
      </w:r>
    </w:p>
    <w:p w:rsidR="00D328D9" w:rsidRDefault="005C3A84">
      <w:pPr>
        <w:numPr>
          <w:ilvl w:val="0"/>
          <w:numId w:val="219"/>
        </w:numPr>
        <w:spacing w:line="259" w:lineRule="auto"/>
        <w:ind w:left="860"/>
        <w:jc w:val="both"/>
      </w:pPr>
      <w:r>
        <w:t xml:space="preserve">Teorías autogenéticas basadas en la creencia de un impulso interno hacia el progreso evolutivo. 3) Teorías saltacionales de la evolución que postulaban la aparición repentina de formas de vida radicalmente nuevas.  </w:t>
      </w:r>
    </w:p>
    <w:p w:rsidR="00D328D9" w:rsidRDefault="005C3A84">
      <w:pPr>
        <w:spacing w:line="259" w:lineRule="auto"/>
        <w:ind w:left="-20"/>
        <w:jc w:val="both"/>
      </w:pPr>
      <w:r>
        <w:t>- Un logro</w:t>
      </w:r>
      <w:r>
        <w:t xml:space="preserve"> de la síntesis fue desarrollar una visión unificada del cambio genético.  </w:t>
      </w:r>
    </w:p>
    <w:p w:rsidR="00D328D9" w:rsidRDefault="005C3A84">
      <w:pPr>
        <w:numPr>
          <w:ilvl w:val="0"/>
          <w:numId w:val="135"/>
        </w:numPr>
        <w:spacing w:line="259" w:lineRule="auto"/>
        <w:ind w:left="880"/>
        <w:jc w:val="both"/>
      </w:pPr>
      <w:r>
        <w:t xml:space="preserve">Darwin pensaba que la variación tenía 2 tipos de manifestaciones: 1) las drásticas (“rarezas”), 2) las pequeñas (variación gradual o cuantitativa). Lo importante en evolución es la variación gradual.  </w:t>
      </w:r>
    </w:p>
    <w:p w:rsidR="00D328D9" w:rsidRDefault="005C3A84">
      <w:pPr>
        <w:numPr>
          <w:ilvl w:val="0"/>
          <w:numId w:val="135"/>
        </w:numPr>
        <w:spacing w:line="259" w:lineRule="auto"/>
        <w:ind w:left="880"/>
        <w:jc w:val="both"/>
      </w:pPr>
      <w:r>
        <w:t>Mendelianos insistían en que las nuevas especies se or</w:t>
      </w:r>
      <w:r>
        <w:t xml:space="preserve">iginaban mediante mutaciones drásticas.  * Investigaciones de genetistas (Nilsson-Ehle, East, Castle, Morgan) mostraron que las variantes drásticas y pequeñas son extremos de un espectro de variación continua.  </w:t>
      </w:r>
    </w:p>
    <w:p w:rsidR="00D328D9" w:rsidRDefault="005C3A84">
      <w:pPr>
        <w:numPr>
          <w:ilvl w:val="0"/>
          <w:numId w:val="135"/>
        </w:numPr>
        <w:spacing w:line="259" w:lineRule="auto"/>
        <w:ind w:left="880"/>
        <w:jc w:val="both"/>
      </w:pPr>
      <w:r>
        <w:t>Permitió la reconciliación entre microevoluc</w:t>
      </w:r>
      <w:r>
        <w:t xml:space="preserve">ión y macroevolución, y la consiguiente demostración de la falsedad del credo esencialista.   </w:t>
      </w:r>
    </w:p>
    <w:p w:rsidR="00D328D9" w:rsidRDefault="005C3A84">
      <w:pPr>
        <w:numPr>
          <w:ilvl w:val="0"/>
          <w:numId w:val="4"/>
        </w:numPr>
        <w:spacing w:line="259" w:lineRule="auto"/>
        <w:ind w:left="880"/>
        <w:jc w:val="both"/>
      </w:pPr>
      <w:r>
        <w:t>Se comprendió que la variación gradual puede explicarse en términos de herencia mendeliana (particulada) lo cual condujo a la extinción de la creencia en la here</w:t>
      </w:r>
      <w:r>
        <w:t xml:space="preserve">ncia mezclada.   </w:t>
      </w:r>
    </w:p>
    <w:p w:rsidR="00D328D9" w:rsidRDefault="005C3A84">
      <w:pPr>
        <w:spacing w:line="259" w:lineRule="auto"/>
        <w:ind w:left="-20"/>
        <w:jc w:val="both"/>
      </w:pPr>
      <w:r>
        <w:t xml:space="preserve">- La incorporación de la dimensión geográfica fue importante para explicar la macroevolución.  </w:t>
      </w:r>
    </w:p>
    <w:p w:rsidR="00D328D9" w:rsidRDefault="005C3A84">
      <w:pPr>
        <w:numPr>
          <w:ilvl w:val="0"/>
          <w:numId w:val="95"/>
        </w:numPr>
        <w:spacing w:line="259" w:lineRule="auto"/>
        <w:jc w:val="both"/>
      </w:pPr>
      <w:r>
        <w:t>Paleontólogos sabían que existía una contradicción aparente entre el gradualismo postulado por Darwin, confirmado por la genética de poblacion</w:t>
      </w:r>
      <w:r>
        <w:t xml:space="preserve">es, y los hallazgos concretos de la paleontología.  </w:t>
      </w:r>
    </w:p>
    <w:p w:rsidR="00D328D9" w:rsidRDefault="005C3A84">
      <w:pPr>
        <w:numPr>
          <w:ilvl w:val="0"/>
          <w:numId w:val="95"/>
        </w:numPr>
        <w:spacing w:line="259" w:lineRule="auto"/>
        <w:jc w:val="both"/>
      </w:pPr>
      <w:r>
        <w:t xml:space="preserve">Durante la síntesis quedó claro que, dado que los nuevos cambios evolutivos parecen tener lugar en poblaciones locales aisladas, no resulta sorprendente que el registro fósil no registre estas secuencias.  </w:t>
      </w:r>
    </w:p>
    <w:p w:rsidR="00D328D9" w:rsidRDefault="005C3A84">
      <w:pPr>
        <w:numPr>
          <w:ilvl w:val="0"/>
          <w:numId w:val="95"/>
        </w:numPr>
        <w:spacing w:line="259" w:lineRule="auto"/>
        <w:jc w:val="both"/>
      </w:pPr>
      <w:r>
        <w:t>Los naturalistas introducen el pensamiento poblac</w:t>
      </w:r>
      <w:r>
        <w:t xml:space="preserve">ional en la genética, con énfasis en la unicidad de cada individuo en una población. Por lo tanto, todo fenómeno evolutivo es simultáneamente fenómenos genéticos y poblacionales.  </w:t>
      </w:r>
    </w:p>
    <w:p w:rsidR="00D328D9" w:rsidRDefault="005C3A84">
      <w:pPr>
        <w:spacing w:line="259" w:lineRule="auto"/>
        <w:ind w:left="-20"/>
      </w:pPr>
      <w:r>
        <w:rPr>
          <w:b/>
        </w:rPr>
        <w:t xml:space="preserve">El triunfo de la selección natural </w:t>
      </w:r>
      <w:r>
        <w:t xml:space="preserve"> </w:t>
      </w:r>
    </w:p>
    <w:p w:rsidR="00D328D9" w:rsidRDefault="005C3A84">
      <w:pPr>
        <w:numPr>
          <w:ilvl w:val="0"/>
          <w:numId w:val="308"/>
        </w:numPr>
        <w:spacing w:line="259" w:lineRule="auto"/>
        <w:jc w:val="both"/>
      </w:pPr>
      <w:r>
        <w:t>La síntesis supuso una reafirmación de</w:t>
      </w:r>
      <w:r>
        <w:t xml:space="preserve"> la formulación darwiniana de que todo cambio evolutivo se debe a la fuerza directriz de la selección natural ejercida sobre una variación disponible en abundancia.  </w:t>
      </w:r>
    </w:p>
    <w:p w:rsidR="00D328D9" w:rsidRDefault="005C3A84">
      <w:pPr>
        <w:numPr>
          <w:ilvl w:val="0"/>
          <w:numId w:val="308"/>
        </w:numPr>
        <w:spacing w:line="259" w:lineRule="auto"/>
        <w:jc w:val="both"/>
      </w:pPr>
      <w:r>
        <w:t>La diferencia más importante que existe entre el biólogo moderno y Darwin radica en el pa</w:t>
      </w:r>
      <w:r>
        <w:t xml:space="preserve">pel que se asigna a los procesos estocásticos, mucho mayor que el otorgado por Darwin.  </w:t>
      </w:r>
    </w:p>
    <w:p w:rsidR="00D328D9" w:rsidRDefault="005C3A84">
      <w:pPr>
        <w:numPr>
          <w:ilvl w:val="0"/>
          <w:numId w:val="308"/>
        </w:numPr>
        <w:spacing w:line="259" w:lineRule="auto"/>
        <w:jc w:val="both"/>
      </w:pPr>
      <w:r>
        <w:t xml:space="preserve">El azar interviene:   </w:t>
      </w:r>
    </w:p>
    <w:p w:rsidR="00D328D9" w:rsidRDefault="005C3A84">
      <w:pPr>
        <w:numPr>
          <w:ilvl w:val="0"/>
          <w:numId w:val="308"/>
        </w:numPr>
        <w:spacing w:line="259" w:lineRule="auto"/>
        <w:ind w:left="880"/>
        <w:jc w:val="both"/>
      </w:pPr>
      <w:r>
        <w:t xml:space="preserve">En el primer paso de la selección natural: la producción de nuevos individuos genéticamente únicos mediante la recombinación y la mutación.  </w:t>
      </w:r>
    </w:p>
    <w:p w:rsidR="00D328D9" w:rsidRDefault="005C3A84">
      <w:pPr>
        <w:numPr>
          <w:ilvl w:val="0"/>
          <w:numId w:val="64"/>
        </w:numPr>
        <w:spacing w:line="259" w:lineRule="auto"/>
        <w:ind w:left="880"/>
        <w:jc w:val="both"/>
      </w:pPr>
      <w:r>
        <w:t>Du</w:t>
      </w:r>
      <w:r>
        <w:t xml:space="preserve">rante el proceso probabilístico que determina el éxito reproductivo de estos individuos.  </w:t>
      </w:r>
    </w:p>
    <w:p w:rsidR="00D328D9" w:rsidRDefault="005C3A84">
      <w:pPr>
        <w:spacing w:line="259" w:lineRule="auto"/>
        <w:ind w:left="-20"/>
        <w:jc w:val="both"/>
      </w:pPr>
      <w:r>
        <w:t>- Toda clase de limitaciones impide llegar a la “perfección”. Aunque la selección natural sea un proceso de optimización, la existencia de numerosas influencias cont</w:t>
      </w:r>
      <w:r>
        <w:t xml:space="preserve">rarias hacen que el óptimo sea inalcanzable.  </w:t>
      </w:r>
    </w:p>
    <w:p w:rsidR="00D328D9" w:rsidRDefault="005C3A84">
      <w:pPr>
        <w:spacing w:line="259" w:lineRule="auto"/>
        <w:ind w:left="-20" w:firstLine="160"/>
        <w:jc w:val="both"/>
      </w:pPr>
      <w:r>
        <w:t xml:space="preserve">La síntesis demuestra que la evolución gradual se debe al ordenamiento por selección natural de la variación genética y todos los fenómenos evolutivos pueden explicarse en términos de mecanismos genéticos conocidos.   </w:t>
      </w:r>
    </w:p>
    <w:p w:rsidR="00D328D9" w:rsidRDefault="005C3A84">
      <w:pPr>
        <w:spacing w:line="259" w:lineRule="auto"/>
      </w:pPr>
      <w:r>
        <w:t xml:space="preserve">  </w:t>
      </w:r>
    </w:p>
    <w:p w:rsidR="00D328D9" w:rsidRDefault="005C3A84">
      <w:pPr>
        <w:spacing w:line="259" w:lineRule="auto"/>
        <w:jc w:val="both"/>
      </w:pPr>
      <w:bookmarkStart w:id="9" w:name="_g8julpf2fg45" w:colFirst="0" w:colLast="0"/>
      <w:bookmarkEnd w:id="9"/>
      <w:r>
        <w:t xml:space="preserve"> </w:t>
      </w:r>
    </w:p>
    <w:p w:rsidR="00D328D9" w:rsidRDefault="005C3A84">
      <w:pPr>
        <w:pBdr>
          <w:top w:val="single" w:sz="4" w:space="1" w:color="000000"/>
          <w:left w:val="single" w:sz="4" w:space="4" w:color="000000"/>
          <w:bottom w:val="single" w:sz="4" w:space="1" w:color="000000"/>
          <w:right w:val="single" w:sz="4" w:space="4" w:color="000000"/>
        </w:pBdr>
        <w:spacing w:after="160" w:line="259" w:lineRule="auto"/>
        <w:jc w:val="center"/>
        <w:rPr>
          <w:rFonts w:ascii="Calibri" w:eastAsia="Calibri" w:hAnsi="Calibri" w:cs="Calibri"/>
          <w:b/>
          <w:sz w:val="24"/>
          <w:szCs w:val="24"/>
        </w:rPr>
      </w:pPr>
      <w:r>
        <w:rPr>
          <w:rFonts w:ascii="Calibri" w:eastAsia="Calibri" w:hAnsi="Calibri" w:cs="Calibri"/>
          <w:b/>
          <w:sz w:val="24"/>
          <w:szCs w:val="24"/>
        </w:rPr>
        <w:t>Prehistoria General</w:t>
      </w:r>
    </w:p>
    <w:p w:rsidR="00D328D9" w:rsidRDefault="005C3A84">
      <w:pPr>
        <w:pBdr>
          <w:top w:val="single" w:sz="4" w:space="1" w:color="000000"/>
          <w:left w:val="single" w:sz="4" w:space="4" w:color="000000"/>
          <w:bottom w:val="single" w:sz="4" w:space="1" w:color="000000"/>
          <w:right w:val="single" w:sz="4" w:space="4" w:color="000000"/>
        </w:pBdr>
        <w:spacing w:line="240" w:lineRule="auto"/>
        <w:jc w:val="center"/>
        <w:rPr>
          <w:rFonts w:ascii="Calibri" w:eastAsia="Calibri" w:hAnsi="Calibri" w:cs="Calibri"/>
          <w:b/>
          <w:sz w:val="24"/>
          <w:szCs w:val="24"/>
        </w:rPr>
      </w:pPr>
      <w:r>
        <w:rPr>
          <w:rFonts w:ascii="Calibri" w:eastAsia="Calibri" w:hAnsi="Calibri" w:cs="Calibri"/>
          <w:b/>
          <w:sz w:val="24"/>
          <w:szCs w:val="24"/>
        </w:rPr>
        <w:t>Unidad 4: El</w:t>
      </w:r>
      <w:r>
        <w:rPr>
          <w:rFonts w:ascii="Calibri" w:eastAsia="Calibri" w:hAnsi="Calibri" w:cs="Calibri"/>
          <w:b/>
          <w:sz w:val="24"/>
          <w:szCs w:val="24"/>
        </w:rPr>
        <w:t xml:space="preserve"> origen del género </w:t>
      </w:r>
      <w:r>
        <w:rPr>
          <w:rFonts w:ascii="Calibri" w:eastAsia="Calibri" w:hAnsi="Calibri" w:cs="Calibri"/>
          <w:b/>
          <w:i/>
          <w:sz w:val="24"/>
          <w:szCs w:val="24"/>
        </w:rPr>
        <w:t xml:space="preserve">Homo </w:t>
      </w:r>
      <w:r>
        <w:rPr>
          <w:rFonts w:ascii="Calibri" w:eastAsia="Calibri" w:hAnsi="Calibri" w:cs="Calibri"/>
          <w:b/>
          <w:sz w:val="24"/>
          <w:szCs w:val="24"/>
        </w:rPr>
        <w:t xml:space="preserve">en el marco de la evolución. </w:t>
      </w:r>
      <w:r>
        <w:rPr>
          <w:rFonts w:ascii="Calibri" w:eastAsia="Calibri" w:hAnsi="Calibri" w:cs="Calibri"/>
          <w:sz w:val="24"/>
          <w:szCs w:val="24"/>
        </w:rPr>
        <w:t xml:space="preserve"> </w:t>
      </w:r>
      <w:r>
        <w:rPr>
          <w:rFonts w:ascii="Calibri" w:eastAsia="Calibri" w:hAnsi="Calibri" w:cs="Calibri"/>
          <w:b/>
          <w:sz w:val="24"/>
          <w:szCs w:val="24"/>
        </w:rPr>
        <w:t xml:space="preserve">Guías de Lectura </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AGUERRE, Ana María y BUSCAGLIA, Silvana (2004), “El ambiente durante el Pleistoceno”</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mA (MILLON DE AÑOS.) kA (MILES DE AÑOS)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1) ¿Cuáles son los límites cronológicos del Pleistoceno? Se</w:t>
      </w:r>
      <w:r>
        <w:rPr>
          <w:rFonts w:ascii="Calibri" w:eastAsia="Calibri" w:hAnsi="Calibri" w:cs="Calibri"/>
          <w:sz w:val="24"/>
          <w:szCs w:val="24"/>
        </w:rPr>
        <w:t xml:space="preserve"> desarrolla entre 1,8-1,6 Ma hasta 13-10 Ka. A partir de entonces empieza el holoceno, o tiempos actuales. </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2) ¿Cómo se divide el Pleistoceno? ¿Sobre qué información se establecieron esas divisiones tradicionales? ¿Cuáles son las 4 glaciaciones principales</w:t>
      </w:r>
      <w:r>
        <w:rPr>
          <w:rFonts w:ascii="Calibri" w:eastAsia="Calibri" w:hAnsi="Calibri" w:cs="Calibri"/>
          <w:sz w:val="24"/>
          <w:szCs w:val="24"/>
        </w:rPr>
        <w:t>?</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El pleistoceno se divide en :</w:t>
      </w:r>
      <w:r>
        <w:pict>
          <v:rect id="_x0000_i1025" style="width:0;height:1.5pt" o:hralign="center" o:hrstd="t" o:hr="t" fillcolor="#a0a0a0" stroked="f"/>
        </w:pict>
      </w:r>
      <w:r>
        <w:rPr>
          <w:rFonts w:ascii="Calibri" w:eastAsia="Calibri" w:hAnsi="Calibri" w:cs="Calibri"/>
          <w:sz w:val="24"/>
          <w:szCs w:val="24"/>
        </w:rPr>
        <w:t>Temprano - Inicial o inferior-             1,8-1,6 Ka                a                                              780 Ka</w:t>
      </w:r>
      <w:r>
        <w:pict>
          <v:rect id="_x0000_i1026" style="width:0;height:1.5pt" o:hralign="center" o:hrstd="t" o:hr="t" fillcolor="#a0a0a0" stroked="f"/>
        </w:pict>
      </w:r>
      <w:r>
        <w:rPr>
          <w:rFonts w:ascii="Calibri" w:eastAsia="Calibri" w:hAnsi="Calibri" w:cs="Calibri"/>
          <w:sz w:val="24"/>
          <w:szCs w:val="24"/>
        </w:rPr>
        <w:t xml:space="preserve">Medio                                                    780 Ka                     a                </w:t>
      </w:r>
      <w:r>
        <w:rPr>
          <w:rFonts w:ascii="Calibri" w:eastAsia="Calibri" w:hAnsi="Calibri" w:cs="Calibri"/>
          <w:sz w:val="24"/>
          <w:szCs w:val="24"/>
        </w:rPr>
        <w:t xml:space="preserve">                               130 Ka</w:t>
      </w:r>
      <w:r>
        <w:pict>
          <v:rect id="_x0000_i1027" style="width:0;height:1.5pt" o:hralign="center" o:hrstd="t" o:hr="t" fillcolor="#a0a0a0" stroked="f"/>
        </w:pic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Tardio-Final o superior-                       130 Ka                    a                                          13-10 Ka</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sz w:val="24"/>
          <w:szCs w:val="24"/>
        </w:rPr>
        <w:t xml:space="preserve">                               Inicios del holoceno </w:t>
      </w:r>
      <w:r>
        <w:pict>
          <v:rect id="_x0000_i1028" style="width:0;height:1.5pt" o:hralign="center" o:hrstd="t" o:hr="t" fillcolor="#a0a0a0" stroked="f"/>
        </w:pic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Tradicionalmente las divisiones internas del pleistoceno se formularon a partir de una base fragmentaria y discontinua de datos provenientes de los estudios de Penk y Brukner del año 1909 sobre las glac</w:t>
      </w:r>
      <w:r>
        <w:rPr>
          <w:rFonts w:ascii="Calibri" w:eastAsia="Calibri" w:hAnsi="Calibri" w:cs="Calibri"/>
          <w:sz w:val="24"/>
          <w:szCs w:val="24"/>
        </w:rPr>
        <w:t>iaciones alpinas. Esto dio lugar a la cronología clásica en la que se reconocen cuatro principales glaciaciones - Gunz, Mindel, Riss, Wurn- separadas por tres interglaciares.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3) ¿En qué información se basa la subdivisión actual del Pleistoceno? ¿Qué signif</w:t>
      </w:r>
      <w:r>
        <w:rPr>
          <w:rFonts w:ascii="Calibri" w:eastAsia="Calibri" w:hAnsi="Calibri" w:cs="Calibri"/>
          <w:sz w:val="24"/>
          <w:szCs w:val="24"/>
        </w:rPr>
        <w:t>ica la sigla OIS? ¿Sobre qué elementos se obtienen la información isotópica?</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Actualmente el pleistoceno se subdivide en una serie de oscilaciones de avances glaciares y retrocesos o interglaciares, enumeradas secuencialmente desde el presente hacia el pasado, comenzando con el número 1. Son conocidas como Oxygen isotope stage (IOS)</w:t>
      </w:r>
      <w:r>
        <w:rPr>
          <w:rFonts w:ascii="Calibri" w:eastAsia="Calibri" w:hAnsi="Calibri" w:cs="Calibri"/>
          <w:sz w:val="24"/>
          <w:szCs w:val="24"/>
        </w:rPr>
        <w:t xml:space="preserve"> más el número correspondiente a la oscilación. En cada estadio se reconoce un periodo glaciar. Durante el pleistoceno hubo un total de 104 OIS. La convención adoptada consiste en identificar los rasgos y eventos desde el pleistoceno como ocurridos dentro </w:t>
      </w:r>
      <w:r>
        <w:rPr>
          <w:rFonts w:ascii="Calibri" w:eastAsia="Calibri" w:hAnsi="Calibri" w:cs="Calibri"/>
          <w:sz w:val="24"/>
          <w:szCs w:val="24"/>
        </w:rPr>
        <w:t xml:space="preserve">de alguno de estos estadios del isótopo del oxígeno. La rapidez y frecuencia de los ciclos climáticos de ese periodo se miden a través de los isótopos estables del oxígeno en concentraciones de carbonato de calcio de un tipo de microfósiles procedentes de </w:t>
      </w:r>
      <w:r>
        <w:rPr>
          <w:rFonts w:ascii="Calibri" w:eastAsia="Calibri" w:hAnsi="Calibri" w:cs="Calibri"/>
          <w:sz w:val="24"/>
          <w:szCs w:val="24"/>
        </w:rPr>
        <w:t xml:space="preserve">muestras extraídas de la profundidad del lecho marino. </w:t>
      </w:r>
    </w:p>
    <w:p w:rsidR="00D328D9" w:rsidRDefault="00D328D9">
      <w:pPr>
        <w:spacing w:after="160" w:line="259" w:lineRule="auto"/>
        <w:rPr>
          <w:rFonts w:ascii="Calibri" w:eastAsia="Calibri" w:hAnsi="Calibri" w:cs="Calibri"/>
          <w:sz w:val="24"/>
          <w:szCs w:val="24"/>
        </w:rPr>
      </w:pP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4) ¿Qué información se obtiene de los análisis de polaridad magnética? ¿Qué marca el límite Matuyama-Brunhes?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Las columnas de sedimentos marinos se han datado mediante diferentes métodos, así como también se realizaron análisis de polaridad magnética.  Estos estudios demostraron que hace 780 Ka el campo magnético terrestre tuvo su polaridad invertida en relación c</w:t>
      </w:r>
      <w:r>
        <w:rPr>
          <w:rFonts w:ascii="Calibri" w:eastAsia="Calibri" w:hAnsi="Calibri" w:cs="Calibri"/>
          <w:sz w:val="24"/>
          <w:szCs w:val="24"/>
        </w:rPr>
        <w:t xml:space="preserve">on la actual y se la conoce como MBB (Matuyama-Brunhes Bounday) Este cambio de polaridad marca la separación entre el pleistoceno temprano y medio. </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5) ¿Cómo se caracteriza el Pleistoceno tardío? ¿Cuándo se produce el Último Máximo Glaciar? Caracterice las</w:t>
      </w:r>
      <w:r>
        <w:rPr>
          <w:rFonts w:ascii="Calibri" w:eastAsia="Calibri" w:hAnsi="Calibri" w:cs="Calibri"/>
          <w:sz w:val="24"/>
          <w:szCs w:val="24"/>
        </w:rPr>
        <w:t xml:space="preserve"> condiciones paleoambientales en las zonas ecuatoriales africanas. </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Este se caracteriza por un progresivo recrudecimiento de las condiciones climáticas y ambientales, hasta alcanzar su máxima expresión hace unos 18 Ka, momento en que se da el último máximo</w:t>
      </w:r>
      <w:r>
        <w:rPr>
          <w:rFonts w:ascii="Calibri" w:eastAsia="Calibri" w:hAnsi="Calibri" w:cs="Calibri"/>
          <w:sz w:val="24"/>
          <w:szCs w:val="24"/>
        </w:rPr>
        <w:t xml:space="preserve"> glacial (UMG)  Durante esa época las masas de hielo alcanzaron su última máxima extensión, cubriendo extensos sectores del norte de eurasia. </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Las zonas ecuatoriales africanas se caracterizaron por una sucesión de períodos húmedos y secos, los cuales a men</w:t>
      </w:r>
      <w:r>
        <w:rPr>
          <w:rFonts w:ascii="Calibri" w:eastAsia="Calibri" w:hAnsi="Calibri" w:cs="Calibri"/>
          <w:sz w:val="24"/>
          <w:szCs w:val="24"/>
        </w:rPr>
        <w:t xml:space="preserve">udo fueron puestos en correspondencia con los glaciares e interglaciares europeos. Esta alternancia entre períodos húmedos y secos, estaría ligada a desplazamiento de zonas de alta presión atmosférica en función del balance térmico general del planeta. </w:t>
      </w:r>
    </w:p>
    <w:p w:rsidR="00D328D9" w:rsidRDefault="00D328D9">
      <w:pPr>
        <w:spacing w:after="160" w:line="259" w:lineRule="auto"/>
        <w:rPr>
          <w:rFonts w:ascii="Calibri" w:eastAsia="Calibri" w:hAnsi="Calibri" w:cs="Calibri"/>
          <w:sz w:val="28"/>
          <w:szCs w:val="28"/>
        </w:rPr>
      </w:pPr>
    </w:p>
    <w:p w:rsidR="00D328D9" w:rsidRDefault="005C3A84">
      <w:pPr>
        <w:spacing w:after="160" w:line="259" w:lineRule="auto"/>
        <w:ind w:right="78"/>
        <w:jc w:val="both"/>
        <w:rPr>
          <w:rFonts w:ascii="Calibri" w:eastAsia="Calibri" w:hAnsi="Calibri" w:cs="Calibri"/>
          <w:b/>
          <w:sz w:val="28"/>
          <w:szCs w:val="28"/>
        </w:rPr>
      </w:pPr>
      <w:r>
        <w:rPr>
          <w:rFonts w:ascii="Calibri" w:eastAsia="Calibri" w:hAnsi="Calibri" w:cs="Calibri"/>
          <w:b/>
          <w:sz w:val="28"/>
          <w:szCs w:val="28"/>
        </w:rPr>
        <w:t>A</w:t>
      </w:r>
      <w:r>
        <w:rPr>
          <w:rFonts w:ascii="Calibri" w:eastAsia="Calibri" w:hAnsi="Calibri" w:cs="Calibri"/>
          <w:b/>
          <w:sz w:val="28"/>
          <w:szCs w:val="28"/>
        </w:rPr>
        <w:t>YALA, Francisco (2011), “¿Soy un mono?”</w:t>
      </w:r>
    </w:p>
    <w:p w:rsidR="00D328D9" w:rsidRDefault="00D328D9">
      <w:pPr>
        <w:spacing w:after="160" w:line="259" w:lineRule="auto"/>
        <w:rPr>
          <w:rFonts w:ascii="Calibri" w:eastAsia="Calibri" w:hAnsi="Calibri" w:cs="Calibri"/>
          <w:sz w:val="28"/>
          <w:szCs w:val="28"/>
        </w:rPr>
      </w:pP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¿Quiénes integran el orden Primate?. ¿Qué relación tenemos con los monos y los simios?</w:t>
      </w:r>
    </w:p>
    <w:p w:rsidR="00D328D9" w:rsidRDefault="005C3A84">
      <w:pPr>
        <w:spacing w:line="259" w:lineRule="auto"/>
        <w:rPr>
          <w:rFonts w:ascii="Calibri" w:eastAsia="Calibri" w:hAnsi="Calibri" w:cs="Calibri"/>
          <w:sz w:val="28"/>
          <w:szCs w:val="28"/>
        </w:rPr>
      </w:pPr>
      <w:r>
        <w:rPr>
          <w:rFonts w:ascii="Calibri" w:eastAsia="Calibri" w:hAnsi="Calibri" w:cs="Calibri"/>
          <w:sz w:val="28"/>
          <w:szCs w:val="28"/>
        </w:rPr>
        <w:t>Los primates incluyen a los monos, a los simios y a los humanos. Los humanos están más cerca en su linaje de los simios que de l</w:t>
      </w:r>
      <w:r>
        <w:rPr>
          <w:rFonts w:ascii="Calibri" w:eastAsia="Calibri" w:hAnsi="Calibri" w:cs="Calibri"/>
          <w:sz w:val="28"/>
          <w:szCs w:val="28"/>
        </w:rPr>
        <w:t>os monos. Por decirlo de otra manera, los simios son nuestros primos hermanos, mientras que los monos son nuestros primos segundos o terceros. Dentro de los simios, estamos más cerca de los chimpancés, más lejos de los gorilas y mucho más lejos de los oran</w:t>
      </w:r>
      <w:r>
        <w:rPr>
          <w:rFonts w:ascii="Calibri" w:eastAsia="Calibri" w:hAnsi="Calibri" w:cs="Calibri"/>
          <w:sz w:val="28"/>
          <w:szCs w:val="28"/>
        </w:rPr>
        <w:t>gutanes.</w:t>
      </w:r>
    </w:p>
    <w:p w:rsidR="00D328D9" w:rsidRDefault="00D328D9">
      <w:pPr>
        <w:spacing w:line="259" w:lineRule="auto"/>
        <w:rPr>
          <w:rFonts w:ascii="Calibri" w:eastAsia="Calibri" w:hAnsi="Calibri" w:cs="Calibri"/>
          <w:sz w:val="28"/>
          <w:szCs w:val="28"/>
        </w:rPr>
      </w:pP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¿Cuándo se separó  el linaje humano del del chimpacé?</w:t>
      </w:r>
    </w:p>
    <w:p w:rsidR="00D328D9" w:rsidRDefault="005C3A84">
      <w:pPr>
        <w:spacing w:line="259" w:lineRule="auto"/>
        <w:ind w:left="720"/>
        <w:rPr>
          <w:rFonts w:ascii="Calibri" w:eastAsia="Calibri" w:hAnsi="Calibri" w:cs="Calibri"/>
          <w:sz w:val="28"/>
          <w:szCs w:val="28"/>
        </w:rPr>
      </w:pPr>
      <w:r>
        <w:rPr>
          <w:rFonts w:ascii="Calibri" w:eastAsia="Calibri" w:hAnsi="Calibri" w:cs="Calibri"/>
          <w:sz w:val="28"/>
          <w:szCs w:val="28"/>
        </w:rPr>
        <w:t xml:space="preserve">El linaje humano se separó del linaje del chimpancé hace unos 6 o 7 millones de años. Hemos logrado este conocimiento por tres vías: comparando primates vivos, incluidos los humanos, unos con </w:t>
      </w:r>
      <w:r>
        <w:rPr>
          <w:rFonts w:ascii="Calibri" w:eastAsia="Calibri" w:hAnsi="Calibri" w:cs="Calibri"/>
          <w:sz w:val="28"/>
          <w:szCs w:val="28"/>
        </w:rPr>
        <w:t>otros; mediante el descubrimiento y la investigación de restos fósiles de primates que vivieron en el pasado; y comparando sus respectivos ADN, proteínas y otras moléculas</w:t>
      </w: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¿Cómo puede definirse el término homínido? Los primates que fueron ancestros del hom</w:t>
      </w:r>
      <w:r>
        <w:rPr>
          <w:rFonts w:ascii="Calibri" w:eastAsia="Calibri" w:hAnsi="Calibri" w:cs="Calibri"/>
          <w:sz w:val="28"/>
          <w:szCs w:val="28"/>
        </w:rPr>
        <w:t>bre, después de que nuestro linaje se separara del chimpancé, se llaman homínidos</w:t>
      </w: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¿Cuáles fueron los cambios ocurridos en el linaje homínido que llevaron al surgimiento de nuestra especie?</w:t>
      </w:r>
    </w:p>
    <w:p w:rsidR="00D328D9" w:rsidRDefault="005C3A84">
      <w:pPr>
        <w:spacing w:line="259" w:lineRule="auto"/>
        <w:ind w:left="720"/>
        <w:rPr>
          <w:rFonts w:ascii="Calibri" w:eastAsia="Calibri" w:hAnsi="Calibri" w:cs="Calibri"/>
          <w:sz w:val="28"/>
          <w:szCs w:val="28"/>
        </w:rPr>
      </w:pPr>
      <w:r>
        <w:rPr>
          <w:rFonts w:ascii="Calibri" w:eastAsia="Calibri" w:hAnsi="Calibri" w:cs="Calibri"/>
          <w:sz w:val="28"/>
          <w:szCs w:val="28"/>
        </w:rPr>
        <w:t>El primer fósil homínido fue hallado en 1889 por un físico holandés</w:t>
      </w:r>
      <w:r>
        <w:rPr>
          <w:rFonts w:ascii="Calibri" w:eastAsia="Calibri" w:hAnsi="Calibri" w:cs="Calibri"/>
          <w:sz w:val="28"/>
          <w:szCs w:val="28"/>
        </w:rPr>
        <w:t xml:space="preserve">, Eugène Dubois, en la isla de Java. Se trataba de un fémur y un pequeño cráneo. Dubois, que era un experto en anatomía humana, supo que esos fósiles pertenecieron a un individuo bi pédico; el fémur era muy similar al de un humano moderno. Sin embargo, la </w:t>
      </w:r>
      <w:r>
        <w:rPr>
          <w:rFonts w:ascii="Calibri" w:eastAsia="Calibri" w:hAnsi="Calibri" w:cs="Calibri"/>
          <w:sz w:val="28"/>
          <w:szCs w:val="28"/>
        </w:rPr>
        <w:t>capacidad del pequeño cráneo era de unos 850 cm3 (podría sostener un cerebro que pesase menos de un kilo; un kilo son 1 000 g, equivalentes a 454 cm3); el cráneo de un humano moderno es de unos 1 300 cm3 (con un cerebro de más o menos kilo y medio). El fós</w:t>
      </w:r>
      <w:r>
        <w:rPr>
          <w:rFonts w:ascii="Calibri" w:eastAsia="Calibri" w:hAnsi="Calibri" w:cs="Calibri"/>
          <w:sz w:val="28"/>
          <w:szCs w:val="28"/>
        </w:rPr>
        <w:t xml:space="preserve">il descubierto por Dubois pertenecía a un individuo que vivió hace unos 1,8 millones de años y que ahora clasificamos como Homo erectus. Nuestra propia especie se denomina Homo sapiens. </w:t>
      </w:r>
      <w:r>
        <w:rPr>
          <w:rFonts w:ascii="Calibri" w:eastAsia="Calibri" w:hAnsi="Calibri" w:cs="Calibri"/>
          <w:sz w:val="28"/>
          <w:szCs w:val="28"/>
        </w:rPr>
        <w:br/>
        <w:t>Hay fósiles homínidos que cuando se comparan con los humanos, o entre</w:t>
      </w:r>
      <w:r>
        <w:rPr>
          <w:rFonts w:ascii="Calibri" w:eastAsia="Calibri" w:hAnsi="Calibri" w:cs="Calibri"/>
          <w:sz w:val="28"/>
          <w:szCs w:val="28"/>
        </w:rPr>
        <w:t xml:space="preserve"> ellos, son muy diferentes y se clasifican en distin tas especies. El registro de fósiles homínidos pertenecientes a épocas distintas nos muestra que hubo mu chos cambios en el linaje de los humanos modernos a través del tiempo. Uno de los cambios fue el a</w:t>
      </w:r>
      <w:r>
        <w:rPr>
          <w:rFonts w:ascii="Calibri" w:eastAsia="Calibri" w:hAnsi="Calibri" w:cs="Calibri"/>
          <w:sz w:val="28"/>
          <w:szCs w:val="28"/>
        </w:rPr>
        <w:t>umento del tamaño del cuerpo; otro, el aumento de la capacidad craneal (y, por tanto, el tamaño del cerebro)</w:t>
      </w:r>
    </w:p>
    <w:p w:rsidR="00D328D9" w:rsidRDefault="00D328D9">
      <w:pPr>
        <w:spacing w:line="259" w:lineRule="auto"/>
        <w:ind w:left="720"/>
        <w:rPr>
          <w:rFonts w:ascii="Calibri" w:eastAsia="Calibri" w:hAnsi="Calibri" w:cs="Calibri"/>
          <w:sz w:val="28"/>
          <w:szCs w:val="28"/>
        </w:rPr>
      </w:pP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 xml:space="preserve">¿Qué cronología tenían y qué características principales tenían los los homínidos fósiles: </w:t>
      </w:r>
      <w:r>
        <w:rPr>
          <w:rFonts w:ascii="Calibri" w:eastAsia="Calibri" w:hAnsi="Calibri" w:cs="Calibri"/>
          <w:i/>
          <w:sz w:val="28"/>
          <w:szCs w:val="28"/>
        </w:rPr>
        <w:t>Sahelanthropus</w:t>
      </w:r>
      <w:r>
        <w:rPr>
          <w:rFonts w:ascii="Calibri" w:eastAsia="Calibri" w:hAnsi="Calibri" w:cs="Calibri"/>
          <w:sz w:val="28"/>
          <w:szCs w:val="28"/>
        </w:rPr>
        <w:t xml:space="preserve">, </w:t>
      </w:r>
      <w:r>
        <w:rPr>
          <w:rFonts w:ascii="Calibri" w:eastAsia="Calibri" w:hAnsi="Calibri" w:cs="Calibri"/>
          <w:i/>
          <w:sz w:val="28"/>
          <w:szCs w:val="28"/>
        </w:rPr>
        <w:t>Orrorin</w:t>
      </w:r>
      <w:r>
        <w:rPr>
          <w:rFonts w:ascii="Calibri" w:eastAsia="Calibri" w:hAnsi="Calibri" w:cs="Calibri"/>
          <w:sz w:val="28"/>
          <w:szCs w:val="28"/>
        </w:rPr>
        <w:t xml:space="preserve">  y </w:t>
      </w:r>
      <w:r>
        <w:rPr>
          <w:rFonts w:ascii="Calibri" w:eastAsia="Calibri" w:hAnsi="Calibri" w:cs="Calibri"/>
          <w:i/>
          <w:sz w:val="28"/>
          <w:szCs w:val="28"/>
        </w:rPr>
        <w:t>Ardipithecus</w:t>
      </w:r>
      <w:r>
        <w:rPr>
          <w:rFonts w:ascii="Calibri" w:eastAsia="Calibri" w:hAnsi="Calibri" w:cs="Calibri"/>
          <w:sz w:val="28"/>
          <w:szCs w:val="28"/>
        </w:rPr>
        <w:t>?</w:t>
      </w:r>
    </w:p>
    <w:p w:rsidR="00D328D9" w:rsidRDefault="005C3A84">
      <w:pPr>
        <w:spacing w:line="259" w:lineRule="auto"/>
        <w:rPr>
          <w:rFonts w:ascii="Calibri" w:eastAsia="Calibri" w:hAnsi="Calibri" w:cs="Calibri"/>
          <w:sz w:val="28"/>
          <w:szCs w:val="28"/>
        </w:rPr>
      </w:pPr>
      <w:r>
        <w:rPr>
          <w:rFonts w:ascii="Calibri" w:eastAsia="Calibri" w:hAnsi="Calibri" w:cs="Calibri"/>
          <w:sz w:val="28"/>
          <w:szCs w:val="28"/>
        </w:rPr>
        <w:t>El fósil homín</w:t>
      </w:r>
      <w:r>
        <w:rPr>
          <w:rFonts w:ascii="Calibri" w:eastAsia="Calibri" w:hAnsi="Calibri" w:cs="Calibri"/>
          <w:sz w:val="28"/>
          <w:szCs w:val="28"/>
        </w:rPr>
        <w:t xml:space="preserve">ido más antiguo que se conoce tiene 6 o 7 millones de años, procede de África y es conocido con los nombres de Sahelanthropus y Orrorin. Su anatomía indica que en su mayoría eran bipédicos, cuando estaban sobre el suelo, pero tenían cerebros muy pequeños. </w:t>
      </w:r>
      <w:r>
        <w:rPr>
          <w:rFonts w:ascii="Calibri" w:eastAsia="Calibri" w:hAnsi="Calibri" w:cs="Calibri"/>
          <w:sz w:val="28"/>
          <w:szCs w:val="28"/>
        </w:rPr>
        <w:t>El Ardipithecus vivió hace unos 5,5 millones de años, también en África. Muchos de los restos fósiles de varios orígenes africanos reciben el nombre de Australopithecus, un homínido que apareció hace unos 4 millones de años. El Australopithecus tenía la po</w:t>
      </w:r>
      <w:r>
        <w:rPr>
          <w:rFonts w:ascii="Calibri" w:eastAsia="Calibri" w:hAnsi="Calibri" w:cs="Calibri"/>
          <w:sz w:val="28"/>
          <w:szCs w:val="28"/>
        </w:rPr>
        <w:t>stura recta de los humanos, pero una capacidad craneal de aproximadamente medio kilogramo, comparable a la de un gorila o un chimpancé y un tercio de la capacidad del hombre moderno. La calavera del Australopithecus exhibe una mezcla entre simio y las cara</w:t>
      </w:r>
      <w:r>
        <w:rPr>
          <w:rFonts w:ascii="Calibri" w:eastAsia="Calibri" w:hAnsi="Calibri" w:cs="Calibri"/>
          <w:sz w:val="28"/>
          <w:szCs w:val="28"/>
        </w:rPr>
        <w:t>cterísticas humanas; una frente baja y una cara larga como el simio, pero dientes proporcionados como los de los humanos. Otros homínidos tempranos, en parte con temporáneos del Australopithecus, son el Kenyanthropus y el Paranthropus. Ambos presentaban ce</w:t>
      </w:r>
      <w:r>
        <w:rPr>
          <w:rFonts w:ascii="Calibri" w:eastAsia="Calibri" w:hAnsi="Calibri" w:cs="Calibri"/>
          <w:sz w:val="28"/>
          <w:szCs w:val="28"/>
        </w:rPr>
        <w:t>rebros relativamente pequeños, aunque algunas especies del Paranthropus tenían cuerpos más grandes. El Paranthropus representa una rama aparte de un linaje homínido que se extinguió.</w:t>
      </w:r>
    </w:p>
    <w:p w:rsidR="00D328D9" w:rsidRDefault="00D328D9">
      <w:pPr>
        <w:spacing w:line="259" w:lineRule="auto"/>
        <w:rPr>
          <w:rFonts w:ascii="Calibri" w:eastAsia="Calibri" w:hAnsi="Calibri" w:cs="Calibri"/>
          <w:sz w:val="28"/>
          <w:szCs w:val="28"/>
        </w:rPr>
      </w:pP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 xml:space="preserve">¿Qué características físicas y conductuales tiene el </w:t>
      </w:r>
      <w:r>
        <w:rPr>
          <w:rFonts w:ascii="Calibri" w:eastAsia="Calibri" w:hAnsi="Calibri" w:cs="Calibri"/>
          <w:i/>
          <w:sz w:val="28"/>
          <w:szCs w:val="28"/>
        </w:rPr>
        <w:t>Homo habilis</w:t>
      </w:r>
      <w:r>
        <w:rPr>
          <w:rFonts w:ascii="Calibri" w:eastAsia="Calibri" w:hAnsi="Calibri" w:cs="Calibri"/>
          <w:sz w:val="28"/>
          <w:szCs w:val="28"/>
        </w:rPr>
        <w:t xml:space="preserve">? ¿Qué </w:t>
      </w:r>
      <w:r>
        <w:rPr>
          <w:rFonts w:ascii="Calibri" w:eastAsia="Calibri" w:hAnsi="Calibri" w:cs="Calibri"/>
          <w:sz w:val="28"/>
          <w:szCs w:val="28"/>
        </w:rPr>
        <w:t>cronología presenta?</w:t>
      </w:r>
    </w:p>
    <w:p w:rsidR="00D328D9" w:rsidRDefault="005C3A84">
      <w:pPr>
        <w:spacing w:line="259" w:lineRule="auto"/>
        <w:rPr>
          <w:rFonts w:ascii="Calibri" w:eastAsia="Calibri" w:hAnsi="Calibri" w:cs="Calibri"/>
          <w:sz w:val="28"/>
          <w:szCs w:val="28"/>
        </w:rPr>
      </w:pPr>
      <w:r>
        <w:rPr>
          <w:rFonts w:ascii="Calibri" w:eastAsia="Calibri" w:hAnsi="Calibri" w:cs="Calibri"/>
          <w:sz w:val="28"/>
          <w:szCs w:val="28"/>
        </w:rPr>
        <w:t>Los homínidos clasificados como Homo habilis son mucho más similares a nosotros; son las primeras especies clasificadas en el mismo género que nosotros: Homo. Los individuos Homo habilis fueron los primeros en fabricar las herramientas</w:t>
      </w:r>
      <w:r>
        <w:rPr>
          <w:rFonts w:ascii="Calibri" w:eastAsia="Calibri" w:hAnsi="Calibri" w:cs="Calibri"/>
          <w:sz w:val="28"/>
          <w:szCs w:val="28"/>
        </w:rPr>
        <w:t xml:space="preserve"> de piedra más simples, y por eso recibieron el nombre de habilis («habilidad» o «destreza» en latín). Tenían una capacidad craneal de unos 600 cm3, mayor que la de los primeros homínidos, pero menor que la mitad del tamaño de un cerebro humano moderno. El</w:t>
      </w:r>
      <w:r>
        <w:rPr>
          <w:rFonts w:ascii="Calibri" w:eastAsia="Calibri" w:hAnsi="Calibri" w:cs="Calibri"/>
          <w:sz w:val="28"/>
          <w:szCs w:val="28"/>
        </w:rPr>
        <w:t xml:space="preserve"> Homo habilis vivió en el África tropical hace de 1,5 a 2,5 millones de años. En el Homo habilis podemos ver el modesto comienzo de la tecnología humana.</w:t>
      </w:r>
    </w:p>
    <w:p w:rsidR="00D328D9" w:rsidRDefault="00D328D9">
      <w:pPr>
        <w:spacing w:line="259" w:lineRule="auto"/>
        <w:rPr>
          <w:rFonts w:ascii="Calibri" w:eastAsia="Calibri" w:hAnsi="Calibri" w:cs="Calibri"/>
          <w:sz w:val="28"/>
          <w:szCs w:val="28"/>
        </w:rPr>
      </w:pP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 xml:space="preserve">¿Qué características físicas y conductuales tiene el </w:t>
      </w:r>
      <w:r>
        <w:rPr>
          <w:rFonts w:ascii="Calibri" w:eastAsia="Calibri" w:hAnsi="Calibri" w:cs="Calibri"/>
          <w:i/>
          <w:sz w:val="28"/>
          <w:szCs w:val="28"/>
        </w:rPr>
        <w:t>Homo erectus</w:t>
      </w:r>
      <w:r>
        <w:rPr>
          <w:rFonts w:ascii="Calibri" w:eastAsia="Calibri" w:hAnsi="Calibri" w:cs="Calibri"/>
          <w:sz w:val="28"/>
          <w:szCs w:val="28"/>
        </w:rPr>
        <w:t>? ¿Qué cronología presenta?</w:t>
      </w:r>
    </w:p>
    <w:p w:rsidR="00D328D9" w:rsidRDefault="005C3A84">
      <w:pPr>
        <w:spacing w:line="259" w:lineRule="auto"/>
        <w:ind w:left="720"/>
        <w:rPr>
          <w:rFonts w:ascii="Calibri" w:eastAsia="Calibri" w:hAnsi="Calibri" w:cs="Calibri"/>
          <w:sz w:val="28"/>
          <w:szCs w:val="28"/>
        </w:rPr>
      </w:pPr>
      <w:r>
        <w:rPr>
          <w:rFonts w:ascii="Calibri" w:eastAsia="Calibri" w:hAnsi="Calibri" w:cs="Calibri"/>
          <w:sz w:val="28"/>
          <w:szCs w:val="28"/>
        </w:rPr>
        <w:t xml:space="preserve">Al Homo habilis lo sucedió el Homo erectus, que evolucionó en África hace unos 1,8 millones de años. Tenía una </w:t>
      </w:r>
      <w:r>
        <w:rPr>
          <w:rFonts w:ascii="Calibri" w:eastAsia="Calibri" w:hAnsi="Calibri" w:cs="Calibri"/>
          <w:sz w:val="28"/>
          <w:szCs w:val="28"/>
        </w:rPr>
        <w:br/>
        <w:t>capacidad craneal de 800 a 1 100 cm3 (de menos de un kilo a poco más de un kilo) y fabricaba herramientas más avanzadas que las del Homo habilis</w:t>
      </w:r>
      <w:r>
        <w:rPr>
          <w:rFonts w:ascii="Calibri" w:eastAsia="Calibri" w:hAnsi="Calibri" w:cs="Calibri"/>
          <w:sz w:val="28"/>
          <w:szCs w:val="28"/>
        </w:rPr>
        <w:t>. Hay que destacar dos aspectos particulares del Homo erectus. Uno es que las especies pervivieron (con relativamente pocos cambios morfológicos, en varias épocas y lugares) durante mucho tiempo, desde hace 1,8 millones de años hasta hace aproximadamente 4</w:t>
      </w:r>
      <w:r>
        <w:rPr>
          <w:rFonts w:ascii="Calibri" w:eastAsia="Calibri" w:hAnsi="Calibri" w:cs="Calibri"/>
          <w:sz w:val="28"/>
          <w:szCs w:val="28"/>
        </w:rPr>
        <w:t>00 000 años. El segundo rasgo distintivo de los homínidos Homo erectus es que fueron los primeros nómadas intercontinentales. Poco después de su aparición en África, se extendieron hacia Europa y Asia, llegando hasta el norte de China e Indonesia (donde Du</w:t>
      </w:r>
      <w:r>
        <w:rPr>
          <w:rFonts w:ascii="Calibri" w:eastAsia="Calibri" w:hAnsi="Calibri" w:cs="Calibri"/>
          <w:sz w:val="28"/>
          <w:szCs w:val="28"/>
        </w:rPr>
        <w:t>bois encontró el primer fósil homínido) hace de 1,6 a 1,8 millones de años, y probablemente pervivieron hasta hace 250 000 años.</w:t>
      </w:r>
    </w:p>
    <w:p w:rsidR="00D328D9" w:rsidRDefault="00D328D9">
      <w:pPr>
        <w:spacing w:line="259" w:lineRule="auto"/>
        <w:ind w:left="720"/>
        <w:rPr>
          <w:rFonts w:ascii="Calibri" w:eastAsia="Calibri" w:hAnsi="Calibri" w:cs="Calibri"/>
          <w:sz w:val="28"/>
          <w:szCs w:val="28"/>
        </w:rPr>
      </w:pPr>
    </w:p>
    <w:p w:rsidR="00D328D9" w:rsidRDefault="005C3A84">
      <w:pPr>
        <w:numPr>
          <w:ilvl w:val="0"/>
          <w:numId w:val="42"/>
        </w:numPr>
        <w:spacing w:line="259" w:lineRule="auto"/>
        <w:rPr>
          <w:rFonts w:ascii="Calibri" w:eastAsia="Calibri" w:hAnsi="Calibri" w:cs="Calibri"/>
          <w:sz w:val="28"/>
          <w:szCs w:val="28"/>
        </w:rPr>
      </w:pPr>
      <w:r>
        <w:rPr>
          <w:rFonts w:ascii="Calibri" w:eastAsia="Calibri" w:hAnsi="Calibri" w:cs="Calibri"/>
          <w:sz w:val="28"/>
          <w:szCs w:val="28"/>
        </w:rPr>
        <w:t xml:space="preserve">¿Cuándo y dónde surge la especie </w:t>
      </w:r>
      <w:r>
        <w:rPr>
          <w:rFonts w:ascii="Calibri" w:eastAsia="Calibri" w:hAnsi="Calibri" w:cs="Calibri"/>
          <w:i/>
          <w:sz w:val="28"/>
          <w:szCs w:val="28"/>
        </w:rPr>
        <w:t>Homo sapiens</w:t>
      </w:r>
      <w:r>
        <w:rPr>
          <w:rFonts w:ascii="Calibri" w:eastAsia="Calibri" w:hAnsi="Calibri" w:cs="Calibri"/>
          <w:sz w:val="28"/>
          <w:szCs w:val="28"/>
        </w:rPr>
        <w:t xml:space="preserve">? ¿Qué características distintivas presenta? </w:t>
      </w:r>
    </w:p>
    <w:p w:rsidR="00D328D9" w:rsidRDefault="005C3A84">
      <w:pPr>
        <w:spacing w:line="259" w:lineRule="auto"/>
        <w:ind w:left="720"/>
        <w:rPr>
          <w:rFonts w:ascii="Calibri" w:eastAsia="Calibri" w:hAnsi="Calibri" w:cs="Calibri"/>
          <w:sz w:val="28"/>
          <w:szCs w:val="28"/>
        </w:rPr>
      </w:pPr>
      <w:r>
        <w:rPr>
          <w:rFonts w:ascii="Calibri" w:eastAsia="Calibri" w:hAnsi="Calibri" w:cs="Calibri"/>
          <w:sz w:val="28"/>
          <w:szCs w:val="28"/>
        </w:rPr>
        <w:t xml:space="preserve">Después del Homo erectus surgieron </w:t>
      </w:r>
      <w:r>
        <w:rPr>
          <w:rFonts w:ascii="Calibri" w:eastAsia="Calibri" w:hAnsi="Calibri" w:cs="Calibri"/>
          <w:sz w:val="28"/>
          <w:szCs w:val="28"/>
        </w:rPr>
        <w:t xml:space="preserve">el Homo neanderthalensis y el Homo sapiens, nuestra especie. El moderno Homo sapiens colonizó los continentes del mundo hace relativamente poco tiempo: el sudeste asiático y la región que ahora es China, hace 60 000 años, y Australia, poco después; Europa </w:t>
      </w:r>
      <w:r>
        <w:rPr>
          <w:rFonts w:ascii="Calibri" w:eastAsia="Calibri" w:hAnsi="Calibri" w:cs="Calibri"/>
          <w:sz w:val="28"/>
          <w:szCs w:val="28"/>
        </w:rPr>
        <w:t>hace sólo 35 000 años; América hace unos 15 000 años, por colonizadores procedentes de Siberia. Por tanto, la diferenciación étnica entre las poblaciones humanas es bastante reciente y es resultado de una evolución divergente entre poblaciones separadas ge</w:t>
      </w:r>
      <w:r>
        <w:rPr>
          <w:rFonts w:ascii="Calibri" w:eastAsia="Calibri" w:hAnsi="Calibri" w:cs="Calibri"/>
          <w:sz w:val="28"/>
          <w:szCs w:val="28"/>
        </w:rPr>
        <w:t>ográficamente durante los pasados 6o ooo años.</w:t>
      </w:r>
    </w:p>
    <w:p w:rsidR="00D328D9" w:rsidRDefault="00D328D9">
      <w:pPr>
        <w:spacing w:line="259" w:lineRule="auto"/>
        <w:ind w:left="720"/>
        <w:rPr>
          <w:rFonts w:ascii="Calibri" w:eastAsia="Calibri" w:hAnsi="Calibri" w:cs="Calibri"/>
          <w:sz w:val="28"/>
          <w:szCs w:val="28"/>
        </w:rPr>
      </w:pPr>
    </w:p>
    <w:p w:rsidR="00D328D9" w:rsidRDefault="005C3A84">
      <w:pPr>
        <w:numPr>
          <w:ilvl w:val="0"/>
          <w:numId w:val="42"/>
        </w:numPr>
        <w:spacing w:after="160" w:line="259" w:lineRule="auto"/>
        <w:rPr>
          <w:rFonts w:ascii="Calibri" w:eastAsia="Calibri" w:hAnsi="Calibri" w:cs="Calibri"/>
          <w:sz w:val="28"/>
          <w:szCs w:val="28"/>
        </w:rPr>
      </w:pPr>
      <w:r>
        <w:rPr>
          <w:rFonts w:ascii="Calibri" w:eastAsia="Calibri" w:hAnsi="Calibri" w:cs="Calibri"/>
          <w:sz w:val="28"/>
          <w:szCs w:val="28"/>
        </w:rPr>
        <w:t>¿Qué información brindaron los estudios de ADN? El Proyecto Genoma Humano de Estados Unidos se inició en 1989 y se fundó a través de dos entidades: el Instituto Nacional de la Salud y el Departamento de Energía. El objetivo era encontrar la secuencia compl</w:t>
      </w:r>
      <w:r>
        <w:rPr>
          <w:rFonts w:ascii="Calibri" w:eastAsia="Calibri" w:hAnsi="Calibri" w:cs="Calibri"/>
          <w:sz w:val="28"/>
          <w:szCs w:val="28"/>
        </w:rPr>
        <w:t>eta de un genoma humano en un plazo de quince años y por un coste aproximado de tres mil millones de dólares (lo que venía a ser un dólar por cada letra de ADN). El boceto de la secuencia del genoma se completo en el año 2001, antes de lo previsto. Y en el</w:t>
      </w:r>
      <w:r>
        <w:rPr>
          <w:rFonts w:ascii="Calibri" w:eastAsia="Calibri" w:hAnsi="Calibri" w:cs="Calibri"/>
          <w:sz w:val="28"/>
          <w:szCs w:val="28"/>
        </w:rPr>
        <w:t xml:space="preserve"> año 2003 se finalizó el Proyecto Genoma Humano.  La obtención de la secuencia de ADN de un genoma humano fue un gran logro tecnológico. Gracias a la comparación entre los dos genomas hemos conocido el índice de evolución de genes concretos en las dos espe</w:t>
      </w:r>
      <w:r>
        <w:rPr>
          <w:rFonts w:ascii="Calibri" w:eastAsia="Calibri" w:hAnsi="Calibri" w:cs="Calibri"/>
          <w:sz w:val="28"/>
          <w:szCs w:val="28"/>
        </w:rPr>
        <w:t>cies. Por un lado, se observó que los genes activos en el cerebro han cambiado más en el linaje humano que en el linaje del chimpancé.Ahora conocemos algunos rasgos básicos que contribuyen a la distinción humana: un cerebro de mayor tamaño y el índice acel</w:t>
      </w:r>
      <w:r>
        <w:rPr>
          <w:rFonts w:ascii="Calibri" w:eastAsia="Calibri" w:hAnsi="Calibri" w:cs="Calibri"/>
          <w:sz w:val="28"/>
          <w:szCs w:val="28"/>
        </w:rPr>
        <w:t xml:space="preserve">erado de evolución de algunos genes, como los que están implicados en el habla humana. Aunque este conocimiento es de gran importan cia, aún nos queda mucho para saber qué nos distingue como humanos a través de los cambios genéticos. </w:t>
      </w:r>
      <w:r>
        <w:rPr>
          <w:rFonts w:ascii="Calibri" w:eastAsia="Calibri" w:hAnsi="Calibri" w:cs="Calibri"/>
          <w:sz w:val="28"/>
          <w:szCs w:val="28"/>
        </w:rPr>
        <w:br/>
        <w:t>En una o dos décadas,</w:t>
      </w:r>
      <w:r>
        <w:rPr>
          <w:rFonts w:ascii="Calibri" w:eastAsia="Calibri" w:hAnsi="Calibri" w:cs="Calibri"/>
          <w:sz w:val="28"/>
          <w:szCs w:val="28"/>
        </w:rPr>
        <w:t xml:space="preserve"> cuando se amplíen las compara ciones entre el genoma humano y el del chimpancé, y se realicen investigaciones experimentales de las funciones asociadas a genes significativos, podremos avanzar considerablemente en la comprensión de lo que nos distingue co</w:t>
      </w:r>
      <w:r>
        <w:rPr>
          <w:rFonts w:ascii="Calibri" w:eastAsia="Calibri" w:hAnsi="Calibri" w:cs="Calibri"/>
          <w:sz w:val="28"/>
          <w:szCs w:val="28"/>
        </w:rPr>
        <w:t>mo humanos. Los rasgos que nos distinguen como humanos comenzaron a desarrollarse muy temprano, mucho antes del nacimiento, a medida que la información lineal codificada en el genoma se iba expresando progresivamente en un individuo de cuatro dimensiones (</w:t>
      </w:r>
      <w:r>
        <w:rPr>
          <w:rFonts w:ascii="Calibri" w:eastAsia="Calibri" w:hAnsi="Calibri" w:cs="Calibri"/>
          <w:sz w:val="28"/>
          <w:szCs w:val="28"/>
        </w:rPr>
        <w:t xml:space="preserve">un individuo que cambia su configuración con el tiempo). De forma significativa, los rasgos humanos más distintivos son los expresados en el cerebro, los que dan cuenta de la mente humana y su identidad. </w:t>
      </w:r>
      <w:r>
        <w:rPr>
          <w:rFonts w:ascii="Calibri" w:eastAsia="Calibri" w:hAnsi="Calibri" w:cs="Calibri"/>
          <w:sz w:val="28"/>
          <w:szCs w:val="28"/>
        </w:rPr>
        <w:br/>
      </w:r>
    </w:p>
    <w:p w:rsidR="00D328D9" w:rsidRDefault="005C3A84">
      <w:pPr>
        <w:spacing w:after="160" w:line="259" w:lineRule="auto"/>
        <w:rPr>
          <w:rFonts w:ascii="Calibri" w:eastAsia="Calibri" w:hAnsi="Calibri" w:cs="Calibri"/>
          <w:sz w:val="28"/>
          <w:szCs w:val="28"/>
        </w:rPr>
      </w:pPr>
      <w:r>
        <w:rPr>
          <w:rFonts w:ascii="Calibri" w:eastAsia="Calibri" w:hAnsi="Calibri" w:cs="Calibri"/>
          <w:sz w:val="28"/>
          <w:szCs w:val="28"/>
        </w:rPr>
        <w:t>__________________________________________________</w:t>
      </w:r>
      <w:r>
        <w:rPr>
          <w:rFonts w:ascii="Calibri" w:eastAsia="Calibri" w:hAnsi="Calibri" w:cs="Calibri"/>
          <w:sz w:val="28"/>
          <w:szCs w:val="28"/>
        </w:rPr>
        <w:t>__________________________</w:t>
      </w:r>
    </w:p>
    <w:p w:rsidR="00D328D9" w:rsidRDefault="005C3A84">
      <w:pPr>
        <w:spacing w:after="160" w:line="259" w:lineRule="auto"/>
        <w:ind w:right="78"/>
        <w:jc w:val="both"/>
        <w:rPr>
          <w:rFonts w:ascii="Calibri" w:eastAsia="Calibri" w:hAnsi="Calibri" w:cs="Calibri"/>
          <w:b/>
        </w:rPr>
      </w:pPr>
      <w:r>
        <w:rPr>
          <w:rFonts w:ascii="Calibri" w:eastAsia="Calibri" w:hAnsi="Calibri" w:cs="Calibri"/>
          <w:b/>
        </w:rPr>
        <w:t xml:space="preserve">STRINGER, Ch y P. ANDREWS (2005), </w:t>
      </w:r>
      <w:r>
        <w:rPr>
          <w:rFonts w:ascii="Calibri" w:eastAsia="Calibri" w:hAnsi="Calibri" w:cs="Calibri"/>
          <w:b/>
          <w:i/>
        </w:rPr>
        <w:t xml:space="preserve">La evolución humana, </w:t>
      </w:r>
      <w:r>
        <w:rPr>
          <w:rFonts w:ascii="Calibri" w:eastAsia="Calibri" w:hAnsi="Calibri" w:cs="Calibri"/>
          <w:b/>
        </w:rPr>
        <w:t>Madrid, Akal.  (3)</w:t>
      </w:r>
    </w:p>
    <w:p w:rsidR="00D328D9" w:rsidRDefault="005C3A84">
      <w:pPr>
        <w:numPr>
          <w:ilvl w:val="0"/>
          <w:numId w:val="233"/>
        </w:numPr>
        <w:spacing w:line="259" w:lineRule="auto"/>
        <w:rPr>
          <w:rFonts w:ascii="Calibri" w:eastAsia="Calibri" w:hAnsi="Calibri" w:cs="Calibri"/>
        </w:rPr>
      </w:pPr>
      <w:r>
        <w:rPr>
          <w:rFonts w:ascii="Calibri" w:eastAsia="Calibri" w:hAnsi="Calibri" w:cs="Calibri"/>
        </w:rPr>
        <w:t>¿Cuáles son las características del Orden Primate? ¿Cuál es el registro fósil más antiguo?</w:t>
      </w:r>
    </w:p>
    <w:p w:rsidR="00D328D9" w:rsidRDefault="005C3A84">
      <w:pPr>
        <w:widowControl w:val="0"/>
        <w:ind w:left="720"/>
        <w:jc w:val="both"/>
        <w:rPr>
          <w:rFonts w:ascii="Calibri" w:eastAsia="Calibri" w:hAnsi="Calibri" w:cs="Calibri"/>
        </w:rPr>
      </w:pPr>
      <w:r>
        <w:rPr>
          <w:rFonts w:ascii="Calibri" w:eastAsia="Calibri" w:hAnsi="Calibri" w:cs="Calibri"/>
          <w:b/>
          <w:u w:val="single"/>
        </w:rPr>
        <w:t>Características de los primates</w:t>
      </w:r>
      <w:r>
        <w:rPr>
          <w:rFonts w:ascii="Calibri" w:eastAsia="Calibri" w:hAnsi="Calibri" w:cs="Calibri"/>
        </w:rPr>
        <w:t>:</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Pies sensibles con un gran dedo</w:t>
      </w:r>
      <w:r>
        <w:rPr>
          <w:rFonts w:ascii="Calibri" w:eastAsia="Calibri" w:hAnsi="Calibri" w:cs="Calibri"/>
        </w:rPr>
        <w:t xml:space="preserve"> pulgar divergente.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Presencia de una uña.</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Elongación del talón.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Dominancia de las extremidades posteriores durante la locomoción.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Frecuente aparición de manos prensiles con los pulgares oponibles.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Uñas presentes habitualmente en la mayoría de los dedos</w:t>
      </w:r>
      <w:r>
        <w:rPr>
          <w:rFonts w:ascii="Calibri" w:eastAsia="Calibri" w:hAnsi="Calibri" w:cs="Calibri"/>
        </w:rPr>
        <w:t xml:space="preserve">; pueden perderse secundariamente.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Algún grado de rotación hacia delante de los ojos.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Ojos juntos, dirigidos hacia delante, para tener versión estereoscópica.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Tamaño cerebral aumentado, especialmente antes del nacimiento.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Larga gestación con relación al peso corporal.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Crecimiento fetal lento con relación al peso corporal de la madre.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 xml:space="preserve">Historia vital prolongada. </w:t>
      </w:r>
    </w:p>
    <w:p w:rsidR="00D328D9" w:rsidRDefault="005C3A84">
      <w:pPr>
        <w:widowControl w:val="0"/>
        <w:numPr>
          <w:ilvl w:val="0"/>
          <w:numId w:val="302"/>
        </w:numPr>
        <w:ind w:hanging="360"/>
        <w:jc w:val="both"/>
        <w:rPr>
          <w:rFonts w:ascii="Calibri" w:eastAsia="Calibri" w:hAnsi="Calibri" w:cs="Calibri"/>
        </w:rPr>
      </w:pPr>
      <w:r>
        <w:rPr>
          <w:rFonts w:ascii="Calibri" w:eastAsia="Calibri" w:hAnsi="Calibri" w:cs="Calibri"/>
        </w:rPr>
        <w:t>Pérdida de un incisivo y un premolar de la fila de dientes.</w:t>
      </w:r>
    </w:p>
    <w:p w:rsidR="00D328D9" w:rsidRDefault="005C3A84">
      <w:pPr>
        <w:widowControl w:val="0"/>
        <w:spacing w:line="259" w:lineRule="auto"/>
        <w:ind w:left="720"/>
        <w:jc w:val="both"/>
        <w:rPr>
          <w:rFonts w:ascii="Calibri" w:eastAsia="Calibri" w:hAnsi="Calibri" w:cs="Calibri"/>
        </w:rPr>
      </w:pPr>
      <w:r>
        <w:rPr>
          <w:rFonts w:ascii="Calibri" w:eastAsia="Calibri" w:hAnsi="Calibri" w:cs="Calibri"/>
        </w:rPr>
        <w:t>-Los primates son mamíferos, y principalmente son es</w:t>
      </w:r>
      <w:r>
        <w:rPr>
          <w:rFonts w:ascii="Calibri" w:eastAsia="Calibri" w:hAnsi="Calibri" w:cs="Calibri"/>
        </w:rPr>
        <w:t xml:space="preserve">pecies que viven en los árboles. Son el grupo al que pertenecen los simios y los humanos, pero cuando aparecieron eran muy diferentes, pequeños y nocturnos. Se ha considerado que los primates carecen de caracteres definitorios y claros, e incluso hoy, hay </w:t>
      </w:r>
      <w:r>
        <w:rPr>
          <w:rFonts w:ascii="Calibri" w:eastAsia="Calibri" w:hAnsi="Calibri" w:cs="Calibri"/>
        </w:rPr>
        <w:t>dudas sobre a qué grupos de animales están emparentados. Hay también desacuerdos sobre qué grupos, tanto de los actuales como de los fósiles se deben incluir entre ellos. Estos conflictos surgen de la naturaleza de los caracteres que se usan para definirlo</w:t>
      </w:r>
      <w:r>
        <w:rPr>
          <w:rFonts w:ascii="Calibri" w:eastAsia="Calibri" w:hAnsi="Calibri" w:cs="Calibri"/>
        </w:rPr>
        <w:t>s.</w:t>
      </w:r>
    </w:p>
    <w:p w:rsidR="00D328D9" w:rsidRDefault="005C3A84">
      <w:pPr>
        <w:widowControl w:val="0"/>
        <w:ind w:left="720"/>
        <w:jc w:val="both"/>
        <w:rPr>
          <w:rFonts w:ascii="Calibri" w:eastAsia="Calibri" w:hAnsi="Calibri" w:cs="Calibri"/>
          <w:u w:val="single"/>
        </w:rPr>
      </w:pPr>
      <w:r>
        <w:rPr>
          <w:rFonts w:ascii="Calibri" w:eastAsia="Calibri" w:hAnsi="Calibri" w:cs="Calibri"/>
          <w:b/>
          <w:u w:val="single"/>
        </w:rPr>
        <w:t>El registro fósil más antiguo</w:t>
      </w:r>
      <w:r>
        <w:rPr>
          <w:rFonts w:ascii="Calibri" w:eastAsia="Calibri" w:hAnsi="Calibri" w:cs="Calibri"/>
          <w:u w:val="single"/>
        </w:rPr>
        <w:t>:</w:t>
      </w:r>
      <w:r>
        <w:rPr>
          <w:rFonts w:ascii="Calibri" w:eastAsia="Calibri" w:hAnsi="Calibri" w:cs="Calibri"/>
          <w:b/>
        </w:rPr>
        <w:t xml:space="preserve"> </w:t>
      </w:r>
      <w:r>
        <w:rPr>
          <w:rFonts w:ascii="Calibri" w:eastAsia="Calibri" w:hAnsi="Calibri" w:cs="Calibri"/>
        </w:rPr>
        <w:t>El registro fósil es extremadamente desigual, con ciertas épocas y lugares bien representados y otros no tanto. Hoy hay, al menos, 194 especies de primates, y el número aumenta según las subespecies de grupos como los gala</w:t>
      </w:r>
      <w:r>
        <w:rPr>
          <w:rFonts w:ascii="Calibri" w:eastAsia="Calibri" w:hAnsi="Calibri" w:cs="Calibri"/>
        </w:rPr>
        <w:t xml:space="preserve">gos, se convierten en especies diferenciadas. En otros periodos y en grandes áreas del mundo, no se conoce ningún fósil de primate e incluso donde se conocen fósiles, éstos son extremadamente incompletos. Los plesiadapiformes fueron un grupo del paleoceno </w:t>
      </w:r>
      <w:r>
        <w:rPr>
          <w:rFonts w:ascii="Calibri" w:eastAsia="Calibri" w:hAnsi="Calibri" w:cs="Calibri"/>
        </w:rPr>
        <w:t xml:space="preserve">de, al menos 14 especies. A menudo son considerados como primates, aunque los fósiles no presentan ningún carácter de los listados en el cuadro. Sucede lo mismo con otras especies del Paleoceno y más antiguas, (55 millones de años antes) y la razón por la </w:t>
      </w:r>
      <w:r>
        <w:rPr>
          <w:rFonts w:ascii="Calibri" w:eastAsia="Calibri" w:hAnsi="Calibri" w:cs="Calibri"/>
        </w:rPr>
        <w:t>que fueron consideradas candidatas probables de ser los primeros primates, es que pueden haber tenido cerebros ligeramente aumentados y tienen molares del tipo primate. Sin embargo, comparten estas características con muchos otros mamíferos primitivos, y s</w:t>
      </w:r>
      <w:r>
        <w:rPr>
          <w:rFonts w:ascii="Calibri" w:eastAsia="Calibri" w:hAnsi="Calibri" w:cs="Calibri"/>
        </w:rPr>
        <w:t>us incisivos estaban especializados para cortar vegetación. Hoy se sabe que muchas de estas especies del Paleoceno están emparentadas con los dermópteros o zorros voladores.</w:t>
      </w:r>
    </w:p>
    <w:p w:rsidR="00D328D9" w:rsidRDefault="00D328D9">
      <w:pPr>
        <w:spacing w:line="259" w:lineRule="auto"/>
        <w:ind w:left="720"/>
        <w:rPr>
          <w:rFonts w:ascii="Calibri" w:eastAsia="Calibri" w:hAnsi="Calibri" w:cs="Calibri"/>
        </w:rPr>
      </w:pPr>
    </w:p>
    <w:p w:rsidR="00D328D9" w:rsidRDefault="00D328D9">
      <w:pPr>
        <w:spacing w:line="259" w:lineRule="auto"/>
        <w:ind w:left="720"/>
        <w:rPr>
          <w:rFonts w:ascii="Calibri" w:eastAsia="Calibri" w:hAnsi="Calibri" w:cs="Calibri"/>
        </w:rPr>
      </w:pPr>
    </w:p>
    <w:p w:rsidR="00D328D9" w:rsidRDefault="00D328D9">
      <w:pPr>
        <w:spacing w:line="259" w:lineRule="auto"/>
        <w:ind w:left="720"/>
        <w:rPr>
          <w:rFonts w:ascii="Calibri" w:eastAsia="Calibri" w:hAnsi="Calibri" w:cs="Calibri"/>
        </w:rPr>
      </w:pPr>
    </w:p>
    <w:p w:rsidR="00D328D9" w:rsidRDefault="005C3A84">
      <w:pPr>
        <w:numPr>
          <w:ilvl w:val="0"/>
          <w:numId w:val="233"/>
        </w:numPr>
        <w:spacing w:line="259" w:lineRule="auto"/>
        <w:rPr>
          <w:rFonts w:ascii="Calibri" w:eastAsia="Calibri" w:hAnsi="Calibri" w:cs="Calibri"/>
        </w:rPr>
      </w:pPr>
      <w:r>
        <w:rPr>
          <w:rFonts w:ascii="Calibri" w:eastAsia="Calibri" w:hAnsi="Calibri" w:cs="Calibri"/>
        </w:rPr>
        <w:t>¿Qué caracteriza a un simio? ¿Cuáles son los simios más antiguos?</w:t>
      </w:r>
    </w:p>
    <w:p w:rsidR="00D328D9" w:rsidRDefault="005C3A84">
      <w:pPr>
        <w:widowControl w:val="0"/>
        <w:ind w:left="720"/>
        <w:jc w:val="both"/>
        <w:rPr>
          <w:rFonts w:ascii="Calibri" w:eastAsia="Calibri" w:hAnsi="Calibri" w:cs="Calibri"/>
        </w:rPr>
      </w:pPr>
      <w:r>
        <w:rPr>
          <w:rFonts w:ascii="Calibri" w:eastAsia="Calibri" w:hAnsi="Calibri" w:cs="Calibri"/>
        </w:rPr>
        <w:t xml:space="preserve"> Una de las d</w:t>
      </w:r>
      <w:r>
        <w:rPr>
          <w:rFonts w:ascii="Calibri" w:eastAsia="Calibri" w:hAnsi="Calibri" w:cs="Calibri"/>
        </w:rPr>
        <w:t>ificultades para identificar a los primeros simios, es que eran poco diferentes de un conjunto de primates similares a ellos que vivían al mismo tiempo. A simple vista, los monos tienen colas y los simios no, pero el uso de la ausencia de algo como caracte</w:t>
      </w:r>
      <w:r>
        <w:rPr>
          <w:rFonts w:ascii="Calibri" w:eastAsia="Calibri" w:hAnsi="Calibri" w:cs="Calibri"/>
        </w:rPr>
        <w:t xml:space="preserve">rística distintiva no es sencillo con los fósiles. Anteriormente se ha dicho que la fosilización de los restos de animales es un proceso destructivo de manera que raramente se encuentran esqueletos completos. Por ejemplo, un científico afirmó que se podía </w:t>
      </w:r>
      <w:r>
        <w:rPr>
          <w:rFonts w:ascii="Calibri" w:eastAsia="Calibri" w:hAnsi="Calibri" w:cs="Calibri"/>
        </w:rPr>
        <w:t>demostrar la ausencia de cola en una especie de Proconsul de la isla de Rusinga: esta evidencia se basa en la forma de la vértebra sacra, que forma el final de la columna vertebral y es muy pequeña en el Proconsul. Recientemente se ha comunicado que hay va</w:t>
      </w:r>
      <w:r>
        <w:rPr>
          <w:rFonts w:ascii="Calibri" w:eastAsia="Calibri" w:hAnsi="Calibri" w:cs="Calibri"/>
        </w:rPr>
        <w:t>rias vértebras de cola asociadas a uno de los esqueletos de Proconsul encontrados hace poco en la isla de Rusinga, lo que sugeriría que tenían cola. Esto genera una dificultad en cuanto a una respuesta evolutiva sencilla. A pesar de la dificultad el princi</w:t>
      </w:r>
      <w:r>
        <w:rPr>
          <w:rFonts w:ascii="Calibri" w:eastAsia="Calibri" w:hAnsi="Calibri" w:cs="Calibri"/>
        </w:rPr>
        <w:t>pio en que se basa la cuestión es válido. Consiste en mirar primero a los representantes vivos de un grupo para ver qué caracteres comparten y los excluyen de otros grupos: los simios carecen de cola, otros primates tienen cola, la carencia de cola identif</w:t>
      </w:r>
      <w:r>
        <w:rPr>
          <w:rFonts w:ascii="Calibri" w:eastAsia="Calibri" w:hAnsi="Calibri" w:cs="Calibri"/>
        </w:rPr>
        <w:t>ica a los simios. Lo que hacemos es dar dirección al proceso evolutivo, ya que, mirando a otros primates superiores y, a los mamíferos en general, vemos que la mayoría de ellos también tienen colas, por lo que el carácter “presencia de cola” es una caracte</w:t>
      </w:r>
      <w:r>
        <w:rPr>
          <w:rFonts w:ascii="Calibri" w:eastAsia="Calibri" w:hAnsi="Calibri" w:cs="Calibri"/>
        </w:rPr>
        <w:t xml:space="preserve">rística general de los mamíferos. Para los monos y los simios, la presencia de cola es un carácter ancestral, y su mantenimiento en los monos es el mantenimiento de un carácter ancestral, que carece de significado evolutivo; en los simios, sin embargo, la </w:t>
      </w:r>
      <w:r>
        <w:rPr>
          <w:rFonts w:ascii="Calibri" w:eastAsia="Calibri" w:hAnsi="Calibri" w:cs="Calibri"/>
        </w:rPr>
        <w:t xml:space="preserve">ausencia de cola es una novedad evolutiva y es altamente diagnóstica para el grupo. Ya que todos los simios vivos (y los humanos) carecen de cola, se asume que esta condición estaba presente en el último ancestro común de los simios (y los humanos), y que </w:t>
      </w:r>
      <w:r>
        <w:rPr>
          <w:rFonts w:ascii="Calibri" w:eastAsia="Calibri" w:hAnsi="Calibri" w:cs="Calibri"/>
        </w:rPr>
        <w:t xml:space="preserve">también define al grupo, conocido como superfamilia Hominoidea. Por lo tanto, para identificar un fósil Hominoideo tiene que posser esta condición. Esta es la razón por la que la ausencia o presencia de cola en el Proconsul genera tanta incertidumbre. Las </w:t>
      </w:r>
      <w:r>
        <w:rPr>
          <w:rFonts w:ascii="Calibri" w:eastAsia="Calibri" w:hAnsi="Calibri" w:cs="Calibri"/>
        </w:rPr>
        <w:t>especies fósiles de este punto medio reciben un nombre especial, prosimios, lo que implica que están, de hecho, emparentados con los simios, y agrupados en la misma superfamilia Hominoidea, pero sólo tienen unas pocas de las características de los simios.</w:t>
      </w:r>
    </w:p>
    <w:p w:rsidR="00D328D9" w:rsidRDefault="005C3A84">
      <w:pPr>
        <w:widowControl w:val="0"/>
        <w:numPr>
          <w:ilvl w:val="0"/>
          <w:numId w:val="260"/>
        </w:numPr>
        <w:jc w:val="both"/>
        <w:rPr>
          <w:b/>
        </w:rPr>
      </w:pPr>
      <w:r>
        <w:rPr>
          <w:rFonts w:ascii="Calibri" w:eastAsia="Calibri" w:hAnsi="Calibri" w:cs="Calibri"/>
          <w:b/>
          <w:u w:val="single"/>
        </w:rPr>
        <w:t>La importancia de la región del codo:</w:t>
      </w:r>
      <w:r>
        <w:rPr>
          <w:rFonts w:ascii="Calibri" w:eastAsia="Calibri" w:hAnsi="Calibri" w:cs="Calibri"/>
        </w:rPr>
        <w:t xml:space="preserve"> La estructura de la región del codo es un carácter significativo en la evolución hominoide. Los simios (y los humanos) tienen brazos ligeramente móviles, esta habilidad la utilizamos de muchas maneras en nuestra vida d</w:t>
      </w:r>
      <w:r>
        <w:rPr>
          <w:rFonts w:ascii="Calibri" w:eastAsia="Calibri" w:hAnsi="Calibri" w:cs="Calibri"/>
        </w:rPr>
        <w:t>iaria. Por otro lado, podemos soportar nuestro propio peso sobre nuestras manos o incluso colgar de un soporte encima de nuestras cabezas, usando nuestros brazos, poseemos también una gran fortaleza y estabilidad en nuestros brazos. Una característica gene</w:t>
      </w:r>
      <w:r>
        <w:rPr>
          <w:rFonts w:ascii="Calibri" w:eastAsia="Calibri" w:hAnsi="Calibri" w:cs="Calibri"/>
        </w:rPr>
        <w:t>ral de los simios, se basa en la estructura del codo, por la que la articulación entre el húmero(brazo superior) y el radio y el cúbito (brazo inferior) tiene una doble función; la superficie del húmero en su articulación con el radio es redondeada, de man</w:t>
      </w:r>
      <w:r>
        <w:rPr>
          <w:rFonts w:ascii="Calibri" w:eastAsia="Calibri" w:hAnsi="Calibri" w:cs="Calibri"/>
        </w:rPr>
        <w:t>era que el radio puede rotar sobre él; la parte del húmero que articula con el cúbito, está profundamente encajada y encrestada, de manera que el cúbito está sujeto a su sitio como por unos raíles, y sólo puede moverse en una dirección. Encontrar estas car</w:t>
      </w:r>
      <w:r>
        <w:rPr>
          <w:rFonts w:ascii="Calibri" w:eastAsia="Calibri" w:hAnsi="Calibri" w:cs="Calibri"/>
        </w:rPr>
        <w:t>acterísticas en un fósil indicaría un parentesco con los simios actuales, dado que los otros primates no poseen esta combinación de caracteres. Este complejo funcional del codo llevo a la clasificación del Proconsul como Hominoide.</w:t>
      </w:r>
    </w:p>
    <w:p w:rsidR="00D328D9" w:rsidRDefault="00D328D9">
      <w:pPr>
        <w:spacing w:line="259" w:lineRule="auto"/>
        <w:rPr>
          <w:rFonts w:ascii="Calibri" w:eastAsia="Calibri" w:hAnsi="Calibri" w:cs="Calibri"/>
        </w:rPr>
      </w:pPr>
    </w:p>
    <w:p w:rsidR="00D328D9" w:rsidRDefault="005C3A84">
      <w:pPr>
        <w:widowControl w:val="0"/>
        <w:numPr>
          <w:ilvl w:val="0"/>
          <w:numId w:val="98"/>
        </w:numPr>
        <w:jc w:val="both"/>
        <w:rPr>
          <w:b/>
        </w:rPr>
      </w:pPr>
      <w:r>
        <w:rPr>
          <w:rFonts w:ascii="Calibri" w:eastAsia="Calibri" w:hAnsi="Calibri" w:cs="Calibri"/>
          <w:b/>
          <w:u w:val="single"/>
        </w:rPr>
        <w:t>Pequeños simios:</w:t>
      </w:r>
      <w:r>
        <w:rPr>
          <w:rFonts w:ascii="Calibri" w:eastAsia="Calibri" w:hAnsi="Calibri" w:cs="Calibri"/>
        </w:rPr>
        <w:t xml:space="preserve"> Éstos </w:t>
      </w:r>
      <w:r>
        <w:rPr>
          <w:rFonts w:ascii="Calibri" w:eastAsia="Calibri" w:hAnsi="Calibri" w:cs="Calibri"/>
        </w:rPr>
        <w:t xml:space="preserve">fueron pequeños primates del tamaño del Proptiopithecus, y con mandíbula y dientes muy similares a éste, pero carentes de sus impresionantes caninos y sus afilados premolares. Tienen también incisivos más anchos, dientes frontales que se usan para comer y </w:t>
      </w:r>
      <w:r>
        <w:rPr>
          <w:rFonts w:ascii="Calibri" w:eastAsia="Calibri" w:hAnsi="Calibri" w:cs="Calibri"/>
        </w:rPr>
        <w:t>procesar fruta. Hubo otros dos géneros en el Mioceno temprano que se parecían al incluso en este aspecto, llamados Micropithecus y Dendropithecus. Sus dientes traseros eran similares a los del Limnopithecus, pero, además, tenían caninos muy afilados, espec</w:t>
      </w:r>
      <w:r>
        <w:rPr>
          <w:rFonts w:ascii="Calibri" w:eastAsia="Calibri" w:hAnsi="Calibri" w:cs="Calibri"/>
        </w:rPr>
        <w:t>ialmente en el caso del Dendropithecus, y muy similares a los babuinos. Es probable que los Dendropithecus tuvieran un comportamiento similar al de los babuinos, con sistemas sociales altamente estructurados en grupos multimacho y una jerarquía de dominanc</w:t>
      </w:r>
      <w:r>
        <w:rPr>
          <w:rFonts w:ascii="Calibri" w:eastAsia="Calibri" w:hAnsi="Calibri" w:cs="Calibri"/>
        </w:rPr>
        <w:t>ia muy fuerte. Louis Leakey encontró los restos de cuatro individuos en un yacimiento. Gracias a él, disponemos de patas delanteras y traseras, que son muy largas y finas. Los animales que viven en el suelo tienden a tener huesos fuertes y robustos para so</w:t>
      </w:r>
      <w:r>
        <w:rPr>
          <w:rFonts w:ascii="Calibri" w:eastAsia="Calibri" w:hAnsi="Calibri" w:cs="Calibri"/>
        </w:rPr>
        <w:t>portar su peso, y esto debe de ser cierto también para los animales que viven en los árboles. Huesos tan finos como los del Dendropithecus están poco adaptados para soportar el peso, y es probable que se suspendieran de las ramas como hacen los simios actu</w:t>
      </w:r>
      <w:r>
        <w:rPr>
          <w:rFonts w:ascii="Calibri" w:eastAsia="Calibri" w:hAnsi="Calibri" w:cs="Calibri"/>
        </w:rPr>
        <w:t>ales como los gibones, que tienen también largos y finos los huesos de brazos y piernas. Esta similitud llevó a los primeros investigadores a sugerir que al Dendropithecus era el ancestro de los gibones, aunque carecen de caracteres distintivos de los simi</w:t>
      </w:r>
      <w:r>
        <w:rPr>
          <w:rFonts w:ascii="Calibri" w:eastAsia="Calibri" w:hAnsi="Calibri" w:cs="Calibri"/>
        </w:rPr>
        <w:t>os. Se sabe que las especies discutidas son del Mioceno temprano, hace unos 18-20 Ma. Estos «pequeños simios» se conocen también más adelante en el tiempo, y es de especial importancia el Simiolus de un yacimiento del norte de Kenia llamado Kalodirr, porqu</w:t>
      </w:r>
      <w:r>
        <w:rPr>
          <w:rFonts w:ascii="Calibri" w:eastAsia="Calibri" w:hAnsi="Calibri" w:cs="Calibri"/>
        </w:rPr>
        <w:t>e es adaptativamente similar al Dendropithecus, sólo que posterior en 2-3 Ma. Varias de estas pequeñas especies posteriores cambiaron, aunque poco, respecto al Dendropithecus, siendo las más conocidas el Pliopithecus, del oeste de Europa, el AnaPithecus, d</w:t>
      </w:r>
      <w:r>
        <w:rPr>
          <w:rFonts w:ascii="Calibri" w:eastAsia="Calibri" w:hAnsi="Calibri" w:cs="Calibri"/>
        </w:rPr>
        <w:t>el este de Europa, y el Laccopithecus, de China.</w:t>
      </w:r>
    </w:p>
    <w:p w:rsidR="00D328D9" w:rsidRDefault="005C3A84">
      <w:pPr>
        <w:widowControl w:val="0"/>
        <w:numPr>
          <w:ilvl w:val="0"/>
          <w:numId w:val="98"/>
        </w:numPr>
        <w:jc w:val="both"/>
        <w:rPr>
          <w:b/>
        </w:rPr>
      </w:pPr>
      <w:r>
        <w:rPr>
          <w:rFonts w:ascii="Calibri" w:eastAsia="Calibri" w:hAnsi="Calibri" w:cs="Calibri"/>
          <w:b/>
          <w:u w:val="single"/>
        </w:rPr>
        <w:t>Proconsul y sus contemporáneos:</w:t>
      </w:r>
      <w:r>
        <w:rPr>
          <w:rFonts w:ascii="Calibri" w:eastAsia="Calibri" w:hAnsi="Calibri" w:cs="Calibri"/>
        </w:rPr>
        <w:t xml:space="preserve"> El primer fósil atribuido a los Hominoidea es el Kamoyapithecus hamiltoni del norte de Kenia. Parece ser del Oligoceno, de unos 26-24 millones de años de edad. Hay sólo unos c</w:t>
      </w:r>
      <w:r>
        <w:rPr>
          <w:rFonts w:ascii="Calibri" w:eastAsia="Calibri" w:hAnsi="Calibri" w:cs="Calibri"/>
        </w:rPr>
        <w:t>uantos fragmentos de mandíbula, y ha sido identificado como hominoide sólo por la similitud de sus dientes, aunque no son determinante, ya que contienen similitudes con simios superiores como el Proconsul. La prueba fiable de Proconsul más antigua es de un</w:t>
      </w:r>
      <w:r>
        <w:rPr>
          <w:rFonts w:ascii="Calibri" w:eastAsia="Calibri" w:hAnsi="Calibri" w:cs="Calibri"/>
        </w:rPr>
        <w:t xml:space="preserve"> grupo de yacimientos del oeste de Kenia, todos ellos datados entre los 18 y los 20 Ma. Uno ellos es la isla de Rusinga, de donde han salido el P. heseloni y el P. nyanzae, pero también se ha hallado información adicional importante en Songhor y Koru, dond</w:t>
      </w:r>
      <w:r>
        <w:rPr>
          <w:rFonts w:ascii="Calibri" w:eastAsia="Calibri" w:hAnsi="Calibri" w:cs="Calibri"/>
        </w:rPr>
        <w:t>e se han descrito dos especies diferentes, el P.majory el P.africanus.</w:t>
      </w:r>
    </w:p>
    <w:p w:rsidR="00D328D9" w:rsidRDefault="005C3A84">
      <w:pPr>
        <w:widowControl w:val="0"/>
        <w:numPr>
          <w:ilvl w:val="0"/>
          <w:numId w:val="98"/>
        </w:numPr>
        <w:jc w:val="both"/>
        <w:rPr>
          <w:b/>
        </w:rPr>
      </w:pPr>
      <w:r>
        <w:rPr>
          <w:rFonts w:ascii="Calibri" w:eastAsia="Calibri" w:hAnsi="Calibri" w:cs="Calibri"/>
          <w:b/>
          <w:u w:val="single"/>
        </w:rPr>
        <w:t>Caracteres de mono en Proconsul:</w:t>
      </w:r>
      <w:r>
        <w:rPr>
          <w:rFonts w:ascii="Calibri" w:eastAsia="Calibri" w:hAnsi="Calibri" w:cs="Calibri"/>
        </w:rPr>
        <w:t xml:space="preserve"> Solo se conoce un craneo de Proconsul, encontrado en 1948 por Mary Leakey. Este cráneo es muy similar al de los monos, con una nariz estrecha, cara menu</w:t>
      </w:r>
      <w:r>
        <w:rPr>
          <w:rFonts w:ascii="Calibri" w:eastAsia="Calibri" w:hAnsi="Calibri" w:cs="Calibri"/>
        </w:rPr>
        <w:t xml:space="preserve">da, frente pronunciada y hocico corto. Probablemente de una hembra. Esta evidencia se basa, sobre todo, en el tamaño de los dientes y en las especies más pequeñas de Proconsul, en las que el macho es 1,3 veces más grande que la hembra, lo que es similar a </w:t>
      </w:r>
      <w:r>
        <w:rPr>
          <w:rFonts w:ascii="Calibri" w:eastAsia="Calibri" w:hAnsi="Calibri" w:cs="Calibri"/>
        </w:rPr>
        <w:t>las diferencias de tamaño entre los machos y las hembras de chimpancé. Se sabe ahora que el Proconsul tenía un torso de mono, profundo y estrecho. La espalda en el Proconsul es larga, especialmente la parte baja, la articulación de los hombros estaba dirig</w:t>
      </w:r>
      <w:r>
        <w:rPr>
          <w:rFonts w:ascii="Calibri" w:eastAsia="Calibri" w:hAnsi="Calibri" w:cs="Calibri"/>
        </w:rPr>
        <w:t>ida hacia atrás y las escápulas (huesos de los hombros) estaban en el lado del cuerpo más que en la espalda, como en los simios. Todos estos caracteres muestran que el Proconsul se movía sobre las cuatro patas en posición prona como los monos.</w:t>
      </w:r>
    </w:p>
    <w:p w:rsidR="00D328D9" w:rsidRDefault="005C3A84">
      <w:pPr>
        <w:widowControl w:val="0"/>
        <w:numPr>
          <w:ilvl w:val="0"/>
          <w:numId w:val="98"/>
        </w:numPr>
        <w:jc w:val="both"/>
        <w:rPr>
          <w:b/>
        </w:rPr>
      </w:pPr>
      <w:r>
        <w:rPr>
          <w:rFonts w:ascii="Calibri" w:eastAsia="Calibri" w:hAnsi="Calibri" w:cs="Calibri"/>
          <w:b/>
          <w:u w:val="single"/>
        </w:rPr>
        <w:t>Patas traser</w:t>
      </w:r>
      <w:r>
        <w:rPr>
          <w:rFonts w:ascii="Calibri" w:eastAsia="Calibri" w:hAnsi="Calibri" w:cs="Calibri"/>
          <w:b/>
          <w:u w:val="single"/>
        </w:rPr>
        <w:t>as, pies y manos:</w:t>
      </w:r>
      <w:r>
        <w:rPr>
          <w:rFonts w:ascii="Calibri" w:eastAsia="Calibri" w:hAnsi="Calibri" w:cs="Calibri"/>
        </w:rPr>
        <w:t xml:space="preserve"> Las patas traseras del Proconsul confirman que estaba adaptado a un rango de movimientos limitado. En particular, la cabeza del fémur, donde la pata se une al hueso de la cadera, no era redondeada como en los simios, sino que estaba exten</w:t>
      </w:r>
      <w:r>
        <w:rPr>
          <w:rFonts w:ascii="Calibri" w:eastAsia="Calibri" w:hAnsi="Calibri" w:cs="Calibri"/>
        </w:rPr>
        <w:t>dida lateralmente, lo que limita el movimiento de la cadera a un movimiento adelante y hacia atrás. El pie del Proconsul era poderoso y prensil, con un dedo pulgar grande y muy divergente y poderosos músculos para asirse, por lo que habría sido capaz de ag</w:t>
      </w:r>
      <w:r>
        <w:rPr>
          <w:rFonts w:ascii="Calibri" w:eastAsia="Calibri" w:hAnsi="Calibri" w:cs="Calibri"/>
        </w:rPr>
        <w:t>arrarse a las ramas con los pies tanto como con las manos. Un aspecto interesante de la mano de Proconsul es que está proporcionada de forma muy parecida a la humana. El Proconsul tenía unas proporciones de la mano similares a las del hombre, y la articula</w:t>
      </w:r>
      <w:r>
        <w:rPr>
          <w:rFonts w:ascii="Calibri" w:eastAsia="Calibri" w:hAnsi="Calibri" w:cs="Calibri"/>
        </w:rPr>
        <w:t>ción del pulgar era también similar, por lo que podría haber sido capaz de agarrar objetos pequeños con gran precisión. No se puede decir con seguridad si el Proconsul era o no un simio, pero si fuera así, sería el simio mas primitivo de la superfamilia. V</w:t>
      </w:r>
      <w:r>
        <w:rPr>
          <w:rFonts w:ascii="Calibri" w:eastAsia="Calibri" w:hAnsi="Calibri" w:cs="Calibri"/>
        </w:rPr>
        <w:t>ivió en distintos ambientes: la selva tropical en determinados yacimientos, particularmente P. major y P. africanus de Songhor, mientras algunos de los de Rusinga indican ambientes más secos y estacionales, y hasta incluso bosques cerrados en el caso de P.</w:t>
      </w:r>
      <w:r>
        <w:rPr>
          <w:rFonts w:ascii="Calibri" w:eastAsia="Calibri" w:hAnsi="Calibri" w:cs="Calibri"/>
        </w:rPr>
        <w:t xml:space="preserve"> heseloni y P. nyanzae.</w:t>
      </w:r>
    </w:p>
    <w:p w:rsidR="00D328D9" w:rsidRDefault="00D328D9">
      <w:pPr>
        <w:widowControl w:val="0"/>
        <w:jc w:val="both"/>
        <w:rPr>
          <w:rFonts w:ascii="Calibri" w:eastAsia="Calibri" w:hAnsi="Calibri" w:cs="Calibri"/>
        </w:rPr>
      </w:pPr>
    </w:p>
    <w:p w:rsidR="00D328D9" w:rsidRDefault="00D328D9">
      <w:pPr>
        <w:widowControl w:val="0"/>
        <w:jc w:val="both"/>
        <w:rPr>
          <w:rFonts w:ascii="Calibri" w:eastAsia="Calibri" w:hAnsi="Calibri" w:cs="Calibri"/>
        </w:rPr>
      </w:pPr>
    </w:p>
    <w:p w:rsidR="00D328D9" w:rsidRDefault="005C3A84">
      <w:pPr>
        <w:numPr>
          <w:ilvl w:val="0"/>
          <w:numId w:val="30"/>
        </w:numPr>
        <w:spacing w:line="259" w:lineRule="auto"/>
        <w:rPr>
          <w:b/>
        </w:rPr>
      </w:pPr>
      <w:r>
        <w:rPr>
          <w:rFonts w:ascii="Calibri" w:eastAsia="Calibri" w:hAnsi="Calibri" w:cs="Calibri"/>
          <w:b/>
          <w:u w:val="single"/>
        </w:rPr>
        <w:t>Temas importantes en el texto:</w:t>
      </w:r>
    </w:p>
    <w:p w:rsidR="00D328D9" w:rsidRDefault="005C3A84">
      <w:pPr>
        <w:spacing w:line="259" w:lineRule="auto"/>
        <w:ind w:left="1440" w:hanging="720"/>
        <w:rPr>
          <w:rFonts w:ascii="Calibri" w:eastAsia="Calibri" w:hAnsi="Calibri" w:cs="Calibri"/>
        </w:rPr>
      </w:pPr>
      <w:r>
        <w:rPr>
          <w:rFonts w:ascii="Calibri" w:eastAsia="Calibri" w:hAnsi="Calibri" w:cs="Calibri"/>
          <w:b/>
        </w:rPr>
        <w:t>-</w:t>
      </w:r>
      <w:r>
        <w:rPr>
          <w:rFonts w:ascii="Calibri" w:eastAsia="Calibri" w:hAnsi="Calibri" w:cs="Calibri"/>
        </w:rPr>
        <w:t xml:space="preserve"> Gama de adaptaciones de los simios fósiles del Mioceno tardío (periodo 10-6 millones de años de antigüedad) y del Plioceno: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¿Cómo es probable que los primeros humanos surgieran de alguna parte de esta variedad?: </w:t>
      </w:r>
    </w:p>
    <w:p w:rsidR="00D328D9" w:rsidRDefault="005C3A84">
      <w:pPr>
        <w:numPr>
          <w:ilvl w:val="0"/>
          <w:numId w:val="30"/>
        </w:numPr>
        <w:spacing w:line="259" w:lineRule="auto"/>
        <w:rPr>
          <w:b/>
        </w:rPr>
      </w:pPr>
      <w:r>
        <w:rPr>
          <w:rFonts w:ascii="Calibri" w:eastAsia="Calibri" w:hAnsi="Calibri" w:cs="Calibri"/>
          <w:b/>
          <w:u w:val="single"/>
        </w:rPr>
        <w:t>¿Los simios fósiles podrían ser elegidos cómo un posible antepasado humano?:</w:t>
      </w:r>
      <w:r>
        <w:rPr>
          <w:rFonts w:ascii="Calibri" w:eastAsia="Calibri" w:hAnsi="Calibri" w:cs="Calibri"/>
        </w:rPr>
        <w:t xml:space="preserve"> No es posible, ya que no hay nada que los una al linaje del hombre.</w:t>
      </w:r>
    </w:p>
    <w:p w:rsidR="00D328D9" w:rsidRDefault="005C3A84">
      <w:pPr>
        <w:numPr>
          <w:ilvl w:val="0"/>
          <w:numId w:val="30"/>
        </w:numPr>
        <w:spacing w:line="259" w:lineRule="auto"/>
        <w:rPr>
          <w:b/>
        </w:rPr>
      </w:pPr>
      <w:r>
        <w:rPr>
          <w:rFonts w:ascii="Calibri" w:eastAsia="Calibri" w:hAnsi="Calibri" w:cs="Calibri"/>
          <w:b/>
          <w:u w:val="single"/>
        </w:rPr>
        <w:t>El reconocimiento de</w:t>
      </w:r>
      <w:r>
        <w:rPr>
          <w:rFonts w:ascii="Calibri" w:eastAsia="Calibri" w:hAnsi="Calibri" w:cs="Calibri"/>
          <w:b/>
          <w:u w:val="single"/>
        </w:rPr>
        <w:t xml:space="preserve"> los antepasados humanos:</w:t>
      </w:r>
      <w:r>
        <w:rPr>
          <w:rFonts w:ascii="Calibri" w:eastAsia="Calibri" w:hAnsi="Calibri" w:cs="Calibri"/>
        </w:rPr>
        <w:t xml:space="preserve"> Este reconocimiento se puede hacer por caracteres que separa los primeros antepasados de los simios. Se han propuestos varios como, por ejemplo:</w:t>
      </w:r>
    </w:p>
    <w:p w:rsidR="00D328D9" w:rsidRDefault="005C3A84">
      <w:pPr>
        <w:numPr>
          <w:ilvl w:val="0"/>
          <w:numId w:val="143"/>
        </w:numPr>
        <w:spacing w:line="259" w:lineRule="auto"/>
        <w:rPr>
          <w:rFonts w:ascii="Calibri" w:eastAsia="Calibri" w:hAnsi="Calibri" w:cs="Calibri"/>
        </w:rPr>
      </w:pPr>
      <w:r>
        <w:rPr>
          <w:rFonts w:ascii="Calibri" w:eastAsia="Calibri" w:hAnsi="Calibri" w:cs="Calibri"/>
          <w:b/>
          <w:u w:val="single"/>
        </w:rPr>
        <w:t xml:space="preserve">Los cerebros más grandes: </w:t>
      </w:r>
    </w:p>
    <w:p w:rsidR="00D328D9" w:rsidRDefault="005C3A84">
      <w:pPr>
        <w:numPr>
          <w:ilvl w:val="0"/>
          <w:numId w:val="143"/>
        </w:numPr>
        <w:spacing w:line="259" w:lineRule="auto"/>
        <w:rPr>
          <w:rFonts w:ascii="Calibri" w:eastAsia="Calibri" w:hAnsi="Calibri" w:cs="Calibri"/>
        </w:rPr>
      </w:pPr>
      <w:r>
        <w:rPr>
          <w:rFonts w:ascii="Calibri" w:eastAsia="Calibri" w:hAnsi="Calibri" w:cs="Calibri"/>
          <w:b/>
          <w:u w:val="single"/>
        </w:rPr>
        <w:t>El dimorfismo sexual reducido entre el macho y la hembra:</w:t>
      </w:r>
    </w:p>
    <w:p w:rsidR="00D328D9" w:rsidRDefault="005C3A84">
      <w:pPr>
        <w:numPr>
          <w:ilvl w:val="0"/>
          <w:numId w:val="143"/>
        </w:numPr>
        <w:spacing w:line="259" w:lineRule="auto"/>
        <w:rPr>
          <w:rFonts w:ascii="Calibri" w:eastAsia="Calibri" w:hAnsi="Calibri" w:cs="Calibri"/>
        </w:rPr>
      </w:pPr>
      <w:r>
        <w:rPr>
          <w:rFonts w:ascii="Calibri" w:eastAsia="Calibri" w:hAnsi="Calibri" w:cs="Calibri"/>
          <w:b/>
          <w:u w:val="single"/>
        </w:rPr>
        <w:t>La locomoción bípeda:</w:t>
      </w:r>
      <w:r>
        <w:rPr>
          <w:rFonts w:ascii="Calibri" w:eastAsia="Calibri" w:hAnsi="Calibri" w:cs="Calibri"/>
        </w:rPr>
        <w:t xml:space="preserve"> Este es habitual en la mayoría de los homínidos, aunque, estuvo muy extendido en los simios fósiles. </w:t>
      </w:r>
    </w:p>
    <w:p w:rsidR="00D328D9" w:rsidRDefault="005C3A84">
      <w:pPr>
        <w:numPr>
          <w:ilvl w:val="0"/>
          <w:numId w:val="143"/>
        </w:numPr>
        <w:spacing w:line="259" w:lineRule="auto"/>
        <w:rPr>
          <w:rFonts w:ascii="Calibri" w:eastAsia="Calibri" w:hAnsi="Calibri" w:cs="Calibri"/>
        </w:rPr>
      </w:pPr>
      <w:r>
        <w:rPr>
          <w:rFonts w:ascii="Calibri" w:eastAsia="Calibri" w:hAnsi="Calibri" w:cs="Calibri"/>
          <w:b/>
          <w:u w:val="single"/>
        </w:rPr>
        <w:t>El espesor del esmalte:</w:t>
      </w:r>
    </w:p>
    <w:p w:rsidR="00D328D9" w:rsidRDefault="005C3A84">
      <w:pPr>
        <w:numPr>
          <w:ilvl w:val="0"/>
          <w:numId w:val="143"/>
        </w:numPr>
        <w:spacing w:line="259" w:lineRule="auto"/>
        <w:rPr>
          <w:rFonts w:ascii="Calibri" w:eastAsia="Calibri" w:hAnsi="Calibri" w:cs="Calibri"/>
        </w:rPr>
      </w:pPr>
      <w:r>
        <w:rPr>
          <w:rFonts w:ascii="Calibri" w:eastAsia="Calibri" w:hAnsi="Calibri" w:cs="Calibri"/>
          <w:b/>
          <w:u w:val="single"/>
        </w:rPr>
        <w:t xml:space="preserve">El aumento del tamaño de los dientes molares y premolares: </w:t>
      </w:r>
    </w:p>
    <w:p w:rsidR="00D328D9" w:rsidRDefault="005C3A84">
      <w:pPr>
        <w:spacing w:line="259" w:lineRule="auto"/>
        <w:ind w:left="1440" w:hanging="720"/>
        <w:rPr>
          <w:rFonts w:ascii="Calibri" w:eastAsia="Calibri" w:hAnsi="Calibri" w:cs="Calibri"/>
        </w:rPr>
      </w:pPr>
      <w:r>
        <w:rPr>
          <w:rFonts w:ascii="Calibri" w:eastAsia="Calibri" w:hAnsi="Calibri" w:cs="Calibri"/>
        </w:rPr>
        <w:t>Los dos primeros se pueden descartar de inmediat</w:t>
      </w:r>
      <w:r>
        <w:rPr>
          <w:rFonts w:ascii="Calibri" w:eastAsia="Calibri" w:hAnsi="Calibri" w:cs="Calibri"/>
        </w:rPr>
        <w:t>o, ya que el incremento del tamaño cerebral ocurrió al final de la evolución humana, después de dos millones de años, y el dimorfismo sexual se mantuvo mas o menos el mismo tiempo.</w:t>
      </w:r>
    </w:p>
    <w:p w:rsidR="00D328D9" w:rsidRDefault="005C3A84">
      <w:pPr>
        <w:spacing w:line="259" w:lineRule="auto"/>
        <w:ind w:left="1440" w:hanging="720"/>
        <w:rPr>
          <w:rFonts w:ascii="Calibri" w:eastAsia="Calibri" w:hAnsi="Calibri" w:cs="Calibri"/>
        </w:rPr>
      </w:pPr>
      <w:r>
        <w:rPr>
          <w:rFonts w:ascii="Calibri" w:eastAsia="Calibri" w:hAnsi="Calibri" w:cs="Calibri"/>
        </w:rPr>
        <w:t>El único carácter que nos queda es el bipedalismo, añuque debemos preguntar</w:t>
      </w:r>
      <w:r>
        <w:rPr>
          <w:rFonts w:ascii="Calibri" w:eastAsia="Calibri" w:hAnsi="Calibri" w:cs="Calibri"/>
        </w:rPr>
        <w:t xml:space="preserve">nos si este es suficiente.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Por otro lado, se ha observado que varios grupos de simios fósiles vivía parcialmente en el suelo, una condición previa, con toda probabilidad para el desarrollo del bipedalismo. </w:t>
      </w:r>
    </w:p>
    <w:p w:rsidR="00D328D9" w:rsidRDefault="005C3A84">
      <w:pPr>
        <w:numPr>
          <w:ilvl w:val="0"/>
          <w:numId w:val="192"/>
        </w:numPr>
        <w:spacing w:line="259" w:lineRule="auto"/>
      </w:pPr>
      <w:r>
        <w:rPr>
          <w:rFonts w:ascii="Calibri" w:eastAsia="Calibri" w:hAnsi="Calibri" w:cs="Calibri"/>
          <w:b/>
          <w:u w:val="single"/>
        </w:rPr>
        <w:t>Los primeros homininos:</w:t>
      </w:r>
      <w:r>
        <w:rPr>
          <w:rFonts w:ascii="Calibri" w:eastAsia="Calibri" w:hAnsi="Calibri" w:cs="Calibri"/>
        </w:rPr>
        <w:t xml:space="preserve"> Ninguno de estos primer</w:t>
      </w:r>
      <w:r>
        <w:rPr>
          <w:rFonts w:ascii="Calibri" w:eastAsia="Calibri" w:hAnsi="Calibri" w:cs="Calibri"/>
        </w:rPr>
        <w:t>os hominina presenta los molares y premolares hipertrofiados de los australopitecinos posteriores. A su vez, no existe mucho para seguir avanzando, dado que, en la mayoría de los otros aspectos, el fósil de Aramis es marcadamente de tipo simio, esto le dis</w:t>
      </w:r>
      <w:r>
        <w:rPr>
          <w:rFonts w:ascii="Calibri" w:eastAsia="Calibri" w:hAnsi="Calibri" w:cs="Calibri"/>
        </w:rPr>
        <w:t xml:space="preserve">tingue, en general, de los fósiles humanos. </w:t>
      </w:r>
    </w:p>
    <w:p w:rsidR="00D328D9" w:rsidRDefault="005C3A84">
      <w:pPr>
        <w:spacing w:line="259" w:lineRule="auto"/>
        <w:ind w:left="1440" w:hanging="720"/>
        <w:rPr>
          <w:rFonts w:ascii="Calibri" w:eastAsia="Calibri" w:hAnsi="Calibri" w:cs="Calibri"/>
        </w:rPr>
      </w:pPr>
      <w:r>
        <w:rPr>
          <w:rFonts w:ascii="Calibri" w:eastAsia="Calibri" w:hAnsi="Calibri" w:cs="Calibri"/>
        </w:rPr>
        <w:t>Estos tres taxones, todos de más de 5 millones de años, se han asignado en tres géneros diferentes, aunque cada no en base en material incompleto que no permite la comparación. Cuando se dispone de partes iguale</w:t>
      </w:r>
      <w:r>
        <w:rPr>
          <w:rFonts w:ascii="Calibri" w:eastAsia="Calibri" w:hAnsi="Calibri" w:cs="Calibri"/>
        </w:rPr>
        <w:t>s, como los caninos y los molares, son similares entre ellos, lo que indica que podrían ser la misma cosa, pero las pruebas no nos dicen con quién podría estar emparentados, si con los simios o con los humanos. Además, la retención de caracteres primitivos</w:t>
      </w:r>
      <w:r>
        <w:rPr>
          <w:rFonts w:ascii="Calibri" w:eastAsia="Calibri" w:hAnsi="Calibri" w:cs="Calibri"/>
        </w:rPr>
        <w:t xml:space="preserve"> no indica afinidad con los simios por sí mismo, pero tampoco las escasas pruebas de bipedalismo indican afinidad con los humanos. Estos son: </w:t>
      </w:r>
    </w:p>
    <w:p w:rsidR="00D328D9" w:rsidRDefault="005C3A84">
      <w:pPr>
        <w:numPr>
          <w:ilvl w:val="0"/>
          <w:numId w:val="274"/>
        </w:numPr>
        <w:spacing w:line="259" w:lineRule="auto"/>
        <w:rPr>
          <w:rFonts w:ascii="Calibri" w:eastAsia="Calibri" w:hAnsi="Calibri" w:cs="Calibri"/>
        </w:rPr>
      </w:pPr>
      <w:r>
        <w:rPr>
          <w:rFonts w:ascii="Calibri" w:eastAsia="Calibri" w:hAnsi="Calibri" w:cs="Calibri"/>
          <w:b/>
          <w:u w:val="single"/>
        </w:rPr>
        <w:t>Sahelanthropus Tchadensis</w:t>
      </w:r>
      <w:r>
        <w:rPr>
          <w:rFonts w:ascii="Calibri" w:eastAsia="Calibri" w:hAnsi="Calibri" w:cs="Calibri"/>
          <w:b/>
        </w:rPr>
        <w:t xml:space="preserve">: </w:t>
      </w:r>
      <w:r>
        <w:rPr>
          <w:rFonts w:ascii="Calibri" w:eastAsia="Calibri" w:hAnsi="Calibri" w:cs="Calibri"/>
        </w:rPr>
        <w:t xml:space="preserve">(Tambien denominado Fósil humano del Sahel, Chad). En el yacimiento de Toros-Menalla, </w:t>
      </w:r>
      <w:r>
        <w:rPr>
          <w:rFonts w:ascii="Calibri" w:eastAsia="Calibri" w:hAnsi="Calibri" w:cs="Calibri"/>
        </w:rPr>
        <w:t xml:space="preserve">cerca del lago Chad, se ha descubierto unos de los posibles primeros homininos fósiles, el cual se lo ha llamado </w:t>
      </w:r>
      <w:r>
        <w:rPr>
          <w:rFonts w:ascii="Calibri" w:eastAsia="Calibri" w:hAnsi="Calibri" w:cs="Calibri"/>
          <w:i/>
        </w:rPr>
        <w:t>Sahelanthropus Tchadensis</w:t>
      </w:r>
      <w:r>
        <w:rPr>
          <w:rFonts w:ascii="Calibri" w:eastAsia="Calibri" w:hAnsi="Calibri" w:cs="Calibri"/>
        </w:rPr>
        <w:t>. El cráneo era pequeño, con dientes pequeños y cara corta, aunque la parte superior de la cara tenía arcos supraorbit</w:t>
      </w:r>
      <w:r>
        <w:rPr>
          <w:rFonts w:ascii="Calibri" w:eastAsia="Calibri" w:hAnsi="Calibri" w:cs="Calibri"/>
        </w:rPr>
        <w:t>ales marcados y los dientes, un grueso esmalte. Esta es una combinación no vista en ningún simio fósil, que generalmente tiene caras largas, carecen de arcos supraorbitales prominentes, y poseen molares y caninos más grandes. Esta tambien una combinación n</w:t>
      </w:r>
      <w:r>
        <w:rPr>
          <w:rFonts w:ascii="Calibri" w:eastAsia="Calibri" w:hAnsi="Calibri" w:cs="Calibri"/>
        </w:rPr>
        <w:t xml:space="preserve">o observada en los homininos posteriores. </w:t>
      </w:r>
    </w:p>
    <w:p w:rsidR="00D328D9" w:rsidRDefault="005C3A84">
      <w:pPr>
        <w:numPr>
          <w:ilvl w:val="0"/>
          <w:numId w:val="274"/>
        </w:numPr>
        <w:spacing w:line="259" w:lineRule="auto"/>
        <w:rPr>
          <w:rFonts w:ascii="Calibri" w:eastAsia="Calibri" w:hAnsi="Calibri" w:cs="Calibri"/>
        </w:rPr>
      </w:pPr>
      <w:r>
        <w:rPr>
          <w:rFonts w:ascii="Calibri" w:eastAsia="Calibri" w:hAnsi="Calibri" w:cs="Calibri"/>
          <w:b/>
          <w:u w:val="single"/>
        </w:rPr>
        <w:t>Orrorin tugenensis:</w:t>
      </w:r>
      <w:r>
        <w:rPr>
          <w:rFonts w:ascii="Calibri" w:eastAsia="Calibri" w:hAnsi="Calibri" w:cs="Calibri"/>
        </w:rPr>
        <w:t xml:space="preserve"> (Tambien denominado Hombre original de las colinas de Tugen). Encontrado en el norte de Kenia. Está fechado entre 6 y 5.8 millones de años, y está representado por unos pocos dientes y huesos d</w:t>
      </w:r>
      <w:r>
        <w:rPr>
          <w:rFonts w:ascii="Calibri" w:eastAsia="Calibri" w:hAnsi="Calibri" w:cs="Calibri"/>
        </w:rPr>
        <w:t>e las extremidades, que muestran algunas diferencias con el Sahelanthropus. Los dientes tienen esmalte grueso, como en el hominino del Chad y posteriores como, por ejemplo, uno de los grupos de simios fósiles, pero el canino es grande y afilado, como los d</w:t>
      </w:r>
      <w:r>
        <w:rPr>
          <w:rFonts w:ascii="Calibri" w:eastAsia="Calibri" w:hAnsi="Calibri" w:cs="Calibri"/>
        </w:rPr>
        <w:t>e los simios, ambas condiciones son opuestas a las encontradas en el Sahelanthropus y los homininos posteriores. El fémur tiene una cabeza más grande que la de los homininos del Plioceno tardío, lo que se ha considerado como prueba de bipedalismo (aunque e</w:t>
      </w:r>
      <w:r>
        <w:rPr>
          <w:rFonts w:ascii="Calibri" w:eastAsia="Calibri" w:hAnsi="Calibri" w:cs="Calibri"/>
        </w:rPr>
        <w:t xml:space="preserve">s similar al de los simios fósiles de tamaño similar en los chimpancés existentes). </w:t>
      </w:r>
    </w:p>
    <w:p w:rsidR="00D328D9" w:rsidRDefault="005C3A84">
      <w:pPr>
        <w:numPr>
          <w:ilvl w:val="0"/>
          <w:numId w:val="274"/>
        </w:numPr>
        <w:spacing w:line="259" w:lineRule="auto"/>
        <w:rPr>
          <w:rFonts w:ascii="Calibri" w:eastAsia="Calibri" w:hAnsi="Calibri" w:cs="Calibri"/>
        </w:rPr>
      </w:pPr>
      <w:r>
        <w:rPr>
          <w:rFonts w:ascii="Calibri" w:eastAsia="Calibri" w:hAnsi="Calibri" w:cs="Calibri"/>
          <w:b/>
          <w:u w:val="single"/>
        </w:rPr>
        <w:t>Ardipithecus ramidus</w:t>
      </w:r>
      <w:r>
        <w:rPr>
          <w:rFonts w:ascii="Calibri" w:eastAsia="Calibri" w:hAnsi="Calibri" w:cs="Calibri"/>
        </w:rPr>
        <w:t xml:space="preserve">: (Tambien denominado Simio terrestre en la raíz). Fue descubierto en el yacimiento de Aramis, en Etiopía. Pero, en 2004 le asignaron nuevos restos de </w:t>
      </w:r>
      <w:r>
        <w:rPr>
          <w:rFonts w:ascii="Calibri" w:eastAsia="Calibri" w:hAnsi="Calibri" w:cs="Calibri"/>
        </w:rPr>
        <w:t xml:space="preserve">Ardipithecus a la especie a. kadabba, antiguamente una subespecie de A. ramidus. Esta datado en 5. 8-5. 2 millones de años y se distingue principalmente por un canino superior coronado más alto, con afilamiento funcional contra el tercer premolar inferior </w:t>
      </w:r>
      <w:r>
        <w:rPr>
          <w:rFonts w:ascii="Calibri" w:eastAsia="Calibri" w:hAnsi="Calibri" w:cs="Calibri"/>
        </w:rPr>
        <w:t xml:space="preserve">(en este punto se parece al Orrorin Tugenesis), el grosor del esmalte es tambien ambiguo, ya que el último antepasado común a los hominina podrá haber tenido grandes dientes con esmalte grueso o dientes pequeños con esmalte finos. </w:t>
      </w:r>
    </w:p>
    <w:p w:rsidR="00D328D9" w:rsidRDefault="005C3A84">
      <w:pPr>
        <w:numPr>
          <w:ilvl w:val="0"/>
          <w:numId w:val="192"/>
        </w:numPr>
        <w:spacing w:line="259" w:lineRule="auto"/>
      </w:pPr>
      <w:r>
        <w:rPr>
          <w:rFonts w:ascii="Calibri" w:eastAsia="Calibri" w:hAnsi="Calibri" w:cs="Calibri"/>
          <w:b/>
          <w:u w:val="single"/>
        </w:rPr>
        <w:t>Los australopitecinos:</w:t>
      </w:r>
      <w:r>
        <w:rPr>
          <w:rFonts w:ascii="Calibri" w:eastAsia="Calibri" w:hAnsi="Calibri" w:cs="Calibri"/>
        </w:rPr>
        <w:t xml:space="preserve"> </w:t>
      </w:r>
    </w:p>
    <w:p w:rsidR="00D328D9" w:rsidRDefault="005C3A84">
      <w:pPr>
        <w:numPr>
          <w:ilvl w:val="0"/>
          <w:numId w:val="168"/>
        </w:numPr>
        <w:spacing w:line="259" w:lineRule="auto"/>
      </w:pPr>
      <w:r>
        <w:rPr>
          <w:rFonts w:ascii="Calibri" w:eastAsia="Calibri" w:hAnsi="Calibri" w:cs="Calibri"/>
        </w:rPr>
        <w:t xml:space="preserve">En Kanapoi, Kenia, se han descritos una mandíbula inferior de un individuo joven que es muy similar a las de los simios del Mioceno tardío en Europa y África, con gruesos esmaltes, pero los huesos de extremidades, que incluyen parte del codo y de la parte </w:t>
      </w:r>
      <w:r>
        <w:rPr>
          <w:rFonts w:ascii="Calibri" w:eastAsia="Calibri" w:hAnsi="Calibri" w:cs="Calibri"/>
        </w:rPr>
        <w:t>inferior de la pierna, muestran que este fósil caminaba de forma bípeda. Este yacimiento ha sido adaptado entre los 4.2 y 4.1 millones de años de antigüedad y, a partir de las diferentes anatomías, se ha reconocido como la nueva especie Australopithecus (t</w:t>
      </w:r>
      <w:r>
        <w:rPr>
          <w:rFonts w:ascii="Calibri" w:eastAsia="Calibri" w:hAnsi="Calibri" w:cs="Calibri"/>
        </w:rPr>
        <w:t xml:space="preserve">ambien denominada “simios del sur”), llamada A. anamensis. </w:t>
      </w:r>
    </w:p>
    <w:p w:rsidR="00D328D9" w:rsidRDefault="005C3A84">
      <w:pPr>
        <w:numPr>
          <w:ilvl w:val="0"/>
          <w:numId w:val="168"/>
        </w:numPr>
        <w:spacing w:line="259" w:lineRule="auto"/>
      </w:pPr>
      <w:r>
        <w:rPr>
          <w:rFonts w:ascii="Calibri" w:eastAsia="Calibri" w:hAnsi="Calibri" w:cs="Calibri"/>
        </w:rPr>
        <w:t>Estos estuvieron entre los primeros hominina fósiles descritos en África, siendo entre los primeros de todos el Australopitecos Africanus (“simio del sur de África”, en 1925. Este fósil, aunque es</w:t>
      </w:r>
      <w:r>
        <w:rPr>
          <w:rFonts w:ascii="Calibri" w:eastAsia="Calibri" w:hAnsi="Calibri" w:cs="Calibri"/>
        </w:rPr>
        <w:t xml:space="preserve"> aún similar en sus dientes y mandibulas a los simios del Mioceno, proporciona la primera prueba definitiva de locomoción bípeda. </w:t>
      </w:r>
    </w:p>
    <w:p w:rsidR="00D328D9" w:rsidRDefault="005C3A84">
      <w:pPr>
        <w:numPr>
          <w:ilvl w:val="0"/>
          <w:numId w:val="168"/>
        </w:numPr>
        <w:spacing w:line="259" w:lineRule="auto"/>
      </w:pPr>
      <w:r>
        <w:rPr>
          <w:rFonts w:ascii="Calibri" w:eastAsia="Calibri" w:hAnsi="Calibri" w:cs="Calibri"/>
          <w:b/>
          <w:u w:val="single"/>
        </w:rPr>
        <w:t>Cráneo Kenyanthropus platyops</w:t>
      </w:r>
      <w:r>
        <w:rPr>
          <w:rFonts w:ascii="Calibri" w:eastAsia="Calibri" w:hAnsi="Calibri" w:cs="Calibri"/>
        </w:rPr>
        <w:t>: Tambien denominado “cráneo de cara plana de Kenia”. Fue descubierto a orillas del lago Turkana</w:t>
      </w:r>
      <w:r>
        <w:rPr>
          <w:rFonts w:ascii="Calibri" w:eastAsia="Calibri" w:hAnsi="Calibri" w:cs="Calibri"/>
        </w:rPr>
        <w:t xml:space="preserve">, en Kenia con muchos dientes y fragmentos de cráneo. Data hace unos 3.5 millones de años. Este presenta una notable similitud con un fósil denominado Homo rudolfensis. </w:t>
      </w:r>
    </w:p>
    <w:p w:rsidR="00D328D9" w:rsidRDefault="005C3A84">
      <w:pPr>
        <w:numPr>
          <w:ilvl w:val="0"/>
          <w:numId w:val="168"/>
        </w:numPr>
        <w:spacing w:line="259" w:lineRule="auto"/>
      </w:pPr>
      <w:r>
        <w:rPr>
          <w:rFonts w:ascii="Calibri" w:eastAsia="Calibri" w:hAnsi="Calibri" w:cs="Calibri"/>
          <w:b/>
          <w:u w:val="single"/>
        </w:rPr>
        <w:t>Fósil Little Foot</w:t>
      </w:r>
      <w:r>
        <w:rPr>
          <w:rFonts w:ascii="Calibri" w:eastAsia="Calibri" w:hAnsi="Calibri" w:cs="Calibri"/>
        </w:rPr>
        <w:t>: Tambien denominado “pie pequeño”. Procede del periodo del Plioceno entre los 4 y 3 millones de años. Este se encuentra en proceso de excavación. Se trata de un esqueleto casi completo de un hominino temprano (aun sin nombre) con brazos y dedos cortos, ba</w:t>
      </w:r>
      <w:r>
        <w:rPr>
          <w:rFonts w:ascii="Calibri" w:eastAsia="Calibri" w:hAnsi="Calibri" w:cs="Calibri"/>
        </w:rPr>
        <w:t>stante parecido al hombre moderno. Era claramente bípedo, pero en sus pies el pulgar está separado de los otros dedos, lo que permitiría agarrarse a ramas para trepar los árboles.</w:t>
      </w:r>
    </w:p>
    <w:p w:rsidR="00D328D9" w:rsidRDefault="005C3A84">
      <w:pPr>
        <w:numPr>
          <w:ilvl w:val="0"/>
          <w:numId w:val="168"/>
        </w:numPr>
        <w:spacing w:line="259" w:lineRule="auto"/>
      </w:pPr>
      <w:r>
        <w:rPr>
          <w:rFonts w:ascii="Calibri" w:eastAsia="Calibri" w:hAnsi="Calibri" w:cs="Calibri"/>
          <w:b/>
          <w:u w:val="single"/>
        </w:rPr>
        <w:t>Austrolopithecus afarensis</w:t>
      </w:r>
      <w:r>
        <w:rPr>
          <w:rFonts w:ascii="Calibri" w:eastAsia="Calibri" w:hAnsi="Calibri" w:cs="Calibri"/>
        </w:rPr>
        <w:t>: Tambien denominado “simio del sur de Afar”. Fue encontrado en Tanzania y Etiopía. El primer descubrimiento en Etiopia fue una rodilla en Hadar, con los extremos superiores e inferior de los huesos de la pierna, pero, a casa de la especial estructura de l</w:t>
      </w:r>
      <w:r>
        <w:rPr>
          <w:rFonts w:ascii="Calibri" w:eastAsia="Calibri" w:hAnsi="Calibri" w:cs="Calibri"/>
        </w:rPr>
        <w:t>a rodilla en los humanos, fue suficiente para demostrar que este primer hallazgo era de un antepasado humano bípedo. Años más tardes, se fueron encontrando diferentes fósiles que databan entre los 2.8 y 3.3 millones de años de antigüedad, aunque hay unos p</w:t>
      </w:r>
      <w:r>
        <w:rPr>
          <w:rFonts w:ascii="Calibri" w:eastAsia="Calibri" w:hAnsi="Calibri" w:cs="Calibri"/>
        </w:rPr>
        <w:t>ocos fragmentos de más de 4 millones de años. En aquella época la zona era un lago con áreas pantanosas y ríos que proporcionaban un ambiente rico, muy diferente al ambiente árido y hostil actual. Por otro lado, el Tanzania lograron rescatar un fósil de un</w:t>
      </w:r>
      <w:r>
        <w:rPr>
          <w:rFonts w:ascii="Calibri" w:eastAsia="Calibri" w:hAnsi="Calibri" w:cs="Calibri"/>
        </w:rPr>
        <w:t xml:space="preserve"> australopitecinos más antiguo de África. Además, se encontraron una conservación de huellas de muchos de los animales que vivían en la zona, incluidas las de este austrolopithecus, lo que llevo a deducir que este caminaba erguido sobre dos pies, aunque la</w:t>
      </w:r>
      <w:r>
        <w:rPr>
          <w:rFonts w:ascii="Calibri" w:eastAsia="Calibri" w:hAnsi="Calibri" w:cs="Calibri"/>
        </w:rPr>
        <w:t xml:space="preserve"> ausencia de huesos no nos permite estar seguros de ello.</w:t>
      </w:r>
    </w:p>
    <w:p w:rsidR="00D328D9" w:rsidRDefault="005C3A84">
      <w:pPr>
        <w:spacing w:line="259" w:lineRule="auto"/>
        <w:ind w:left="2160" w:hanging="720"/>
        <w:rPr>
          <w:rFonts w:ascii="Calibri" w:eastAsia="Calibri" w:hAnsi="Calibri" w:cs="Calibri"/>
        </w:rPr>
      </w:pPr>
      <w:r>
        <w:rPr>
          <w:rFonts w:ascii="Calibri" w:eastAsia="Calibri" w:hAnsi="Calibri" w:cs="Calibri"/>
        </w:rPr>
        <w:t>Tambien se encontró una mandíbula inferior, en Lothagam, en el norte de Kenia, datada como el final de Mioceno, entre 5 y 5.5 millones de años. El espécimen fue identificado en principio como Austra</w:t>
      </w:r>
      <w:r>
        <w:rPr>
          <w:rFonts w:ascii="Calibri" w:eastAsia="Calibri" w:hAnsi="Calibri" w:cs="Calibri"/>
        </w:rPr>
        <w:t>lopithecus africanus, pero, cuando se descubrió el Australopithechus afarensis, se pudo atribuir a este por su edad. Sus caracteres son de una robusta mandíbula y sus enormes dientes, siendo características de uno de los grupos de simios fósiles del Miocen</w:t>
      </w:r>
      <w:r>
        <w:rPr>
          <w:rFonts w:ascii="Calibri" w:eastAsia="Calibri" w:hAnsi="Calibri" w:cs="Calibri"/>
        </w:rPr>
        <w:t>o tardío.</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 El Australopithecus afarensis del este de África es de una edad de 3.5 millones de años.  Se conocen principalmente en el este de África, pero tambien vivían en África central y del sur, y fueron un grupo exitoso y ampliamente distribuido. </w:t>
      </w:r>
    </w:p>
    <w:p w:rsidR="00D328D9" w:rsidRDefault="005C3A84">
      <w:pPr>
        <w:numPr>
          <w:ilvl w:val="0"/>
          <w:numId w:val="192"/>
        </w:numPr>
        <w:spacing w:line="259" w:lineRule="auto"/>
      </w:pPr>
      <w:r>
        <w:rPr>
          <w:rFonts w:ascii="Calibri" w:eastAsia="Calibri" w:hAnsi="Calibri" w:cs="Calibri"/>
          <w:b/>
          <w:u w:val="single"/>
        </w:rPr>
        <w:t>Anat</w:t>
      </w:r>
      <w:r>
        <w:rPr>
          <w:rFonts w:ascii="Calibri" w:eastAsia="Calibri" w:hAnsi="Calibri" w:cs="Calibri"/>
          <w:b/>
          <w:u w:val="single"/>
        </w:rPr>
        <w:t>omía de los primeros australopitecinos:</w:t>
      </w:r>
      <w:r>
        <w:rPr>
          <w:rFonts w:ascii="Calibri" w:eastAsia="Calibri" w:hAnsi="Calibri" w:cs="Calibri"/>
        </w:rPr>
        <w:t xml:space="preserve">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Articulación del hombro:</w:t>
      </w:r>
      <w:r>
        <w:rPr>
          <w:rFonts w:ascii="Calibri" w:eastAsia="Calibri" w:hAnsi="Calibri" w:cs="Calibri"/>
        </w:rPr>
        <w:t xml:space="preserve"> Se conoce mal a partir del registro fósil. Esto se debe a que los huesos del hombro son relativamente débiles y el gran desarrollo de los músculos que lo rodean se convierten en una parte de</w:t>
      </w:r>
      <w:r>
        <w:rPr>
          <w:rFonts w:ascii="Calibri" w:eastAsia="Calibri" w:hAnsi="Calibri" w:cs="Calibri"/>
        </w:rPr>
        <w:t>l cuerpo atractiva para que los comedores de carne lo consuman. El hombro es casi la primera zona del cuerpo que se destruye con la muerte y, solo en esqueletos relativamente completos, que no han sido matados o comidos por carnívoros, se puede encontrar e</w:t>
      </w:r>
      <w:r>
        <w:rPr>
          <w:rFonts w:ascii="Calibri" w:eastAsia="Calibri" w:hAnsi="Calibri" w:cs="Calibri"/>
        </w:rPr>
        <w:t xml:space="preserve">l hombro conservado como fósil. </w:t>
      </w:r>
    </w:p>
    <w:p w:rsidR="00D328D9" w:rsidRDefault="005C3A84">
      <w:pPr>
        <w:spacing w:line="259" w:lineRule="auto"/>
        <w:ind w:left="2160" w:hanging="720"/>
        <w:rPr>
          <w:rFonts w:ascii="Calibri" w:eastAsia="Calibri" w:hAnsi="Calibri" w:cs="Calibri"/>
        </w:rPr>
      </w:pPr>
      <w:r>
        <w:rPr>
          <w:rFonts w:ascii="Calibri" w:eastAsia="Calibri" w:hAnsi="Calibri" w:cs="Calibri"/>
          <w:b/>
          <w:u w:val="single"/>
        </w:rPr>
        <w:t>-Ejemplos encontrados:</w:t>
      </w:r>
      <w:r>
        <w:rPr>
          <w:rFonts w:ascii="Calibri" w:eastAsia="Calibri" w:hAnsi="Calibri" w:cs="Calibri"/>
        </w:rPr>
        <w:t xml:space="preserve"> Se conoce el hombre de Australopithecus afarensis del esqueleto de Lucy, en Hadar, Etiopía. Tiene una mezcla entre simio y humano. Poseía una menor movilidad del brazo sobre el hombro.  Además, se pue</w:t>
      </w:r>
      <w:r>
        <w:rPr>
          <w:rFonts w:ascii="Calibri" w:eastAsia="Calibri" w:hAnsi="Calibri" w:cs="Calibri"/>
        </w:rPr>
        <w:t xml:space="preserve">de observar que la dirección a la que apunta la articulación, hacia arriba como en los simios, más que hacia los lados como en los humanos, lo que indica que el brazo se dirige hacia arriba con más frecuencia como cuando se cuelgan de las ramas.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Articulac</w:t>
      </w:r>
      <w:r>
        <w:rPr>
          <w:rFonts w:ascii="Calibri" w:eastAsia="Calibri" w:hAnsi="Calibri" w:cs="Calibri"/>
          <w:b/>
          <w:u w:val="single"/>
        </w:rPr>
        <w:t>ión del codo:</w:t>
      </w:r>
      <w:r>
        <w:rPr>
          <w:rFonts w:ascii="Calibri" w:eastAsia="Calibri" w:hAnsi="Calibri" w:cs="Calibri"/>
        </w:rPr>
        <w:t xml:space="preserve"> Los especímenes de austrolopithecus anamensis de Kanapoi incluyen, a parte de la articulación del codo, el extremo inferior de la parte superior del brazo (húmero). Este hueso carece de la especialización presente en los simios, relacionada c</w:t>
      </w:r>
      <w:r>
        <w:rPr>
          <w:rFonts w:ascii="Calibri" w:eastAsia="Calibri" w:hAnsi="Calibri" w:cs="Calibri"/>
        </w:rPr>
        <w:t xml:space="preserve">on su forma de locomoción sobre los nudillos. Pero no hay pruebas que esta especie descendiera de un antepasado que caminara sobre los nudillos como el chimpancé.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La mano:</w:t>
      </w:r>
      <w:r>
        <w:rPr>
          <w:rFonts w:ascii="Calibri" w:eastAsia="Calibri" w:hAnsi="Calibri" w:cs="Calibri"/>
        </w:rPr>
        <w:t xml:space="preserve"> Son una parte del cuerpo que no se conserva como fósil muy a menudo. Sin embargo, s</w:t>
      </w:r>
      <w:r>
        <w:rPr>
          <w:rFonts w:ascii="Calibri" w:eastAsia="Calibri" w:hAnsi="Calibri" w:cs="Calibri"/>
        </w:rPr>
        <w:t>e encontraron hallazgos como, por ejemplo, en el esqueleto de A. afarensis, en el cual se encuentran adaptaciones parecidas al hombre moderno. Las proporciones del pulgar con relación a los otros dedos es la principal similitud con la mano humana, pero, en</w:t>
      </w:r>
      <w:r>
        <w:rPr>
          <w:rFonts w:ascii="Calibri" w:eastAsia="Calibri" w:hAnsi="Calibri" w:cs="Calibri"/>
        </w:rPr>
        <w:t xml:space="preserve"> la mayoría de los otros rasgos, la mano de Lucy se parece a la de un simio, aunque si las características especializadas para caminar sobre los nudillos de los chimpancés y los gorilas. Los dedos eran alargados y curvos, lo que indica una mano adaptada pa</w:t>
      </w:r>
      <w:r>
        <w:rPr>
          <w:rFonts w:ascii="Calibri" w:eastAsia="Calibri" w:hAnsi="Calibri" w:cs="Calibri"/>
        </w:rPr>
        <w:t xml:space="preserve">ra agarrar con fuerza.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El hueso de la cadera:</w:t>
      </w:r>
      <w:r>
        <w:rPr>
          <w:rFonts w:ascii="Calibri" w:eastAsia="Calibri" w:hAnsi="Calibri" w:cs="Calibri"/>
        </w:rPr>
        <w:t xml:space="preserve"> La posición erguida proporciona pruebas de habilidades trepadoras en los primeros australopitecinos, hay pruebas provenientes de los huesos de las piernas que indican que tambien podían caminar de forma bípeda</w:t>
      </w:r>
      <w:r>
        <w:rPr>
          <w:rFonts w:ascii="Calibri" w:eastAsia="Calibri" w:hAnsi="Calibri" w:cs="Calibri"/>
        </w:rPr>
        <w:t>. Uno de los huesos más determinantes es el de la cadera, ya que los huesos humanos se diferencian enormemente de los simios en este hueso, debido a su forma de locomoción única. El hueso de la cadera en los simios es alto y estrecho, y encarado hacia atrá</w:t>
      </w:r>
      <w:r>
        <w:rPr>
          <w:rFonts w:ascii="Calibri" w:eastAsia="Calibri" w:hAnsi="Calibri" w:cs="Calibri"/>
        </w:rPr>
        <w:t>s; en los humanos envuelve los lados del cuerpo para proporcionar soporte cuando están erguidos, de manera que es mucho más ancho que el de los simios y tambien mucho más corto. Por otro lado, la zona donde se conectan los dos lados de la cadera con la col</w:t>
      </w:r>
      <w:r>
        <w:rPr>
          <w:rFonts w:ascii="Calibri" w:eastAsia="Calibri" w:hAnsi="Calibri" w:cs="Calibri"/>
        </w:rPr>
        <w:t>umna, llamada sacro, revela que los australopitecinos tienen una característica común con los humanos. En los simios, esta articulación es estrecha y esta colocada frente a la articulación de la pierna de manera que todo el peso de la parte superior del cu</w:t>
      </w:r>
      <w:r>
        <w:rPr>
          <w:rFonts w:ascii="Calibri" w:eastAsia="Calibri" w:hAnsi="Calibri" w:cs="Calibri"/>
        </w:rPr>
        <w:t xml:space="preserve">erpo descansa sobre la parte frontal de la cadera. Esto es lo que esperaríamos en animales como los simios, que habitualmente se mueven sobre las cuatro patas. Sin embargo, en los humanos, la articulación con la columna vertebral es ancha y está detrás de </w:t>
      </w:r>
      <w:r>
        <w:rPr>
          <w:rFonts w:ascii="Calibri" w:eastAsia="Calibri" w:hAnsi="Calibri" w:cs="Calibri"/>
        </w:rPr>
        <w:t xml:space="preserve">la articulación con la pierna, de manera que la parte superior del cuerpo esta equilibrado cuando permanece erguido.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El hueso del muslo</w:t>
      </w:r>
      <w:r>
        <w:rPr>
          <w:rFonts w:ascii="Calibri" w:eastAsia="Calibri" w:hAnsi="Calibri" w:cs="Calibri"/>
          <w:u w:val="single"/>
        </w:rPr>
        <w:t>:</w:t>
      </w:r>
      <w:r>
        <w:rPr>
          <w:rFonts w:ascii="Calibri" w:eastAsia="Calibri" w:hAnsi="Calibri" w:cs="Calibri"/>
        </w:rPr>
        <w:t xml:space="preserve"> En el A afarensis el cuello del fémur esta tambien alargado, una característica probablemente relacionada con la anchu</w:t>
      </w:r>
      <w:r>
        <w:rPr>
          <w:rFonts w:ascii="Calibri" w:eastAsia="Calibri" w:hAnsi="Calibri" w:cs="Calibri"/>
        </w:rPr>
        <w:t>ra extra de los huesos de la cadera. El cuello del fémur es la zona del hueso de la parte superior de la pierna que conecta su parte principal con la articulación con la cadera. Los simios y los humanos tienen proporciones bastantes similares para la parte</w:t>
      </w:r>
      <w:r>
        <w:rPr>
          <w:rFonts w:ascii="Calibri" w:eastAsia="Calibri" w:hAnsi="Calibri" w:cs="Calibri"/>
        </w:rPr>
        <w:t xml:space="preserve"> superior del fémur, y los australopitecinos tardíos difieren de ambos por la gran longitud del cuello y el pequeño diámetro de la cabeza que forma la unión con la cadera. El A. aféresis es intermedio entre ellos, aunque la especie más antigua Orrorin tuge</w:t>
      </w:r>
      <w:r>
        <w:rPr>
          <w:rFonts w:ascii="Calibri" w:eastAsia="Calibri" w:hAnsi="Calibri" w:cs="Calibri"/>
        </w:rPr>
        <w:t xml:space="preserve">nensis tiene un cuello femoral más corto y una cabeza más grande, como los simios del Mioceno.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Articulación de la rodilla:</w:t>
      </w:r>
      <w:r>
        <w:rPr>
          <w:rFonts w:ascii="Calibri" w:eastAsia="Calibri" w:hAnsi="Calibri" w:cs="Calibri"/>
        </w:rPr>
        <w:t xml:space="preserve"> Se trata de una superficie de unión significativa en la locomoción bípeda. El primer fósil encontrado mostraba que el A. afarensis e</w:t>
      </w:r>
      <w:r>
        <w:rPr>
          <w:rFonts w:ascii="Calibri" w:eastAsia="Calibri" w:hAnsi="Calibri" w:cs="Calibri"/>
        </w:rPr>
        <w:t>ra inequívocamente bípeda. Para un humano que permanece con sus pies y sus rodillas juntos, la parte superior de la pierna tiene que inclinarse fuertemente debido a que los extremos superiores de las piernas están muy separados en la cadera. La parte super</w:t>
      </w:r>
      <w:r>
        <w:rPr>
          <w:rFonts w:ascii="Calibri" w:eastAsia="Calibri" w:hAnsi="Calibri" w:cs="Calibri"/>
        </w:rPr>
        <w:t>ior de la pierna forma, por lo tanto, un ángulo cerrado con la parte inferior en la articulación de la rodilla, que es muy diferente a las de los simios. Estos caminan y permanecen de pie con los pies y las rodillas separados, de manera que las partes supe</w:t>
      </w:r>
      <w:r>
        <w:rPr>
          <w:rFonts w:ascii="Calibri" w:eastAsia="Calibri" w:hAnsi="Calibri" w:cs="Calibri"/>
        </w:rPr>
        <w:t xml:space="preserve">rior e inferior de las piernas están en línea recta. El A. afarensis tiene condición humana respecto al ángulo de la rodilla.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El pie:</w:t>
      </w:r>
      <w:r>
        <w:rPr>
          <w:rFonts w:ascii="Calibri" w:eastAsia="Calibri" w:hAnsi="Calibri" w:cs="Calibri"/>
        </w:rPr>
        <w:t xml:space="preserve"> Tiene una mezcla de caracteres entre simios y humanos. El ángulo del pie con respecto a la parte inferior de la pierna es</w:t>
      </w:r>
      <w:r>
        <w:rPr>
          <w:rFonts w:ascii="Calibri" w:eastAsia="Calibri" w:hAnsi="Calibri" w:cs="Calibri"/>
        </w:rPr>
        <w:t xml:space="preserve"> pendicular en el A afarensis, como sería en los humanos bípedos, y hay cierto desarrollo de los arcos del pie. Por otro lado, los dedos son largos y curvados, como los de la mano, y hay algún indicio de que el pulgar era divergente de los otros dedos, y a</w:t>
      </w:r>
      <w:r>
        <w:rPr>
          <w:rFonts w:ascii="Calibri" w:eastAsia="Calibri" w:hAnsi="Calibri" w:cs="Calibri"/>
        </w:rPr>
        <w:t xml:space="preserve">sí podría ser usado para agarrar. En el A. Afarensis los huesos del pulgar están incompletos y dañados, por lo que esta última conclusión es incierta, aunque hay un pie de edad parecida que mostraba lo mismo, que era el Fósil Little Foot.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Pruebas de la vi</w:t>
      </w:r>
      <w:r>
        <w:rPr>
          <w:rFonts w:ascii="Calibri" w:eastAsia="Calibri" w:hAnsi="Calibri" w:cs="Calibri"/>
          <w:b/>
          <w:u w:val="single"/>
        </w:rPr>
        <w:t>da en los árboles y bipedalismo:</w:t>
      </w:r>
      <w:r>
        <w:rPr>
          <w:rFonts w:ascii="Calibri" w:eastAsia="Calibri" w:hAnsi="Calibri" w:cs="Calibri"/>
        </w:rPr>
        <w:t xml:space="preserve"> Las pruebas del A. aféresis mantenía la llamativa adaptación para la vida en los árboles, especialmente los pies prensiles y la movilidad en la rodilla y en las articulaciones de la cadera, mientras que, al mismo tiempo, pr</w:t>
      </w:r>
      <w:r>
        <w:rPr>
          <w:rFonts w:ascii="Calibri" w:eastAsia="Calibri" w:hAnsi="Calibri" w:cs="Calibri"/>
        </w:rPr>
        <w:t xml:space="preserve">esenta claras adaptaciones para caminar de forma bípeda en las tres zonas: cadera, roilla y pie. Sin embargo, ninguna de estas adaptaciones es exactamente iguales a las de los hombres actuales, y la mayoría de ellas son precisamente las que cabría esperar </w:t>
      </w:r>
      <w:r>
        <w:rPr>
          <w:rFonts w:ascii="Calibri" w:eastAsia="Calibri" w:hAnsi="Calibri" w:cs="Calibri"/>
        </w:rPr>
        <w:t xml:space="preserve">en un simio fósil que ya fuera parcialmente terrestre y estuviera fósil que ya fuera parcialmente terrestre y estuviera viviendo en ambientes de bosque o zonas arboladas abiertas en estacionalmente. En conclusión, no hay certezas. </w:t>
      </w:r>
    </w:p>
    <w:p w:rsidR="00D328D9" w:rsidRDefault="005C3A84">
      <w:pPr>
        <w:numPr>
          <w:ilvl w:val="0"/>
          <w:numId w:val="286"/>
        </w:numPr>
        <w:spacing w:line="259" w:lineRule="auto"/>
        <w:rPr>
          <w:rFonts w:ascii="Calibri" w:eastAsia="Calibri" w:hAnsi="Calibri" w:cs="Calibri"/>
        </w:rPr>
      </w:pPr>
      <w:r>
        <w:rPr>
          <w:rFonts w:ascii="Calibri" w:eastAsia="Calibri" w:hAnsi="Calibri" w:cs="Calibri"/>
          <w:b/>
          <w:u w:val="single"/>
        </w:rPr>
        <w:t>Las mandíbulas y el crán</w:t>
      </w:r>
      <w:r>
        <w:rPr>
          <w:rFonts w:ascii="Calibri" w:eastAsia="Calibri" w:hAnsi="Calibri" w:cs="Calibri"/>
          <w:b/>
          <w:u w:val="single"/>
        </w:rPr>
        <w:t>eo:</w:t>
      </w:r>
      <w:r>
        <w:rPr>
          <w:rFonts w:ascii="Calibri" w:eastAsia="Calibri" w:hAnsi="Calibri" w:cs="Calibri"/>
        </w:rPr>
        <w:t xml:space="preserve"> Son las partes del cuerpo que más se encuentran como fósiles. Las mandíbulas de Ardipithecus son de construcción ligera y los dientes no están agrandados, y no se parecen a los simios fósiles del Mioceno tardío sino a los chimpancés actuales. Los dient</w:t>
      </w:r>
      <w:r>
        <w:rPr>
          <w:rFonts w:ascii="Calibri" w:eastAsia="Calibri" w:hAnsi="Calibri" w:cs="Calibri"/>
        </w:rPr>
        <w:t>es de otros hominina tempranos, como el de Sahelanthropus y el Orrorin son tambien pequeños, pero es difícil decir hasta que punto. El tamaño del diente se debería ver como relativo al tiempo del tiempo cuerpo, aunque estos primeros hominina están demasiad</w:t>
      </w:r>
      <w:r>
        <w:rPr>
          <w:rFonts w:ascii="Calibri" w:eastAsia="Calibri" w:hAnsi="Calibri" w:cs="Calibri"/>
        </w:rPr>
        <w:t>o incompletos para proporcionar estimaciones precisamente del mismo.  Las primeras especies de Australopithecus son bastantes diferentes, con mandíbulas robusta y dientes grandes y muy parecidos a los simios. Las mandíbulas dientes del A. afarensis son sim</w:t>
      </w:r>
      <w:r>
        <w:rPr>
          <w:rFonts w:ascii="Calibri" w:eastAsia="Calibri" w:hAnsi="Calibri" w:cs="Calibri"/>
        </w:rPr>
        <w:t>ilares y su cráneo es pequeño, no más grande con relación al cuerpo que los de los simios y los dientes son 1.7 veces el tamaño esperado para su cuerpo. El agrandamiento de los dientes continuo en los australopitecinos posteriores con tamaño dos veces y me</w:t>
      </w:r>
      <w:r>
        <w:rPr>
          <w:rFonts w:ascii="Calibri" w:eastAsia="Calibri" w:hAnsi="Calibri" w:cs="Calibri"/>
        </w:rPr>
        <w:t>dias mayores que lo esperado. Estos australopitecinos desarrollaron un sistema complejo de reforzamiento del cráneo para asimilar la tensión producida durante la masticación por el enorme tamaño de sus dientes, aunque aparentemente esto no está presente en</w:t>
      </w:r>
      <w:r>
        <w:rPr>
          <w:rFonts w:ascii="Calibri" w:eastAsia="Calibri" w:hAnsi="Calibri" w:cs="Calibri"/>
        </w:rPr>
        <w:t xml:space="preserve"> el A. afarensis. </w:t>
      </w:r>
    </w:p>
    <w:p w:rsidR="00D328D9" w:rsidRDefault="005C3A84">
      <w:pPr>
        <w:numPr>
          <w:ilvl w:val="0"/>
          <w:numId w:val="192"/>
        </w:numPr>
        <w:spacing w:line="259" w:lineRule="auto"/>
        <w:rPr>
          <w:b/>
        </w:rPr>
      </w:pPr>
      <w:r>
        <w:rPr>
          <w:rFonts w:ascii="Calibri" w:eastAsia="Calibri" w:hAnsi="Calibri" w:cs="Calibri"/>
          <w:b/>
          <w:u w:val="single"/>
        </w:rPr>
        <w:t>¿Qué hay en un nombre?:</w:t>
      </w:r>
      <w:r>
        <w:rPr>
          <w:rFonts w:ascii="Calibri" w:eastAsia="Calibri" w:hAnsi="Calibri" w:cs="Calibri"/>
        </w:rPr>
        <w:t xml:space="preserve"> Existe mucha controversia con respecto al nombre austrolopithecus afarensis y a los caracteres que se le asigna. Es un asunto esotérico. La denominación de los fósiles tiene implicaciones sobre sus parentescos evo</w:t>
      </w:r>
      <w:r>
        <w:rPr>
          <w:rFonts w:ascii="Calibri" w:eastAsia="Calibri" w:hAnsi="Calibri" w:cs="Calibri"/>
        </w:rPr>
        <w:t>lutivos.</w:t>
      </w:r>
    </w:p>
    <w:p w:rsidR="00D328D9" w:rsidRDefault="005C3A84">
      <w:pPr>
        <w:spacing w:line="259" w:lineRule="auto"/>
        <w:ind w:left="1440" w:hanging="720"/>
        <w:rPr>
          <w:rFonts w:ascii="Calibri" w:eastAsia="Calibri" w:hAnsi="Calibri" w:cs="Calibri"/>
        </w:rPr>
      </w:pPr>
      <w:r>
        <w:rPr>
          <w:rFonts w:ascii="Calibri" w:eastAsia="Calibri" w:hAnsi="Calibri" w:cs="Calibri"/>
        </w:rPr>
        <w:t>El género australopithecus fue nombrado por Raymond Dart en 1925, y la especie llamada afarensis por Don Johanson y otros en 1978. El espécimen tipo de A. Afarensis, es de Laetoli, en Tanzania; pero hay una especie de este yacimiento a la que se d</w:t>
      </w:r>
      <w:r>
        <w:rPr>
          <w:rFonts w:ascii="Calibri" w:eastAsia="Calibri" w:hAnsi="Calibri" w:cs="Calibri"/>
        </w:rPr>
        <w:t>io el nombre con anterioridad, que es casi del mismo taxón. Se trata del Praeanthropus africanos, denominado así por el antropólogo alemán Hans Weinert en 1950. Se ha reconocido que los nuevos fósiles eran de la misma especie que el de Weinert de 1950, per</w:t>
      </w:r>
      <w:r>
        <w:rPr>
          <w:rFonts w:ascii="Calibri" w:eastAsia="Calibri" w:hAnsi="Calibri" w:cs="Calibri"/>
        </w:rPr>
        <w:t>o, debido a que ya existía una especie con el nombre africanus en el género austrolopithecus, descripta por Dart en 1925, se tuvo que acuñar el nuevo nombre afarensis. Sin embargo, hay algunas dudas sobre si la especie afarensis realmente pertenece al géne</w:t>
      </w:r>
      <w:r>
        <w:rPr>
          <w:rFonts w:ascii="Calibri" w:eastAsia="Calibri" w:hAnsi="Calibri" w:cs="Calibri"/>
        </w:rPr>
        <w:t>ro Australopithecus y, si hubiera que sacarla, el nombre del género Praeanthropus estaría aún disponible. El nombre de especie africanus dado por Weinert en 1950 sería tambien posible debido a que su nombramiento procedió al de afarensis, en 1978. Sin emba</w:t>
      </w:r>
      <w:r>
        <w:rPr>
          <w:rFonts w:ascii="Calibri" w:eastAsia="Calibri" w:hAnsi="Calibri" w:cs="Calibri"/>
        </w:rPr>
        <w:t xml:space="preserve">rgo, la Comisión Internacional para la Nomenclatura Zoológica en 1999, el nombre de especie africanus Weinert de 1950 se suprimió, de manera que la denominación correcta debería ser Praeanthropus afarensis. </w:t>
      </w:r>
    </w:p>
    <w:p w:rsidR="00D328D9" w:rsidRDefault="005C3A84">
      <w:pPr>
        <w:spacing w:line="259" w:lineRule="auto"/>
        <w:ind w:left="720"/>
        <w:rPr>
          <w:rFonts w:ascii="Calibri" w:eastAsia="Calibri" w:hAnsi="Calibri" w:cs="Calibri"/>
        </w:rPr>
      </w:pPr>
      <w:r>
        <w:rPr>
          <w:rFonts w:ascii="Calibri" w:eastAsia="Calibri" w:hAnsi="Calibri" w:cs="Calibri"/>
        </w:rPr>
        <w:t>Describa los primeros Homo en relación con las c</w:t>
      </w:r>
      <w:r>
        <w:rPr>
          <w:rFonts w:ascii="Calibri" w:eastAsia="Calibri" w:hAnsi="Calibri" w:cs="Calibri"/>
        </w:rPr>
        <w:t>aracterísticas anat</w:t>
      </w:r>
      <w:r>
        <w:rPr>
          <w:rFonts w:ascii="Calibri" w:eastAsia="Calibri" w:hAnsi="Calibri" w:cs="Calibri"/>
          <w:b/>
          <w:u w:val="single"/>
        </w:rPr>
        <w:t xml:space="preserve">ómicas y conductuales: </w:t>
      </w:r>
    </w:p>
    <w:p w:rsidR="00D328D9" w:rsidRDefault="005C3A84">
      <w:pPr>
        <w:spacing w:line="259" w:lineRule="auto"/>
        <w:rPr>
          <w:rFonts w:ascii="Calibri" w:eastAsia="Calibri" w:hAnsi="Calibri" w:cs="Calibri"/>
        </w:rPr>
      </w:pPr>
      <w:r>
        <w:rPr>
          <w:rFonts w:ascii="Calibri" w:eastAsia="Calibri" w:hAnsi="Calibri" w:cs="Calibri"/>
        </w:rPr>
        <w:t>En la garganta de Olduvai (Tanzania) se encontraron herramientas de piedra y restos óseos de los primeros</w:t>
      </w:r>
    </w:p>
    <w:p w:rsidR="00D328D9" w:rsidRDefault="005C3A84">
      <w:pPr>
        <w:spacing w:line="259" w:lineRule="auto"/>
        <w:rPr>
          <w:rFonts w:ascii="Calibri" w:eastAsia="Calibri" w:hAnsi="Calibri" w:cs="Calibri"/>
        </w:rPr>
      </w:pPr>
      <w:r>
        <w:rPr>
          <w:rFonts w:ascii="Calibri" w:eastAsia="Calibri" w:hAnsi="Calibri" w:cs="Calibri"/>
        </w:rPr>
        <w:t>Homo Habilis.</w:t>
      </w:r>
    </w:p>
    <w:p w:rsidR="00D328D9" w:rsidRDefault="005C3A84">
      <w:pPr>
        <w:spacing w:line="259" w:lineRule="auto"/>
        <w:rPr>
          <w:rFonts w:ascii="Calibri" w:eastAsia="Calibri" w:hAnsi="Calibri" w:cs="Calibri"/>
        </w:rPr>
      </w:pPr>
      <w:r>
        <w:rPr>
          <w:rFonts w:ascii="Calibri" w:eastAsia="Calibri" w:hAnsi="Calibri" w:cs="Calibri"/>
        </w:rPr>
        <w:t>* Cráneo. Los huesos eran finos y grandes. Lo cual sugiere que el cerebro era de mayor tamaño</w:t>
      </w:r>
      <w:r>
        <w:rPr>
          <w:rFonts w:ascii="Calibri" w:eastAsia="Calibri" w:hAnsi="Calibri" w:cs="Calibri"/>
        </w:rPr>
        <w:t xml:space="preserve"> queel de los australopitecinos.</w:t>
      </w:r>
    </w:p>
    <w:p w:rsidR="00D328D9" w:rsidRDefault="005C3A84">
      <w:pPr>
        <w:spacing w:line="259" w:lineRule="auto"/>
        <w:rPr>
          <w:rFonts w:ascii="Calibri" w:eastAsia="Calibri" w:hAnsi="Calibri" w:cs="Calibri"/>
        </w:rPr>
      </w:pPr>
      <w:r>
        <w:rPr>
          <w:rFonts w:ascii="Calibri" w:eastAsia="Calibri" w:hAnsi="Calibri" w:cs="Calibri"/>
        </w:rPr>
        <w:t>* Brazos largos en comparación con los huesos de la pierna: proporciones del cuerpo parecida a los simios.</w:t>
      </w:r>
    </w:p>
    <w:p w:rsidR="00D328D9" w:rsidRDefault="005C3A84">
      <w:pPr>
        <w:spacing w:line="259" w:lineRule="auto"/>
        <w:rPr>
          <w:rFonts w:ascii="Calibri" w:eastAsia="Calibri" w:hAnsi="Calibri" w:cs="Calibri"/>
        </w:rPr>
      </w:pPr>
      <w:r>
        <w:rPr>
          <w:rFonts w:ascii="Calibri" w:eastAsia="Calibri" w:hAnsi="Calibri" w:cs="Calibri"/>
        </w:rPr>
        <w:t>*  Cara  grande,  dientes  posteriores  y  gruesas  mandíbulas  no  parecen  humanos.  (se  cuestiona  su status hum</w:t>
      </w:r>
      <w:r>
        <w:rPr>
          <w:rFonts w:ascii="Calibri" w:eastAsia="Calibri" w:hAnsi="Calibri" w:cs="Calibri"/>
        </w:rPr>
        <w:t>ano).</w:t>
      </w:r>
    </w:p>
    <w:p w:rsidR="00D328D9" w:rsidRDefault="005C3A84">
      <w:pPr>
        <w:spacing w:line="259" w:lineRule="auto"/>
        <w:rPr>
          <w:rFonts w:ascii="Calibri" w:eastAsia="Calibri" w:hAnsi="Calibri" w:cs="Calibri"/>
        </w:rPr>
      </w:pPr>
      <w:r>
        <w:rPr>
          <w:rFonts w:ascii="Calibri" w:eastAsia="Calibri" w:hAnsi="Calibri" w:cs="Calibri"/>
        </w:rPr>
        <w:t>* Homo Habilis: por su capacidad para fabricar herramientas.</w:t>
      </w:r>
    </w:p>
    <w:p w:rsidR="00D328D9" w:rsidRDefault="005C3A84">
      <w:pPr>
        <w:spacing w:line="259" w:lineRule="auto"/>
        <w:rPr>
          <w:rFonts w:ascii="Calibri" w:eastAsia="Calibri" w:hAnsi="Calibri" w:cs="Calibri"/>
        </w:rPr>
      </w:pPr>
      <w:r>
        <w:rPr>
          <w:rFonts w:ascii="Calibri" w:eastAsia="Calibri" w:hAnsi="Calibri" w:cs="Calibri"/>
        </w:rPr>
        <w:t>Especies  de  homo  habilis.  No  está  claro  cuál  si  alguna  de  las  2  sería  el  antepasado  de  los  humanos</w:t>
      </w:r>
    </w:p>
    <w:p w:rsidR="00D328D9" w:rsidRDefault="005C3A84">
      <w:pPr>
        <w:spacing w:line="259" w:lineRule="auto"/>
        <w:rPr>
          <w:rFonts w:ascii="Calibri" w:eastAsia="Calibri" w:hAnsi="Calibri" w:cs="Calibri"/>
        </w:rPr>
      </w:pPr>
      <w:r>
        <w:rPr>
          <w:rFonts w:ascii="Calibri" w:eastAsia="Calibri" w:hAnsi="Calibri" w:cs="Calibri"/>
        </w:rPr>
        <w:t>posteriores, ni cuál es la que fabricaba herramientas.</w:t>
      </w:r>
    </w:p>
    <w:p w:rsidR="00D328D9" w:rsidRDefault="005C3A84">
      <w:pPr>
        <w:spacing w:line="259" w:lineRule="auto"/>
        <w:rPr>
          <w:rFonts w:ascii="Calibri" w:eastAsia="Calibri" w:hAnsi="Calibri" w:cs="Calibri"/>
        </w:rPr>
      </w:pPr>
      <w:r>
        <w:rPr>
          <w:rFonts w:ascii="Calibri" w:eastAsia="Calibri" w:hAnsi="Calibri" w:cs="Calibri"/>
        </w:rPr>
        <w:t>*Homo rudolfensis</w:t>
      </w:r>
    </w:p>
    <w:p w:rsidR="00D328D9" w:rsidRDefault="005C3A84">
      <w:pPr>
        <w:spacing w:line="259" w:lineRule="auto"/>
        <w:rPr>
          <w:rFonts w:ascii="Calibri" w:eastAsia="Calibri" w:hAnsi="Calibri" w:cs="Calibri"/>
        </w:rPr>
      </w:pPr>
      <w:r>
        <w:rPr>
          <w:rFonts w:ascii="Calibri" w:eastAsia="Calibri" w:hAnsi="Calibri" w:cs="Calibri"/>
        </w:rPr>
        <w:t>* Homo habilis</w:t>
      </w:r>
    </w:p>
    <w:p w:rsidR="00D328D9" w:rsidRDefault="00D328D9">
      <w:pPr>
        <w:spacing w:line="259" w:lineRule="auto"/>
        <w:rPr>
          <w:rFonts w:ascii="Calibri" w:eastAsia="Calibri" w:hAnsi="Calibri" w:cs="Calibri"/>
          <w:b/>
          <w:u w:val="single"/>
        </w:rPr>
      </w:pPr>
    </w:p>
    <w:p w:rsidR="00D328D9" w:rsidRDefault="00D328D9">
      <w:pPr>
        <w:spacing w:line="259" w:lineRule="auto"/>
        <w:rPr>
          <w:rFonts w:ascii="Calibri" w:eastAsia="Calibri" w:hAnsi="Calibri" w:cs="Calibri"/>
          <w:b/>
          <w:u w:val="single"/>
        </w:rPr>
      </w:pPr>
    </w:p>
    <w:p w:rsidR="00D328D9" w:rsidRDefault="005C3A84">
      <w:pPr>
        <w:spacing w:line="259" w:lineRule="auto"/>
        <w:ind w:left="720"/>
        <w:rPr>
          <w:rFonts w:ascii="Calibri" w:eastAsia="Calibri" w:hAnsi="Calibri" w:cs="Calibri"/>
        </w:rPr>
      </w:pPr>
      <w:r>
        <w:rPr>
          <w:rFonts w:ascii="Calibri" w:eastAsia="Calibri" w:hAnsi="Calibri" w:cs="Calibri"/>
          <w:b/>
          <w:u w:val="single"/>
        </w:rPr>
        <w:t>¿Cuáles son las características anatómicas más sobresalientes del Homo Erectus? ¿Qué distribución geográfica presenta esta especie? ¿Cuál es su cronología?:</w:t>
      </w:r>
    </w:p>
    <w:p w:rsidR="00D328D9" w:rsidRDefault="005C3A84">
      <w:pPr>
        <w:spacing w:line="259" w:lineRule="auto"/>
        <w:rPr>
          <w:rFonts w:ascii="Calibri" w:eastAsia="Calibri" w:hAnsi="Calibri" w:cs="Calibri"/>
        </w:rPr>
      </w:pPr>
      <w:r>
        <w:rPr>
          <w:rFonts w:ascii="Calibri" w:eastAsia="Calibri" w:hAnsi="Calibri" w:cs="Calibri"/>
        </w:rPr>
        <w:t>-Primer hallazgo en la Isla de Java (Indonesia).Antigüedad: 1,5 millones de años –100.000 años.</w:t>
      </w:r>
    </w:p>
    <w:p w:rsidR="00D328D9" w:rsidRDefault="005C3A84">
      <w:pPr>
        <w:spacing w:line="259" w:lineRule="auto"/>
        <w:rPr>
          <w:rFonts w:ascii="Calibri" w:eastAsia="Calibri" w:hAnsi="Calibri" w:cs="Calibri"/>
        </w:rPr>
      </w:pPr>
      <w:r>
        <w:rPr>
          <w:rFonts w:ascii="Calibri" w:eastAsia="Calibri" w:hAnsi="Calibri" w:cs="Calibri"/>
        </w:rPr>
        <w:t>-Homo erectus: por su postura erguida. Se lo reconoce como realmente humano.</w:t>
      </w:r>
    </w:p>
    <w:p w:rsidR="00D328D9" w:rsidRDefault="005C3A84">
      <w:pPr>
        <w:spacing w:line="259" w:lineRule="auto"/>
        <w:rPr>
          <w:rFonts w:ascii="Calibri" w:eastAsia="Calibri" w:hAnsi="Calibri" w:cs="Calibri"/>
        </w:rPr>
      </w:pPr>
      <w:r>
        <w:rPr>
          <w:rFonts w:ascii="Calibri" w:eastAsia="Calibri" w:hAnsi="Calibri" w:cs="Calibri"/>
        </w:rPr>
        <w:t>- Algunos científicos creen que se originó en África hace 1,9 millones de años, y l</w:t>
      </w:r>
      <w:r>
        <w:rPr>
          <w:rFonts w:ascii="Calibri" w:eastAsia="Calibri" w:hAnsi="Calibri" w:cs="Calibri"/>
        </w:rPr>
        <w:t>uego se expandió por Asia</w:t>
      </w:r>
    </w:p>
    <w:p w:rsidR="00D328D9" w:rsidRDefault="005C3A84">
      <w:pPr>
        <w:spacing w:line="259" w:lineRule="auto"/>
        <w:rPr>
          <w:rFonts w:ascii="Calibri" w:eastAsia="Calibri" w:hAnsi="Calibri" w:cs="Calibri"/>
        </w:rPr>
      </w:pPr>
      <w:r>
        <w:rPr>
          <w:rFonts w:ascii="Calibri" w:eastAsia="Calibri" w:hAnsi="Calibri" w:cs="Calibri"/>
        </w:rPr>
        <w:t>-Cráneo es relativamente alargado, poco profundo, con un frontal plano. Era muy ancho en su base y poco expandido más arriba. Fuerte protuberancia ósea sobre la cuenca de los ojos y otra que atravesaba la parte posterior de la cab</w:t>
      </w:r>
      <w:r>
        <w:rPr>
          <w:rFonts w:ascii="Calibri" w:eastAsia="Calibri" w:hAnsi="Calibri" w:cs="Calibri"/>
        </w:rPr>
        <w:t>eza.</w:t>
      </w:r>
    </w:p>
    <w:p w:rsidR="00D328D9" w:rsidRDefault="005C3A84">
      <w:pPr>
        <w:spacing w:line="259" w:lineRule="auto"/>
        <w:rPr>
          <w:rFonts w:ascii="Calibri" w:eastAsia="Calibri" w:hAnsi="Calibri" w:cs="Calibri"/>
        </w:rPr>
      </w:pPr>
      <w:r>
        <w:rPr>
          <w:rFonts w:ascii="Calibri" w:eastAsia="Calibri" w:hAnsi="Calibri" w:cs="Calibri"/>
        </w:rPr>
        <w:t>-Huesos del esqueleto eran de construcción pesada, con paredes gruesas.</w:t>
      </w:r>
    </w:p>
    <w:p w:rsidR="00D328D9" w:rsidRDefault="005C3A84">
      <w:pPr>
        <w:spacing w:line="259" w:lineRule="auto"/>
        <w:rPr>
          <w:rFonts w:ascii="Calibri" w:eastAsia="Calibri" w:hAnsi="Calibri" w:cs="Calibri"/>
        </w:rPr>
      </w:pPr>
      <w:r>
        <w:rPr>
          <w:rFonts w:ascii="Calibri" w:eastAsia="Calibri" w:hAnsi="Calibri" w:cs="Calibri"/>
        </w:rPr>
        <w:t>-Niño de Nariokotome* Esqueleto de 1,5 millones de años.* Murió a los 11 años* Alto, piernas largas, delgado, con hombros y caderas estrechas. (cuerpo similar al de africanos actu</w:t>
      </w:r>
      <w:r>
        <w:rPr>
          <w:rFonts w:ascii="Calibri" w:eastAsia="Calibri" w:hAnsi="Calibri" w:cs="Calibri"/>
        </w:rPr>
        <w:t xml:space="preserve">ales)* Forma del cuerpo es la ideal para las condiciones cálidas y secas.*  Cabeza  con  características  de  erectus:  sin  barbilla, cara  grande  y plana pero  sobresaliente,  nariz  ancha, desarrollo de arcos supraorbitales y capacidad cerebral de 900 </w:t>
      </w:r>
      <w:r>
        <w:rPr>
          <w:rFonts w:ascii="Calibri" w:eastAsia="Calibri" w:hAnsi="Calibri" w:cs="Calibri"/>
        </w:rPr>
        <w:t>ml (la media del hombre actual es 1350 ml</w:t>
      </w:r>
    </w:p>
    <w:p w:rsidR="00D328D9" w:rsidRDefault="00D328D9">
      <w:pPr>
        <w:spacing w:line="259" w:lineRule="auto"/>
        <w:rPr>
          <w:rFonts w:ascii="Calibri" w:eastAsia="Calibri" w:hAnsi="Calibri" w:cs="Calibri"/>
          <w:b/>
          <w:u w:val="single"/>
        </w:rPr>
      </w:pPr>
    </w:p>
    <w:p w:rsidR="00D328D9" w:rsidRDefault="005C3A84">
      <w:pPr>
        <w:spacing w:line="259" w:lineRule="auto"/>
        <w:ind w:left="720"/>
        <w:rPr>
          <w:rFonts w:ascii="Calibri" w:eastAsia="Calibri" w:hAnsi="Calibri" w:cs="Calibri"/>
          <w:b/>
          <w:u w:val="single"/>
        </w:rPr>
      </w:pPr>
      <w:r>
        <w:rPr>
          <w:rFonts w:ascii="Calibri" w:eastAsia="Calibri" w:hAnsi="Calibri" w:cs="Calibri"/>
          <w:b/>
          <w:u w:val="single"/>
        </w:rPr>
        <w:t>Enuncie las características y cronología del H Heidelbergensis:</w:t>
      </w:r>
    </w:p>
    <w:p w:rsidR="00D328D9" w:rsidRDefault="005C3A84">
      <w:pPr>
        <w:spacing w:line="259" w:lineRule="auto"/>
        <w:rPr>
          <w:rFonts w:ascii="Calibri" w:eastAsia="Calibri" w:hAnsi="Calibri" w:cs="Calibri"/>
        </w:rPr>
      </w:pPr>
      <w:r>
        <w:rPr>
          <w:rFonts w:ascii="Calibri" w:eastAsia="Calibri" w:hAnsi="Calibri" w:cs="Calibri"/>
        </w:rPr>
        <w:t>-Hallado en Heidelberg (Alemania)</w:t>
      </w:r>
    </w:p>
    <w:p w:rsidR="00D328D9" w:rsidRDefault="005C3A84">
      <w:pPr>
        <w:spacing w:line="259" w:lineRule="auto"/>
        <w:rPr>
          <w:rFonts w:ascii="Calibri" w:eastAsia="Calibri" w:hAnsi="Calibri" w:cs="Calibri"/>
        </w:rPr>
      </w:pPr>
      <w:r>
        <w:rPr>
          <w:rFonts w:ascii="Calibri" w:eastAsia="Calibri" w:hAnsi="Calibri" w:cs="Calibri"/>
        </w:rPr>
        <w:t>-Antigüedad 500.000 años</w:t>
      </w:r>
    </w:p>
    <w:p w:rsidR="00D328D9" w:rsidRDefault="005C3A84">
      <w:pPr>
        <w:spacing w:line="259" w:lineRule="auto"/>
        <w:rPr>
          <w:rFonts w:ascii="Calibri" w:eastAsia="Calibri" w:hAnsi="Calibri" w:cs="Calibri"/>
        </w:rPr>
      </w:pPr>
      <w:r>
        <w:rPr>
          <w:rFonts w:ascii="Calibri" w:eastAsia="Calibri" w:hAnsi="Calibri" w:cs="Calibri"/>
        </w:rPr>
        <w:t>-Dientes similar al del humano, aunque mandíbula más gruesa, carece de barbilla en su part</w:t>
      </w:r>
      <w:r>
        <w:rPr>
          <w:rFonts w:ascii="Calibri" w:eastAsia="Calibri" w:hAnsi="Calibri" w:cs="Calibri"/>
        </w:rPr>
        <w:t>e delantera.</w:t>
      </w:r>
    </w:p>
    <w:p w:rsidR="00D328D9" w:rsidRDefault="005C3A84">
      <w:pPr>
        <w:spacing w:line="259" w:lineRule="auto"/>
        <w:rPr>
          <w:rFonts w:ascii="Calibri" w:eastAsia="Calibri" w:hAnsi="Calibri" w:cs="Calibri"/>
        </w:rPr>
      </w:pPr>
      <w:r>
        <w:rPr>
          <w:rFonts w:ascii="Calibri" w:eastAsia="Calibri" w:hAnsi="Calibri" w:cs="Calibri"/>
        </w:rPr>
        <w:t>-Se  cree  que  es  un  representante  europeo  del  Homo  erectus.  Aunque  presentaba  caracteres  diversos: cavidad craneal era más alta y redondeada, mayor tamaño del cerebro.</w:t>
      </w:r>
    </w:p>
    <w:p w:rsidR="00D328D9" w:rsidRDefault="005C3A84">
      <w:pPr>
        <w:spacing w:line="259" w:lineRule="auto"/>
        <w:rPr>
          <w:rFonts w:ascii="Calibri" w:eastAsia="Calibri" w:hAnsi="Calibri" w:cs="Calibri"/>
        </w:rPr>
      </w:pPr>
      <w:r>
        <w:rPr>
          <w:rFonts w:ascii="Calibri" w:eastAsia="Calibri" w:hAnsi="Calibri" w:cs="Calibri"/>
        </w:rPr>
        <w:t>-Proceso evolutivo: En el norte dieron paso a los neandertales,</w:t>
      </w:r>
      <w:r>
        <w:rPr>
          <w:rFonts w:ascii="Calibri" w:eastAsia="Calibri" w:hAnsi="Calibri" w:cs="Calibri"/>
        </w:rPr>
        <w:t xml:space="preserve"> En África dieron lugar al homo sapiens</w:t>
      </w:r>
    </w:p>
    <w:p w:rsidR="00D328D9" w:rsidRDefault="00D328D9">
      <w:pPr>
        <w:spacing w:line="259" w:lineRule="auto"/>
        <w:rPr>
          <w:rFonts w:ascii="Calibri" w:eastAsia="Calibri" w:hAnsi="Calibri" w:cs="Calibri"/>
        </w:rPr>
      </w:pPr>
    </w:p>
    <w:p w:rsidR="00D328D9" w:rsidRDefault="005C3A84">
      <w:pPr>
        <w:spacing w:line="259" w:lineRule="auto"/>
        <w:ind w:left="720"/>
        <w:rPr>
          <w:rFonts w:ascii="Calibri" w:eastAsia="Calibri" w:hAnsi="Calibri" w:cs="Calibri"/>
          <w:b/>
          <w:u w:val="single"/>
        </w:rPr>
      </w:pPr>
      <w:r>
        <w:rPr>
          <w:rFonts w:ascii="Calibri" w:eastAsia="Calibri" w:hAnsi="Calibri" w:cs="Calibri"/>
          <w:b/>
          <w:u w:val="single"/>
        </w:rPr>
        <w:t>Describa a los neandertales considerando la cronología, anatomía, dispersión y relación con el Homo sapiens:</w:t>
      </w:r>
    </w:p>
    <w:p w:rsidR="00D328D9" w:rsidRDefault="005C3A84">
      <w:pPr>
        <w:spacing w:line="259" w:lineRule="auto"/>
        <w:rPr>
          <w:rFonts w:ascii="Calibri" w:eastAsia="Calibri" w:hAnsi="Calibri" w:cs="Calibri"/>
        </w:rPr>
      </w:pPr>
      <w:r>
        <w:rPr>
          <w:rFonts w:ascii="Calibri" w:eastAsia="Calibri" w:hAnsi="Calibri" w:cs="Calibri"/>
          <w:b/>
          <w:u w:val="single"/>
        </w:rPr>
        <w:t>ADN mitocondrial-</w:t>
      </w:r>
      <w:r>
        <w:rPr>
          <w:rFonts w:ascii="Calibri" w:eastAsia="Calibri" w:hAnsi="Calibri" w:cs="Calibri"/>
        </w:rPr>
        <w:t>El ADN Mitocondrial se encuentra en el núcleo de las células, en las mitocondrias. Este A</w:t>
      </w:r>
      <w:r>
        <w:rPr>
          <w:rFonts w:ascii="Calibri" w:eastAsia="Calibri" w:hAnsi="Calibri" w:cs="Calibri"/>
        </w:rPr>
        <w:t>DN se transmite con  el  óvulo  de  la  madre  cuando  se  convierte  en  la  primera  célula  del  niño. Sigue  la  evolución  de  las hembras (madres a hijas)</w:t>
      </w:r>
    </w:p>
    <w:p w:rsidR="00D328D9" w:rsidRDefault="005C3A84">
      <w:pPr>
        <w:spacing w:line="259" w:lineRule="auto"/>
        <w:rPr>
          <w:rFonts w:ascii="Calibri" w:eastAsia="Calibri" w:hAnsi="Calibri" w:cs="Calibri"/>
        </w:rPr>
      </w:pPr>
      <w:r>
        <w:rPr>
          <w:rFonts w:ascii="Calibri" w:eastAsia="Calibri" w:hAnsi="Calibri" w:cs="Calibri"/>
        </w:rPr>
        <w:t>-En  la  molécula  de ADN  Mitocondrial,  la  parte  funcional  (que  contiene  material  genét</w:t>
      </w:r>
      <w:r>
        <w:rPr>
          <w:rFonts w:ascii="Calibri" w:eastAsia="Calibri" w:hAnsi="Calibri" w:cs="Calibri"/>
        </w:rPr>
        <w:t>ico)  es  mínima.  La mayor parte es más proclive a la mutación.El nacimiento de la “Eva mitocondrial”(1987)</w:t>
      </w:r>
    </w:p>
    <w:p w:rsidR="00D328D9" w:rsidRDefault="005C3A84">
      <w:pPr>
        <w:spacing w:line="259" w:lineRule="auto"/>
        <w:rPr>
          <w:rFonts w:ascii="Calibri" w:eastAsia="Calibri" w:hAnsi="Calibri" w:cs="Calibri"/>
        </w:rPr>
      </w:pPr>
      <w:r>
        <w:rPr>
          <w:rFonts w:ascii="Calibri" w:eastAsia="Calibri" w:hAnsi="Calibri" w:cs="Calibri"/>
        </w:rPr>
        <w:t>-La  distribución  de  los  antepasados  sugería  que  el  antepasado  común  habría  vivido en  África  y  que  el proceso  evolutivo  (y  de  mut</w:t>
      </w:r>
      <w:r>
        <w:rPr>
          <w:rFonts w:ascii="Calibri" w:eastAsia="Calibri" w:hAnsi="Calibri" w:cs="Calibri"/>
        </w:rPr>
        <w:t>aciones)  había  durado  200.000  años. Este es el nacimiento de la “Eva mitocontrial” o madre afortunada, ya que el antepasado común mitocondrial debe haber sido una hembra.</w:t>
      </w:r>
    </w:p>
    <w:p w:rsidR="00D328D9" w:rsidRDefault="005C3A84">
      <w:pPr>
        <w:spacing w:line="259" w:lineRule="auto"/>
        <w:rPr>
          <w:rFonts w:ascii="Calibri" w:eastAsia="Calibri" w:hAnsi="Calibri" w:cs="Calibri"/>
        </w:rPr>
      </w:pPr>
      <w:r>
        <w:rPr>
          <w:rFonts w:ascii="Calibri" w:eastAsia="Calibri" w:hAnsi="Calibri" w:cs="Calibri"/>
        </w:rPr>
        <w:t>-Críticas:  pudieron  existir  otros  árboles  genealógicos  plausibles,  el  tie</w:t>
      </w:r>
      <w:r>
        <w:rPr>
          <w:rFonts w:ascii="Calibri" w:eastAsia="Calibri" w:hAnsi="Calibri" w:cs="Calibri"/>
        </w:rPr>
        <w:t>mpo  que  vivió  Eva,  las  muestras analizadas</w:t>
      </w:r>
    </w:p>
    <w:p w:rsidR="00D328D9" w:rsidRDefault="005C3A84">
      <w:pPr>
        <w:spacing w:line="259" w:lineRule="auto"/>
        <w:rPr>
          <w:rFonts w:ascii="Calibri" w:eastAsia="Calibri" w:hAnsi="Calibri" w:cs="Calibri"/>
        </w:rPr>
      </w:pPr>
      <w:r>
        <w:rPr>
          <w:rFonts w:ascii="Calibri" w:eastAsia="Calibri" w:hAnsi="Calibri" w:cs="Calibri"/>
        </w:rPr>
        <w:t xml:space="preserve">Estudios  posteriores:  afirman  que  las  conclusiones  de  1987  eran  prematuras,  aunque  esencialmente correctas. Se determinó un antepasado común de 150.000 años de antigüedad. </w:t>
      </w:r>
    </w:p>
    <w:p w:rsidR="00D328D9" w:rsidRDefault="005C3A84">
      <w:pPr>
        <w:spacing w:line="259" w:lineRule="auto"/>
        <w:rPr>
          <w:rFonts w:ascii="Calibri" w:eastAsia="Calibri" w:hAnsi="Calibri" w:cs="Calibri"/>
        </w:rPr>
      </w:pPr>
      <w:r>
        <w:rPr>
          <w:rFonts w:ascii="Calibri" w:eastAsia="Calibri" w:hAnsi="Calibri" w:cs="Calibri"/>
          <w:b/>
        </w:rPr>
        <w:t>ADN neanderthal-</w:t>
      </w:r>
      <w:r>
        <w:rPr>
          <w:rFonts w:ascii="Calibri" w:eastAsia="Calibri" w:hAnsi="Calibri" w:cs="Calibri"/>
        </w:rPr>
        <w:t>En 1997 se extrajo ADN de un hueso de neanderthal-Se  probó  que  los  neandertales  fueron  un  linaje  humano  separado  o  una  especie  que  desapareció  hace 30.000 años.</w:t>
      </w:r>
    </w:p>
    <w:p w:rsidR="00D328D9" w:rsidRDefault="005C3A84">
      <w:pPr>
        <w:spacing w:line="259" w:lineRule="auto"/>
        <w:rPr>
          <w:rFonts w:ascii="Calibri" w:eastAsia="Calibri" w:hAnsi="Calibri" w:cs="Calibri"/>
        </w:rPr>
      </w:pPr>
      <w:r>
        <w:rPr>
          <w:rFonts w:ascii="Calibri" w:eastAsia="Calibri" w:hAnsi="Calibri" w:cs="Calibri"/>
        </w:rPr>
        <w:t>-El ADN neanderthalestá próximo a las secuencias humanas, aunque es diverso.</w:t>
      </w:r>
      <w:r>
        <w:rPr>
          <w:rFonts w:ascii="Calibri" w:eastAsia="Calibri" w:hAnsi="Calibri" w:cs="Calibri"/>
        </w:rPr>
        <w:br/>
      </w:r>
    </w:p>
    <w:p w:rsidR="00D328D9" w:rsidRDefault="00D328D9">
      <w:pPr>
        <w:spacing w:line="259" w:lineRule="auto"/>
        <w:ind w:left="720"/>
        <w:rPr>
          <w:rFonts w:ascii="Calibri" w:eastAsia="Calibri" w:hAnsi="Calibri" w:cs="Calibri"/>
        </w:rPr>
      </w:pPr>
    </w:p>
    <w:p w:rsidR="00D328D9" w:rsidRDefault="005C3A84">
      <w:pPr>
        <w:widowControl w:val="0"/>
        <w:ind w:left="720"/>
        <w:jc w:val="both"/>
        <w:rPr>
          <w:rFonts w:ascii="Calibri" w:eastAsia="Calibri" w:hAnsi="Calibri" w:cs="Calibri"/>
          <w:b/>
          <w:u w:val="single"/>
        </w:rPr>
      </w:pPr>
      <w:r>
        <w:rPr>
          <w:rFonts w:ascii="Calibri" w:eastAsia="Calibri" w:hAnsi="Calibri" w:cs="Calibri"/>
          <w:b/>
          <w:u w:val="single"/>
        </w:rPr>
        <w:t>S</w:t>
      </w:r>
      <w:r>
        <w:rPr>
          <w:rFonts w:ascii="Calibri" w:eastAsia="Calibri" w:hAnsi="Calibri" w:cs="Calibri"/>
          <w:b/>
          <w:u w:val="single"/>
        </w:rPr>
        <w:t>imios africanos del Mioceno medio:</w:t>
      </w:r>
      <w:r>
        <w:rPr>
          <w:rFonts w:ascii="Calibri" w:eastAsia="Calibri" w:hAnsi="Calibri" w:cs="Calibri"/>
        </w:rPr>
        <w:t xml:space="preserve"> Se conocen dos grupos de simios fósiles de unos 17-15 millones de años en África. Uno de ellos, el esqueleto parcial del norte de Kenia recientemente descrito, Nacholapithecus kerioi, es aún muy similar al Proconsul. Es s</w:t>
      </w:r>
      <w:r>
        <w:rPr>
          <w:rFonts w:ascii="Calibri" w:eastAsia="Calibri" w:hAnsi="Calibri" w:cs="Calibri"/>
        </w:rPr>
        <w:t>imilar también a otro esqueleto parcial recientemente descrito en la misma zona de Kenia, Equatorius africanus, y ambos pueden pertenecer al mismo grupo que el Afropithecus, aunque éste es 2 millones de años posterior, y hallado en Kalodirr, al norte de Ke</w:t>
      </w:r>
      <w:r>
        <w:rPr>
          <w:rFonts w:ascii="Calibri" w:eastAsia="Calibri" w:hAnsi="Calibri" w:cs="Calibri"/>
        </w:rPr>
        <w:t>nia. Este yacimiento ha sido mencionado ya como el lugar del descubrimiento del Simiolus, y también se conoce una tercera especie del mismo yacimiento, el Turhanapithecus, todas datadas alrededor de los 17 millones de años de antigüedad.</w:t>
      </w:r>
    </w:p>
    <w:p w:rsidR="00D328D9" w:rsidRDefault="005C3A84">
      <w:pPr>
        <w:widowControl w:val="0"/>
        <w:ind w:left="720"/>
        <w:jc w:val="both"/>
        <w:rPr>
          <w:rFonts w:ascii="Calibri" w:eastAsia="Calibri" w:hAnsi="Calibri" w:cs="Calibri"/>
          <w:b/>
          <w:u w:val="single"/>
        </w:rPr>
      </w:pPr>
      <w:r>
        <w:rPr>
          <w:rFonts w:ascii="Calibri" w:eastAsia="Calibri" w:hAnsi="Calibri" w:cs="Calibri"/>
          <w:b/>
          <w:u w:val="single"/>
        </w:rPr>
        <w:t>Afropithecus y Mor</w:t>
      </w:r>
      <w:r>
        <w:rPr>
          <w:rFonts w:ascii="Calibri" w:eastAsia="Calibri" w:hAnsi="Calibri" w:cs="Calibri"/>
          <w:b/>
          <w:u w:val="single"/>
        </w:rPr>
        <w:t>otopithecus:</w:t>
      </w:r>
      <w:r>
        <w:rPr>
          <w:rFonts w:ascii="Calibri" w:eastAsia="Calibri" w:hAnsi="Calibri" w:cs="Calibri"/>
        </w:rPr>
        <w:t xml:space="preserve"> El cráneo de Afropithecus es uno de los fósiles de simio más completo, con la cara entera, la mandíbula superior y la parte frontal del cráneo, y un aspecto y un tamaño similar al de un pequeño gorila. La calavera tenía una cara muy larga y pr</w:t>
      </w:r>
      <w:r>
        <w:rPr>
          <w:rFonts w:ascii="Calibri" w:eastAsia="Calibri" w:hAnsi="Calibri" w:cs="Calibri"/>
        </w:rPr>
        <w:t>ominente, como la de los simios actuales, pero la forma de la nariz y los ojos bastante diferentes, y más estrechos. Tenía dientes frontales grandes, y el hueso en el que se implantaban los incisivos, el premaxilar, era también muy largo y prominente. Todo</w:t>
      </w:r>
      <w:r>
        <w:rPr>
          <w:rFonts w:ascii="Calibri" w:eastAsia="Calibri" w:hAnsi="Calibri" w:cs="Calibri"/>
        </w:rPr>
        <w:t xml:space="preserve"> esto, junto al grueso esmalte de los dientes, sugiere que el Afropithecus estaba adaptado a una dieta extremadamente dura que requería dientes grandes y robustos protegidos por un grueso esmalte. Se conocen otras dos especies similares al Afropithecus en </w:t>
      </w:r>
      <w:r>
        <w:rPr>
          <w:rFonts w:ascii="Calibri" w:eastAsia="Calibri" w:hAnsi="Calibri" w:cs="Calibri"/>
        </w:rPr>
        <w:t>Kenia y Uganda. Una de ellas se describió por primera vez en 1996 como Morotopithecus bishopi, tratamos junto al Afropithecus porque tiene adaptaciones similares del cráneo y los dientes. El Morotopithecus tiene grandes dientes frontales y premolares y una</w:t>
      </w:r>
      <w:r>
        <w:rPr>
          <w:rFonts w:ascii="Calibri" w:eastAsia="Calibri" w:hAnsi="Calibri" w:cs="Calibri"/>
        </w:rPr>
        <w:t xml:space="preserve"> cara larga, y parece también adaptado a una dieta extremadamente dura excepto, por sus relativamente ligeras mandíbulas.</w:t>
      </w:r>
    </w:p>
    <w:p w:rsidR="00D328D9" w:rsidRDefault="005C3A84">
      <w:pPr>
        <w:widowControl w:val="0"/>
        <w:ind w:left="720"/>
        <w:jc w:val="both"/>
        <w:rPr>
          <w:rFonts w:ascii="Calibri" w:eastAsia="Calibri" w:hAnsi="Calibri" w:cs="Calibri"/>
        </w:rPr>
      </w:pPr>
      <w:r>
        <w:rPr>
          <w:rFonts w:ascii="Calibri" w:eastAsia="Calibri" w:hAnsi="Calibri" w:cs="Calibri"/>
          <w:b/>
          <w:i/>
          <w:u w:val="single"/>
        </w:rPr>
        <w:t>Kenyapithecus wickeri</w:t>
      </w:r>
      <w:r>
        <w:rPr>
          <w:rFonts w:ascii="Calibri" w:eastAsia="Calibri" w:hAnsi="Calibri" w:cs="Calibri"/>
          <w:i/>
        </w:rPr>
        <w:t xml:space="preserve">: </w:t>
      </w:r>
      <w:r>
        <w:rPr>
          <w:rFonts w:ascii="Calibri" w:eastAsia="Calibri" w:hAnsi="Calibri" w:cs="Calibri"/>
        </w:rPr>
        <w:t>Los ya mencionados Equatorius y Nacholapithecus son 2 millones de años posteriores a los afropitecinos, y son c</w:t>
      </w:r>
      <w:r>
        <w:rPr>
          <w:rFonts w:ascii="Calibri" w:eastAsia="Calibri" w:hAnsi="Calibri" w:cs="Calibri"/>
        </w:rPr>
        <w:t>onsiderados por algunos como derivados de este grupo. Retienen muchos caracteres primitivos que comparten con el Proconsul, y las pruebas son insuficientes para asegurar su parentesco. Existe controversia también sobre su relación con un fósil posterior, e</w:t>
      </w:r>
      <w:r>
        <w:rPr>
          <w:rFonts w:ascii="Calibri" w:eastAsia="Calibri" w:hAnsi="Calibri" w:cs="Calibri"/>
        </w:rPr>
        <w:t xml:space="preserve">l Kenyapithecus wickeri, simio de Kenia encontrado por Wicker, pero, dado que carecen de especializaciones clave presentes en el Kenyapithecus, no da lugar la controversia. Simons y Pilbeam relacionaban el Kenyapithecus wickeri con su especie asiática, el </w:t>
      </w:r>
      <w:r>
        <w:rPr>
          <w:rFonts w:ascii="Calibri" w:eastAsia="Calibri" w:hAnsi="Calibri" w:cs="Calibri"/>
        </w:rPr>
        <w:t>Ramapithecus puniabicus. Se pensaba entonces que el Ramapithecus había sido un antepasado temprano de hominina, y Kenyapithecus wickeri era también muy parecido a los humanos, con dientes grandes cubiertos de una gruesa capa de esmalte, de manera que las c</w:t>
      </w:r>
      <w:r>
        <w:rPr>
          <w:rFonts w:ascii="Calibri" w:eastAsia="Calibri" w:hAnsi="Calibri" w:cs="Calibri"/>
        </w:rPr>
        <w:t>oronas aparecían redondeadas y suaves, más como los dientes humanos que como los de los simios. Además, las mandíbulas eran extremadamente robustas, los dientes delanteros parecían ser pequeños, y la cara corta, otra vez con similitudes con los humanos. Ha</w:t>
      </w:r>
      <w:r>
        <w:rPr>
          <w:rFonts w:ascii="Calibri" w:eastAsia="Calibri" w:hAnsi="Calibri" w:cs="Calibri"/>
        </w:rPr>
        <w:t>y también un hueso de extremidad de fuerte Ternan, en Kenia, un húmero, y pertenece al KenyaPithecus wickeri. Es muy similar a los fósiles de Maboko,lo que indica que el simio del fuerte Teman era también en parte terrestre, y se movía también a cuatro pat</w:t>
      </w:r>
      <w:r>
        <w:rPr>
          <w:rFonts w:ascii="Calibri" w:eastAsia="Calibri" w:hAnsi="Calibri" w:cs="Calibri"/>
        </w:rPr>
        <w:t xml:space="preserve">as. Es posible que se movieran por su territorio por el suelo, dado que no vivían en selva tropical, sino en bosques más abiertos, donde habría sido difícil para especies de gran tamaño moverse de un árbol a otro. Hay también un interesante e inquietante, </w:t>
      </w:r>
      <w:r>
        <w:rPr>
          <w:rFonts w:ascii="Calibri" w:eastAsia="Calibri" w:hAnsi="Calibri" w:cs="Calibri"/>
        </w:rPr>
        <w:t>fósil del sur de África, el único simio africano del Mioceno conocido más allá de los límites del este de África. Se trata del Otauipithecus namibiensis, que parece tener afinidades con el AfroPithecus. La cuestión crítica respecto a estos nuevos fósiles e</w:t>
      </w:r>
      <w:r>
        <w:rPr>
          <w:rFonts w:ascii="Calibri" w:eastAsia="Calibri" w:hAnsi="Calibri" w:cs="Calibri"/>
        </w:rPr>
        <w:t>s si pertenecen al grupo del Kenyapithecus o al Equatorius o, si tiene caracteres avanzados como los primeros o primitivos como los últimos</w:t>
      </w:r>
    </w:p>
    <w:p w:rsidR="00D328D9" w:rsidRDefault="005C3A84">
      <w:pPr>
        <w:numPr>
          <w:ilvl w:val="0"/>
          <w:numId w:val="172"/>
        </w:numPr>
        <w:spacing w:line="259" w:lineRule="auto"/>
      </w:pPr>
      <w:r>
        <w:rPr>
          <w:rFonts w:ascii="Calibri" w:eastAsia="Calibri" w:hAnsi="Calibri" w:cs="Calibri"/>
          <w:b/>
          <w:u w:val="single"/>
        </w:rPr>
        <w:t>Australopithecus africanus:</w:t>
      </w:r>
      <w:r>
        <w:rPr>
          <w:rFonts w:ascii="Calibri" w:eastAsia="Calibri" w:hAnsi="Calibri" w:cs="Calibri"/>
        </w:rPr>
        <w:t xml:space="preserve"> Los primeros fósiles humanos se encontraron en Europa y Java, pero no había hallazgos si</w:t>
      </w:r>
      <w:r>
        <w:rPr>
          <w:rFonts w:ascii="Calibri" w:eastAsia="Calibri" w:hAnsi="Calibri" w:cs="Calibri"/>
        </w:rPr>
        <w:t>gnificativos en África. Las cosas comenzaron a cambiar con el descubrimiento de un cráneo humano fosilizado en una mina cercana de Broken Hill, en lo que era entonces Rodhesia del Norte. Después, a finales de 1924, se encontró un cráneo fosilizado en una c</w:t>
      </w:r>
      <w:r>
        <w:rPr>
          <w:rFonts w:ascii="Calibri" w:eastAsia="Calibri" w:hAnsi="Calibri" w:cs="Calibri"/>
        </w:rPr>
        <w:t>antera de caliza de Taung, en Sudáfrica, el cual fue estudiado por Raymond Dart, quien, en 1925, publico un articulo en la revista científica “Nature”, en el que hacia algunas afirmaciones destacables sobre el fósil. Consistía en la cara y la frente del cr</w:t>
      </w:r>
      <w:r>
        <w:rPr>
          <w:rFonts w:ascii="Calibri" w:eastAsia="Calibri" w:hAnsi="Calibri" w:cs="Calibri"/>
        </w:rPr>
        <w:t>áneo de un individuo inmaduro, dado que sus mandíbulas contenían una combinación de dientes permanentes y de leche. Junto al cráneo había una replica casi completa del interior de la cavidad craneal, que se había formado por los sedimentos de caliza que la</w:t>
      </w:r>
      <w:r>
        <w:rPr>
          <w:rFonts w:ascii="Calibri" w:eastAsia="Calibri" w:hAnsi="Calibri" w:cs="Calibri"/>
        </w:rPr>
        <w:t xml:space="preserve"> llenaron. Además, Dart mostro una combinación de característica humanas y de simios con el fósil, en los cuales sus dientes y la forma del cerebro eran especialmente humanas. Pensó que su cerebro debía haber sido grande y avanzado en estructura, y que pro</w:t>
      </w:r>
      <w:r>
        <w:rPr>
          <w:rFonts w:ascii="Calibri" w:eastAsia="Calibri" w:hAnsi="Calibri" w:cs="Calibri"/>
        </w:rPr>
        <w:t xml:space="preserve">bablemente mantenía la cabeza erecta sobre la espina dorsal, lo que significa que la criatura caminaba erguida, como nosotros. Dart lo denomino Australopithecus africanus y declaro que probablemente estaba emparentado con los humanos, e incluso podría ser </w:t>
      </w:r>
      <w:r>
        <w:rPr>
          <w:rFonts w:ascii="Calibri" w:eastAsia="Calibri" w:hAnsi="Calibri" w:cs="Calibri"/>
        </w:rPr>
        <w:t>un antepasado de los hombres. Además, creía que estos australopitecinos eran carnívoros y que llevaba sus presas a las cavernas calizas en las que vivían. Finalmente, se pensó que el fósil de Taung tenía apenas 500.000 años y, por lo tanto, se le vio demas</w:t>
      </w:r>
      <w:r>
        <w:rPr>
          <w:rFonts w:ascii="Calibri" w:eastAsia="Calibri" w:hAnsi="Calibri" w:cs="Calibri"/>
        </w:rPr>
        <w:t xml:space="preserve">iado tardío para ser un autentico antepasado humano. Por el contrario, se considero que era una clase peculiar de simio, paralelo a los humanos en algunos aspectos. </w:t>
      </w:r>
    </w:p>
    <w:p w:rsidR="00D328D9" w:rsidRDefault="005C3A84">
      <w:pPr>
        <w:numPr>
          <w:ilvl w:val="0"/>
          <w:numId w:val="172"/>
        </w:numPr>
        <w:spacing w:line="259" w:lineRule="auto"/>
      </w:pPr>
      <w:r>
        <w:rPr>
          <w:rFonts w:ascii="Calibri" w:eastAsia="Calibri" w:hAnsi="Calibri" w:cs="Calibri"/>
          <w:b/>
          <w:u w:val="single"/>
        </w:rPr>
        <w:t>Reivindicaciones a Dart:</w:t>
      </w:r>
      <w:r>
        <w:rPr>
          <w:rFonts w:ascii="Calibri" w:eastAsia="Calibri" w:hAnsi="Calibri" w:cs="Calibri"/>
        </w:rPr>
        <w:t xml:space="preserve"> Después de 10 años, en los yacimientos calizos de Sudáfrica se en</w:t>
      </w:r>
      <w:r>
        <w:rPr>
          <w:rFonts w:ascii="Calibri" w:eastAsia="Calibri" w:hAnsi="Calibri" w:cs="Calibri"/>
        </w:rPr>
        <w:t>contraron hallazgos importantes. Las excavaciones en la caverna caliza de Sterkfonteín sacaron a la luz un cráneo de australopitecinos adulto. Al principio fue nombrado una especie diferente, pero, con el tiempo, se reconoció como perteneciente al Australo</w:t>
      </w:r>
      <w:r>
        <w:rPr>
          <w:rFonts w:ascii="Calibri" w:eastAsia="Calibri" w:hAnsi="Calibri" w:cs="Calibri"/>
        </w:rPr>
        <w:t xml:space="preserve">pithecus africanus. Uno de los hallazgos fue un esqueleto datado hace 3 millones de años y unos hallazgos adicciones de mandíbulas y dientes que mostraban características humanas. </w:t>
      </w:r>
    </w:p>
    <w:p w:rsidR="00D328D9" w:rsidRDefault="005C3A84">
      <w:pPr>
        <w:numPr>
          <w:ilvl w:val="0"/>
          <w:numId w:val="172"/>
        </w:numPr>
        <w:spacing w:line="259" w:lineRule="auto"/>
      </w:pPr>
      <w:r>
        <w:rPr>
          <w:rFonts w:ascii="Calibri" w:eastAsia="Calibri" w:hAnsi="Calibri" w:cs="Calibri"/>
          <w:b/>
          <w:u w:val="single"/>
        </w:rPr>
        <w:t>¿Cazadores o cazados?</w:t>
      </w:r>
      <w:r>
        <w:rPr>
          <w:rFonts w:ascii="Calibri" w:eastAsia="Calibri" w:hAnsi="Calibri" w:cs="Calibri"/>
        </w:rPr>
        <w:t xml:space="preserve">: Las pruebas sugieren que los australopitecinos eran cazados y no cazadores. Sus huesos probablemente se acumularon en las cavernas no porque vivieran en ellas, sino porque cayeron allí como presas de los verdaderos carnívoros, leopardos y hienas. </w:t>
      </w:r>
    </w:p>
    <w:p w:rsidR="00D328D9" w:rsidRDefault="005C3A84">
      <w:pPr>
        <w:spacing w:line="259" w:lineRule="auto"/>
        <w:ind w:left="1440" w:hanging="720"/>
        <w:rPr>
          <w:rFonts w:ascii="Calibri" w:eastAsia="Calibri" w:hAnsi="Calibri" w:cs="Calibri"/>
        </w:rPr>
      </w:pPr>
      <w:r>
        <w:rPr>
          <w:rFonts w:ascii="Calibri" w:eastAsia="Calibri" w:hAnsi="Calibri" w:cs="Calibri"/>
        </w:rPr>
        <w:t>En sus</w:t>
      </w:r>
      <w:r>
        <w:rPr>
          <w:rFonts w:ascii="Calibri" w:eastAsia="Calibri" w:hAnsi="Calibri" w:cs="Calibri"/>
        </w:rPr>
        <w:t xml:space="preserve"> estructuras grupales, patrones de crecimientos y estilo de vida, eran probablemente mucho más parecidos a los simios que a los humanos. Sin embargo, comparando los fósiles de animales encontrados a su lado con los de otros yacimientos datados se sabe hoy </w:t>
      </w:r>
      <w:r>
        <w:rPr>
          <w:rFonts w:ascii="Calibri" w:eastAsia="Calibri" w:hAnsi="Calibri" w:cs="Calibri"/>
        </w:rPr>
        <w:t xml:space="preserve">que eran mucho más antiguos de lo que se creía, no sobre 500.000 años, sino cerca de 3 millones. Pero, hoy en día, muchos expertos ponen en duda sobre si estas enigmáticas criaturas pueden representar una rama extinta de la historia evolutiva humana. </w:t>
      </w:r>
    </w:p>
    <w:p w:rsidR="00D328D9" w:rsidRDefault="00D328D9">
      <w:pPr>
        <w:widowControl w:val="0"/>
        <w:ind w:left="720"/>
        <w:jc w:val="both"/>
        <w:rPr>
          <w:rFonts w:ascii="Calibri" w:eastAsia="Calibri" w:hAnsi="Calibri" w:cs="Calibri"/>
        </w:rPr>
      </w:pPr>
    </w:p>
    <w:p w:rsidR="00D328D9" w:rsidRDefault="005C3A84">
      <w:pPr>
        <w:numPr>
          <w:ilvl w:val="0"/>
          <w:numId w:val="79"/>
        </w:numPr>
        <w:spacing w:line="259" w:lineRule="auto"/>
      </w:pPr>
      <w:r>
        <w:rPr>
          <w:rFonts w:ascii="Calibri" w:eastAsia="Calibri" w:hAnsi="Calibri" w:cs="Calibri"/>
          <w:b/>
          <w:u w:val="single"/>
        </w:rPr>
        <w:t>Los</w:t>
      </w:r>
      <w:r>
        <w:rPr>
          <w:rFonts w:ascii="Calibri" w:eastAsia="Calibri" w:hAnsi="Calibri" w:cs="Calibri"/>
          <w:b/>
          <w:u w:val="single"/>
        </w:rPr>
        <w:t xml:space="preserve"> australopitecinos robustos:</w:t>
      </w:r>
      <w:r>
        <w:rPr>
          <w:rFonts w:ascii="Calibri" w:eastAsia="Calibri" w:hAnsi="Calibri" w:cs="Calibri"/>
        </w:rPr>
        <w:t xml:space="preserve"> Los yacimientos de Swartkrans y Kromdrai contenían fósiles que estaban claramente relacionales con los de Dart, aunque los cráneos parecían de una construcción mucho más fuerte, y los dientes posteriores eran incluso más grande</w:t>
      </w:r>
      <w:r>
        <w:rPr>
          <w:rFonts w:ascii="Calibri" w:eastAsia="Calibri" w:hAnsi="Calibri" w:cs="Calibri"/>
        </w:rPr>
        <w:t>s que los A. africanus. En algunos casos, había una cresta ósea que corría a lo largo del cráneo, similar a las que se encuentran en grandes gorilas y chimpancés. Esta cresta se desarrolló para proporcionar la máxima superficie para los grandes músculos de</w:t>
      </w:r>
      <w:r>
        <w:rPr>
          <w:rFonts w:ascii="Calibri" w:eastAsia="Calibri" w:hAnsi="Calibri" w:cs="Calibri"/>
        </w:rPr>
        <w:t xml:space="preserve"> las mandíbulas. Mientras que algunos investigadores pensaron que la variación podría reflejar meras diferencias en el sexo; Otros científicos argumentaron que en realidad se trataba de otra especie de australopitecinos. Su punto de vista acabo prevalecien</w:t>
      </w:r>
      <w:r>
        <w:rPr>
          <w:rFonts w:ascii="Calibri" w:eastAsia="Calibri" w:hAnsi="Calibri" w:cs="Calibri"/>
        </w:rPr>
        <w:t>do y la nueva especie se empezó a llamar Astralopithecus robustus. Estas formas de constitución mas pesadas pasaron a conocerse como australopitecinos robustos, en contraposición al os gráciles. Como en el caso de la forma gráciles, los huesos del resto de</w:t>
      </w:r>
      <w:r>
        <w:rPr>
          <w:rFonts w:ascii="Calibri" w:eastAsia="Calibri" w:hAnsi="Calibri" w:cs="Calibri"/>
        </w:rPr>
        <w:t>l esqueleto surgirían de que estas criaturas tambien caminaban erguidas habitualmente. El tamaño de su cuerpo era ciertamente más grande que el de los gráciles y, asimismo, tenían cerebros algo mayores. Mientras que las especies más pequeñas tenían un tama</w:t>
      </w:r>
      <w:r>
        <w:rPr>
          <w:rFonts w:ascii="Calibri" w:eastAsia="Calibri" w:hAnsi="Calibri" w:cs="Calibri"/>
        </w:rPr>
        <w:t xml:space="preserve">ño cerebral de unos 400 ml.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En los últimos años, se ha descubierto en Sudáfrica nuevos yacimientos que contenían australopitecinos robustos, incluidos Drimolen, que ha producido un cráneo casi completo de esta especie.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Dado que ambas fueron descubiertas</w:t>
      </w:r>
      <w:r>
        <w:rPr>
          <w:rFonts w:ascii="Calibri" w:eastAsia="Calibri" w:hAnsi="Calibri" w:cs="Calibri"/>
        </w:rPr>
        <w:t xml:space="preserve"> en cavernas, no es posible decir si eran contemporáneos o no. Sin embargo, las pruebas de datación sugieren que el A. africanus vivió hace unos 3-2.5 millones de años, mientras que la especie robusta probablemente lo hizo entre 2 y 1.3 millones de años. </w:t>
      </w:r>
    </w:p>
    <w:p w:rsidR="00D328D9" w:rsidRDefault="005C3A84">
      <w:pPr>
        <w:spacing w:line="259" w:lineRule="auto"/>
        <w:ind w:left="1440" w:hanging="720"/>
        <w:rPr>
          <w:rFonts w:ascii="Calibri" w:eastAsia="Calibri" w:hAnsi="Calibri" w:cs="Calibri"/>
        </w:rPr>
      </w:pPr>
      <w:r>
        <w:rPr>
          <w:rFonts w:ascii="Calibri" w:eastAsia="Calibri" w:hAnsi="Calibri" w:cs="Calibri"/>
        </w:rPr>
        <w:t>-Aunque Dart apoyo la idea de que los australopitecinos de Sudáfrica eran cazadores carnívoros, las pruebas sugieren que ellos eran cazados, es decir, la presa de carnívoros depredadores.</w:t>
      </w:r>
    </w:p>
    <w:p w:rsidR="00D328D9" w:rsidRDefault="00D328D9">
      <w:pPr>
        <w:widowControl w:val="0"/>
        <w:ind w:left="720"/>
        <w:jc w:val="both"/>
        <w:rPr>
          <w:rFonts w:ascii="Calibri" w:eastAsia="Calibri" w:hAnsi="Calibri" w:cs="Calibri"/>
        </w:rPr>
      </w:pPr>
    </w:p>
    <w:p w:rsidR="00D328D9" w:rsidRDefault="005C3A84">
      <w:pPr>
        <w:numPr>
          <w:ilvl w:val="0"/>
          <w:numId w:val="296"/>
        </w:numPr>
        <w:spacing w:line="259" w:lineRule="auto"/>
      </w:pPr>
      <w:r>
        <w:rPr>
          <w:rFonts w:ascii="Calibri" w:eastAsia="Calibri" w:hAnsi="Calibri" w:cs="Calibri"/>
          <w:b/>
          <w:u w:val="single"/>
        </w:rPr>
        <w:t>Los australopitecinos robustos en el este de África:</w:t>
      </w:r>
      <w:r>
        <w:rPr>
          <w:rFonts w:ascii="Calibri" w:eastAsia="Calibri" w:hAnsi="Calibri" w:cs="Calibri"/>
        </w:rPr>
        <w:t xml:space="preserve"> En el Valle de</w:t>
      </w:r>
      <w:r>
        <w:rPr>
          <w:rFonts w:ascii="Calibri" w:eastAsia="Calibri" w:hAnsi="Calibri" w:cs="Calibri"/>
        </w:rPr>
        <w:t xml:space="preserve"> Rift se comenzaron a hallar pruebas de fósiles de australopitecinos. Mary Leakey descubrió un cráneo en uno de los depósitos más antiguos de la garanta de Olduvai, en Tanzania. Denominado en principio “Zinjanthropus boise”, llego a ser el espécimen tipo d</w:t>
      </w:r>
      <w:r>
        <w:rPr>
          <w:rFonts w:ascii="Calibri" w:eastAsia="Calibri" w:hAnsi="Calibri" w:cs="Calibri"/>
        </w:rPr>
        <w:t xml:space="preserve">e una nueva especie de australopitecino robusto que era incluso más robusta que la forma de Sudáfrica, con mandíbulas mas gruesas y molares más grandes. Estas formas tambien fueron halladas posteriormente en Etiopía.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La datación de los robustos del sur y </w:t>
      </w:r>
      <w:r>
        <w:rPr>
          <w:rFonts w:ascii="Calibri" w:eastAsia="Calibri" w:hAnsi="Calibri" w:cs="Calibri"/>
        </w:rPr>
        <w:t xml:space="preserve">el este de África sugiere que son aproximadamente contemporáneos, entre 2 y 1.3 millones de años, aunque parecería que la forma del este de África estaba más especializada en sus dientes, lo que refleja incluso una mayor concentración en la masticación de </w:t>
      </w:r>
      <w:r>
        <w:rPr>
          <w:rFonts w:ascii="Calibri" w:eastAsia="Calibri" w:hAnsi="Calibri" w:cs="Calibri"/>
        </w:rPr>
        <w:t>los alimentos. Muchos expertos asumen que estas dos especies evolucionaron a partir de un antepasado común anterior, que pudo haber sido el Paranthropus aethipicus. Tiene un cerebro algo más pequeño y una cara mucho mas sobresaliente que las especies poste</w:t>
      </w:r>
      <w:r>
        <w:rPr>
          <w:rFonts w:ascii="Calibri" w:eastAsia="Calibri" w:hAnsi="Calibri" w:cs="Calibri"/>
        </w:rPr>
        <w:t xml:space="preserve">riores y posiblemente descendientes, pero la cresta característica sobre el cráneo esta bien desarrollada. </w:t>
      </w:r>
    </w:p>
    <w:p w:rsidR="00D328D9" w:rsidRDefault="00D328D9">
      <w:pPr>
        <w:spacing w:after="160" w:line="259" w:lineRule="auto"/>
        <w:rPr>
          <w:rFonts w:ascii="Calibri" w:eastAsia="Calibri" w:hAnsi="Calibri" w:cs="Calibri"/>
        </w:rPr>
      </w:pPr>
    </w:p>
    <w:p w:rsidR="00D328D9" w:rsidRDefault="005C3A84">
      <w:pPr>
        <w:spacing w:after="160" w:line="259" w:lineRule="auto"/>
        <w:rPr>
          <w:rFonts w:ascii="Calibri" w:eastAsia="Calibri" w:hAnsi="Calibri" w:cs="Calibri"/>
        </w:rPr>
      </w:pPr>
      <w:r>
        <w:rPr>
          <w:rFonts w:ascii="Calibri" w:eastAsia="Calibri" w:hAnsi="Calibri" w:cs="Calibri"/>
        </w:rPr>
        <w:t>ADN mitocondrial-El ADN Mitocondrial se encuentra en el núcleo de las células, en las mitocondrias. Este ADN se transmite con  el  óvulo  de  la  m</w:t>
      </w:r>
      <w:r>
        <w:rPr>
          <w:rFonts w:ascii="Calibri" w:eastAsia="Calibri" w:hAnsi="Calibri" w:cs="Calibri"/>
        </w:rPr>
        <w:t>adre  cuando  se  convierte  en  la  primera  célula  del  niño. Sigue  la  evolución  de  las hembras (madres a hijas)-</w:t>
      </w:r>
    </w:p>
    <w:p w:rsidR="00D328D9" w:rsidRDefault="005C3A84">
      <w:pPr>
        <w:spacing w:after="160" w:line="259" w:lineRule="auto"/>
        <w:rPr>
          <w:rFonts w:ascii="Calibri" w:eastAsia="Calibri" w:hAnsi="Calibri" w:cs="Calibri"/>
        </w:rPr>
      </w:pPr>
      <w:r>
        <w:rPr>
          <w:rFonts w:ascii="Calibri" w:eastAsia="Calibri" w:hAnsi="Calibri" w:cs="Calibri"/>
        </w:rPr>
        <w:t>-Estudios  posteriores:  afirman  que  las  conclusiones  de  1987  eran  prematuras,  aunque  esencialmente</w:t>
      </w:r>
    </w:p>
    <w:p w:rsidR="00D328D9" w:rsidRDefault="005C3A84">
      <w:pPr>
        <w:spacing w:line="259" w:lineRule="auto"/>
        <w:rPr>
          <w:rFonts w:ascii="Calibri" w:eastAsia="Calibri" w:hAnsi="Calibri" w:cs="Calibri"/>
        </w:rPr>
      </w:pPr>
      <w:r>
        <w:rPr>
          <w:rFonts w:ascii="Calibri" w:eastAsia="Calibri" w:hAnsi="Calibri" w:cs="Calibri"/>
        </w:rPr>
        <w:t>correctas. Se determinó un antepasado común de 150.000 años de antigüedad.</w:t>
      </w:r>
    </w:p>
    <w:p w:rsidR="00D328D9" w:rsidRDefault="005C3A84">
      <w:pPr>
        <w:spacing w:after="160" w:line="259" w:lineRule="auto"/>
        <w:rPr>
          <w:rFonts w:ascii="Calibri" w:eastAsia="Calibri" w:hAnsi="Calibri" w:cs="Calibri"/>
        </w:rPr>
      </w:pPr>
      <w:r>
        <w:rPr>
          <w:rFonts w:ascii="Calibri" w:eastAsia="Calibri" w:hAnsi="Calibri" w:cs="Calibri"/>
        </w:rPr>
        <w:t>En  la  molécula  de ADN  Mitocondrial,  la  parte  funcional  (que  contiene  material  genético)  es  mínima.  La mayor parte es más proclive a la mutación.El nacimiento de la “Ev</w:t>
      </w:r>
      <w:r>
        <w:rPr>
          <w:rFonts w:ascii="Calibri" w:eastAsia="Calibri" w:hAnsi="Calibri" w:cs="Calibri"/>
        </w:rPr>
        <w:t>a mitocondrial”(1987)-La  distribución  de  los  antepasados  sugería  que  el  antepasado  común  habría  vivido en  África  y  que  el proceso  evolutivo  (y  de  mutaciones)  había  durado  200.000  años. Este es el nacimiento de la “Eva mitocontrial” o</w:t>
      </w:r>
      <w:r>
        <w:rPr>
          <w:rFonts w:ascii="Calibri" w:eastAsia="Calibri" w:hAnsi="Calibri" w:cs="Calibri"/>
        </w:rPr>
        <w:t xml:space="preserve"> madre afortunada, ya que el antepasado común mitocondrial debe haber sido una hembra.-Críticas:  pudieron  existir  otros  árboles  genealógicos  plausibles,  el  tiempo  que  vivió  Eva,  las  muestras analizadas</w:t>
      </w:r>
    </w:p>
    <w:p w:rsidR="00D328D9" w:rsidRDefault="005C3A84">
      <w:pPr>
        <w:spacing w:after="160" w:line="259" w:lineRule="auto"/>
        <w:rPr>
          <w:rFonts w:ascii="Calibri" w:eastAsia="Calibri" w:hAnsi="Calibri" w:cs="Calibri"/>
        </w:rPr>
      </w:pPr>
      <w:r>
        <w:rPr>
          <w:rFonts w:ascii="Calibri" w:eastAsia="Calibri" w:hAnsi="Calibri" w:cs="Calibri"/>
        </w:rPr>
        <w:t>ADN neanderthal-En 1997 se extrajo ADN de</w:t>
      </w:r>
      <w:r>
        <w:rPr>
          <w:rFonts w:ascii="Calibri" w:eastAsia="Calibri" w:hAnsi="Calibri" w:cs="Calibri"/>
        </w:rPr>
        <w:t xml:space="preserve"> un hueso de neanderthal-Se  probó  que  los  neandertales  fueron  un  linaje  humano  separado  o  una  especie  que  desapareció  hace 30.000 años.-El ADN neanderthalestá próximo a las secuencias humanas, aunque es diverso.</w:t>
      </w:r>
    </w:p>
    <w:p w:rsidR="00D328D9" w:rsidRDefault="005C3A84">
      <w:pPr>
        <w:spacing w:after="160" w:line="259" w:lineRule="auto"/>
        <w:rPr>
          <w:rFonts w:ascii="Calibri" w:eastAsia="Calibri" w:hAnsi="Calibri" w:cs="Calibri"/>
        </w:rPr>
      </w:pPr>
      <w:r>
        <w:rPr>
          <w:rFonts w:ascii="Calibri" w:eastAsia="Calibri" w:hAnsi="Calibri" w:cs="Calibri"/>
        </w:rPr>
        <w:t xml:space="preserve">Homo erectus-Primer hallazgo </w:t>
      </w:r>
      <w:r>
        <w:rPr>
          <w:rFonts w:ascii="Calibri" w:eastAsia="Calibri" w:hAnsi="Calibri" w:cs="Calibri"/>
        </w:rPr>
        <w:t>en la Isla de Java (Indonesia).Antigüedad: 1,5 millones de años –100.000 años.-Homo erectus: por su postura erguida. Se lo reconoce como realmente humano.-Algunos científicos creen que se originó en África hace 1,9 millones de años, y luego se expandió por</w:t>
      </w:r>
      <w:r>
        <w:rPr>
          <w:rFonts w:ascii="Calibri" w:eastAsia="Calibri" w:hAnsi="Calibri" w:cs="Calibri"/>
        </w:rPr>
        <w:t xml:space="preserve"> Asia.</w:t>
      </w:r>
    </w:p>
    <w:p w:rsidR="00D328D9" w:rsidRDefault="005C3A84">
      <w:pPr>
        <w:spacing w:after="160" w:line="259" w:lineRule="auto"/>
        <w:rPr>
          <w:rFonts w:ascii="Calibri" w:eastAsia="Calibri" w:hAnsi="Calibri" w:cs="Calibri"/>
        </w:rPr>
      </w:pPr>
      <w:r>
        <w:rPr>
          <w:rFonts w:ascii="Calibri" w:eastAsia="Calibri" w:hAnsi="Calibri" w:cs="Calibri"/>
        </w:rPr>
        <w:t>-Cráneo es relativamente alargado, poco profundo, con un frontal plano. Era muy ancho en su base y poco expandido más arriba. Fuerte protuberancia ósea sobre la cuenca de los ojos y otra que atravesaba la parte posterior de la cabeza.-Huesos del esq</w:t>
      </w:r>
      <w:r>
        <w:rPr>
          <w:rFonts w:ascii="Calibri" w:eastAsia="Calibri" w:hAnsi="Calibri" w:cs="Calibri"/>
        </w:rPr>
        <w:t>ueleto eran de construcción pesada, con paredes gruesas.-Niño de Nariokotome* Esqueleto de 1,5 millones de años.* Murió a los 11 años* Alto, piernas largas, delgado, con hombros y caderas estrechas. (cuerpo similar al de africanos actuales)* Forma del cuer</w:t>
      </w:r>
      <w:r>
        <w:rPr>
          <w:rFonts w:ascii="Calibri" w:eastAsia="Calibri" w:hAnsi="Calibri" w:cs="Calibri"/>
        </w:rPr>
        <w:t>po es la ideal para las condiciones cálidas y secas.</w:t>
      </w:r>
    </w:p>
    <w:p w:rsidR="00D328D9" w:rsidRDefault="005C3A84">
      <w:pPr>
        <w:spacing w:after="160" w:line="259" w:lineRule="auto"/>
        <w:rPr>
          <w:rFonts w:ascii="Calibri" w:eastAsia="Calibri" w:hAnsi="Calibri" w:cs="Calibri"/>
        </w:rPr>
      </w:pPr>
      <w:r>
        <w:rPr>
          <w:rFonts w:ascii="Calibri" w:eastAsia="Calibri" w:hAnsi="Calibri" w:cs="Calibri"/>
        </w:rPr>
        <w:t>*  Cabeza  con  características  de  erectus:  sin  barbilla, cara  grande  y plana pero  sobresaliente,  nariz  ancha, desarrollo de arcos supraorbitales y capacidad cerebral de 900 ml (la media del hom</w:t>
      </w:r>
      <w:r>
        <w:rPr>
          <w:rFonts w:ascii="Calibri" w:eastAsia="Calibri" w:hAnsi="Calibri" w:cs="Calibri"/>
        </w:rPr>
        <w:t>bre actual es 1350 ml)Homo heidelbergensis-Hallado en Heidelberg (Alemania)</w:t>
      </w:r>
    </w:p>
    <w:p w:rsidR="00D328D9" w:rsidRDefault="005C3A84">
      <w:pPr>
        <w:spacing w:after="160" w:line="259" w:lineRule="auto"/>
        <w:rPr>
          <w:rFonts w:ascii="Calibri" w:eastAsia="Calibri" w:hAnsi="Calibri" w:cs="Calibri"/>
        </w:rPr>
      </w:pPr>
      <w:r>
        <w:rPr>
          <w:rFonts w:ascii="Calibri" w:eastAsia="Calibri" w:hAnsi="Calibri" w:cs="Calibri"/>
        </w:rPr>
        <w:t>-Antigüedad 500.000 años-Dientes similar al del humano, aunque mandíbula más gruesa, carece de barbilla en su parte delantera.-Se  cree  que  es  un  representante  europeo  del  H</w:t>
      </w:r>
      <w:r>
        <w:rPr>
          <w:rFonts w:ascii="Calibri" w:eastAsia="Calibri" w:hAnsi="Calibri" w:cs="Calibri"/>
        </w:rPr>
        <w:t xml:space="preserve">omo  erectus.  Aunque  presentaba  caracteres  diversos: cavidad craneal era más alta y redondeada, mayor tamaño del cerebro.-Proceso evolutivo* En el norte dieron paso a los neandertales* En África dieron lugar al homo sapiensAtapuerca y el origen de los </w:t>
      </w:r>
      <w:r>
        <w:rPr>
          <w:rFonts w:ascii="Calibri" w:eastAsia="Calibri" w:hAnsi="Calibri" w:cs="Calibri"/>
        </w:rPr>
        <w:t>neandertales-Sierra de Atapuerca (España) -Sima de los huesos (mayor acumulación de huesos humanos fósiles jamás encontrada)-Transición evolutiva del homo heidelbergensis al neanderthal.-Antigüedad: 400.000 años. Neanderthal clásico: 70.000-35.000 años.-Di</w:t>
      </w:r>
      <w:r>
        <w:rPr>
          <w:rFonts w:ascii="Calibri" w:eastAsia="Calibri" w:hAnsi="Calibri" w:cs="Calibri"/>
        </w:rPr>
        <w:t xml:space="preserve">stribución geográfica: Edad de Hielo de Europa, también el oeste de Asia.-Tecnología: hicieron herramientas de piedra típicas del Paleolítico Medio (musteriense)-En general vivían en cuevas-Cuidaban a enfermos y enterraban a sus muertos: lo cual denota la </w:t>
      </w:r>
      <w:r>
        <w:rPr>
          <w:rFonts w:ascii="Calibri" w:eastAsia="Calibri" w:hAnsi="Calibri" w:cs="Calibri"/>
        </w:rPr>
        <w:t>complejidad de sus mentes-Características anatómicas* Cerebro grande.* Centro de la cara proyectado hacia adelante, pómulos inclinados hacia atrás en los lados.* Dientes frontales grandes, mandíbula inferior larga, pocos signos de barbilla en la parte dela</w:t>
      </w:r>
      <w:r>
        <w:rPr>
          <w:rFonts w:ascii="Calibri" w:eastAsia="Calibri" w:hAnsi="Calibri" w:cs="Calibri"/>
        </w:rPr>
        <w:t>ntera.* Esqueleto denota un físico pequeño y fornido.</w:t>
      </w:r>
    </w:p>
    <w:p w:rsidR="00D328D9" w:rsidRDefault="00D328D9">
      <w:pPr>
        <w:spacing w:line="259" w:lineRule="auto"/>
        <w:ind w:left="1440" w:hanging="720"/>
        <w:rPr>
          <w:rFonts w:ascii="Calibri" w:eastAsia="Calibri" w:hAnsi="Calibri" w:cs="Calibri"/>
        </w:rPr>
      </w:pPr>
    </w:p>
    <w:p w:rsidR="00D328D9" w:rsidRDefault="00D328D9">
      <w:pPr>
        <w:pBdr>
          <w:bottom w:val="single" w:sz="12" w:space="1" w:color="000000"/>
        </w:pBdr>
        <w:spacing w:after="160" w:line="259" w:lineRule="auto"/>
        <w:rPr>
          <w:rFonts w:ascii="Calibri" w:eastAsia="Calibri" w:hAnsi="Calibri" w:cs="Calibri"/>
          <w:sz w:val="24"/>
          <w:szCs w:val="24"/>
        </w:rPr>
      </w:pPr>
    </w:p>
    <w:p w:rsidR="00D328D9" w:rsidRDefault="005C3A84">
      <w:pPr>
        <w:spacing w:after="160" w:line="259" w:lineRule="auto"/>
        <w:ind w:right="78"/>
        <w:jc w:val="both"/>
        <w:rPr>
          <w:rFonts w:ascii="Calibri" w:eastAsia="Calibri" w:hAnsi="Calibri" w:cs="Calibri"/>
          <w:sz w:val="24"/>
          <w:szCs w:val="24"/>
        </w:rPr>
      </w:pPr>
      <w:r>
        <w:rPr>
          <w:rFonts w:ascii="Calibri" w:eastAsia="Calibri" w:hAnsi="Calibri" w:cs="Calibri"/>
          <w:b/>
          <w:sz w:val="24"/>
          <w:szCs w:val="24"/>
        </w:rPr>
        <w:t>WONG, Kate (2009), “El linaje humano”</w:t>
      </w:r>
      <w:r>
        <w:rPr>
          <w:rFonts w:ascii="Times New Roman" w:eastAsia="Times New Roman" w:hAnsi="Times New Roman" w:cs="Times New Roman"/>
          <w:sz w:val="24"/>
          <w:szCs w:val="24"/>
        </w:rPr>
        <w:t xml:space="preserve"> Nuestro pariente vivo más próximo es el chimpancé,  los humanos se originaron en Africa, hace entre siete y cinco millones de años, época en que nuestro linaje se</w:t>
      </w:r>
      <w:r>
        <w:rPr>
          <w:rFonts w:ascii="Times New Roman" w:eastAsia="Times New Roman" w:hAnsi="Times New Roman" w:cs="Times New Roman"/>
          <w:sz w:val="24"/>
          <w:szCs w:val="24"/>
        </w:rPr>
        <w:t xml:space="preserve"> separó del linaje de los chimpancés. También hemos descubierto que durante la mayor parte de la prehistoria nuestros antepasados compartieron e! planeta con otras especies de homínidos. Además, no somos el final de una sucesión de especies, cada una más e</w:t>
      </w:r>
      <w:r>
        <w:rPr>
          <w:rFonts w:ascii="Times New Roman" w:eastAsia="Times New Roman" w:hAnsi="Times New Roman" w:cs="Times New Roman"/>
          <w:sz w:val="24"/>
          <w:szCs w:val="24"/>
        </w:rPr>
        <w:t xml:space="preserve">rguida que la precedente; nuestro árbol de familia contiene muchas ramas extintas. La historia de nuestros orígenes todavía no está completa. Los paleontólogos buscan con tenacidad fósiles de! último antepasado común de los humanos </w:t>
      </w:r>
      <w:r>
        <w:rPr>
          <w:rFonts w:ascii="Times New Roman" w:eastAsia="Times New Roman" w:hAnsi="Times New Roman" w:cs="Times New Roman"/>
          <w:i/>
          <w:sz w:val="24"/>
          <w:szCs w:val="24"/>
        </w:rPr>
        <w:t xml:space="preserve">y </w:t>
      </w:r>
      <w:r>
        <w:rPr>
          <w:rFonts w:ascii="Times New Roman" w:eastAsia="Times New Roman" w:hAnsi="Times New Roman" w:cs="Times New Roman"/>
          <w:sz w:val="24"/>
          <w:szCs w:val="24"/>
        </w:rPr>
        <w:t>los chimpancés. E igno</w:t>
      </w:r>
      <w:r>
        <w:rPr>
          <w:rFonts w:ascii="Times New Roman" w:eastAsia="Times New Roman" w:hAnsi="Times New Roman" w:cs="Times New Roman"/>
          <w:sz w:val="24"/>
          <w:szCs w:val="24"/>
        </w:rPr>
        <w:t xml:space="preserve">ramos por qué los </w:t>
      </w:r>
      <w:r>
        <w:rPr>
          <w:rFonts w:ascii="Times New Roman" w:eastAsia="Times New Roman" w:hAnsi="Times New Roman" w:cs="Times New Roman"/>
          <w:i/>
          <w:sz w:val="24"/>
          <w:szCs w:val="24"/>
        </w:rPr>
        <w:t xml:space="preserve">Horno sapiens </w:t>
      </w:r>
      <w:r>
        <w:rPr>
          <w:rFonts w:ascii="Times New Roman" w:eastAsia="Times New Roman" w:hAnsi="Times New Roman" w:cs="Times New Roman"/>
          <w:sz w:val="24"/>
          <w:szCs w:val="24"/>
        </w:rPr>
        <w:t xml:space="preserve">superaron a los neandertales y a Otros humanos arcaicos. Quedan muchos misterios por descifrar en nuestro pasado colectivo. Sin duda, la perspicacia de Darwin seguirá guiándonos hacia su esclarecimiento. </w:t>
      </w:r>
    </w:p>
    <w:p w:rsidR="00D328D9" w:rsidRDefault="005C3A84">
      <w:pPr>
        <w:numPr>
          <w:ilvl w:val="0"/>
          <w:numId w:val="118"/>
        </w:numPr>
        <w:shd w:val="clear" w:color="auto" w:fill="FFE599"/>
        <w:spacing w:line="259" w:lineRule="auto"/>
        <w:rPr>
          <w:b/>
          <w:u w:val="single"/>
        </w:rPr>
      </w:pPr>
      <w:r>
        <w:rPr>
          <w:rFonts w:ascii="Calibri" w:eastAsia="Calibri" w:hAnsi="Calibri" w:cs="Calibri"/>
          <w:b/>
          <w:u w:val="single"/>
        </w:rPr>
        <w:t>¿Cuándo? Métodos de</w:t>
      </w:r>
      <w:r>
        <w:rPr>
          <w:rFonts w:ascii="Calibri" w:eastAsia="Calibri" w:hAnsi="Calibri" w:cs="Calibri"/>
          <w:b/>
          <w:u w:val="single"/>
        </w:rPr>
        <w:t xml:space="preserve"> Datación y cronología-Colin Renfrew:</w:t>
      </w:r>
    </w:p>
    <w:p w:rsidR="00D328D9" w:rsidRDefault="005C3A84">
      <w:pPr>
        <w:numPr>
          <w:ilvl w:val="0"/>
          <w:numId w:val="249"/>
        </w:numPr>
        <w:spacing w:line="259" w:lineRule="auto"/>
      </w:pPr>
      <w:r>
        <w:rPr>
          <w:rFonts w:ascii="Calibri" w:eastAsia="Calibri" w:hAnsi="Calibri" w:cs="Calibri"/>
          <w:b/>
          <w:u w:val="single"/>
        </w:rPr>
        <w:t>Datación relativa:</w:t>
      </w:r>
      <w:r>
        <w:rPr>
          <w:rFonts w:ascii="Calibri" w:eastAsia="Calibri" w:hAnsi="Calibri" w:cs="Calibri"/>
        </w:rPr>
        <w:t xml:space="preserve"> Es la ordenación de los artefactos, depósitos y acontecimientos en secuencias, en las que los más antiguos están antes que los más recientes. </w:t>
      </w:r>
    </w:p>
    <w:p w:rsidR="00D328D9" w:rsidRDefault="005C3A84">
      <w:pPr>
        <w:numPr>
          <w:ilvl w:val="0"/>
          <w:numId w:val="249"/>
        </w:numPr>
        <w:spacing w:line="259" w:lineRule="auto"/>
      </w:pPr>
      <w:r>
        <w:rPr>
          <w:rFonts w:ascii="Calibri" w:eastAsia="Calibri" w:hAnsi="Calibri" w:cs="Calibri"/>
          <w:b/>
          <w:u w:val="single"/>
        </w:rPr>
        <w:t>Datación absoluta:</w:t>
      </w:r>
      <w:r>
        <w:rPr>
          <w:rFonts w:ascii="Calibri" w:eastAsia="Calibri" w:hAnsi="Calibri" w:cs="Calibri"/>
        </w:rPr>
        <w:t xml:space="preserve"> Son las fechas absolutas, que nos ayu</w:t>
      </w:r>
      <w:r>
        <w:rPr>
          <w:rFonts w:ascii="Calibri" w:eastAsia="Calibri" w:hAnsi="Calibri" w:cs="Calibri"/>
        </w:rPr>
        <w:t>dan averiguar con rapidez con que se produjeron algunos cambios.</w:t>
      </w:r>
    </w:p>
    <w:p w:rsidR="00D328D9" w:rsidRDefault="005C3A84">
      <w:pPr>
        <w:numPr>
          <w:ilvl w:val="0"/>
          <w:numId w:val="249"/>
        </w:numPr>
        <w:spacing w:line="259" w:lineRule="auto"/>
      </w:pPr>
      <w:r>
        <w:rPr>
          <w:rFonts w:ascii="Calibri" w:eastAsia="Calibri" w:hAnsi="Calibri" w:cs="Calibri"/>
          <w:b/>
          <w:u w:val="single"/>
        </w:rPr>
        <w:t>Medición del tiempo:</w:t>
      </w:r>
      <w:r>
        <w:rPr>
          <w:rFonts w:ascii="Calibri" w:eastAsia="Calibri" w:hAnsi="Calibri" w:cs="Calibri"/>
        </w:rPr>
        <w:t xml:space="preserve"> Es muy importante ya que la investigación de un arqueólogo depende en gran medida de la precisión de las fechas que se puedan conseguir en el período de tiempo en cuestió</w:t>
      </w:r>
      <w:r>
        <w:rPr>
          <w:rFonts w:ascii="Calibri" w:eastAsia="Calibri" w:hAnsi="Calibri" w:cs="Calibri"/>
        </w:rPr>
        <w:t>n. Para ello se necesita establecer una medida del tiempo para reconstruir una cronología. Algunos utilizan las siguientes mediciones:</w:t>
      </w:r>
    </w:p>
    <w:p w:rsidR="00D328D9" w:rsidRDefault="005C3A84">
      <w:pPr>
        <w:numPr>
          <w:ilvl w:val="0"/>
          <w:numId w:val="226"/>
        </w:numPr>
        <w:spacing w:line="259" w:lineRule="auto"/>
      </w:pPr>
      <w:r>
        <w:rPr>
          <w:rFonts w:ascii="Calibri" w:eastAsia="Calibri" w:hAnsi="Calibri" w:cs="Calibri"/>
          <w:b/>
          <w:u w:val="single"/>
        </w:rPr>
        <w:t>Medición del tiempo en años</w:t>
      </w:r>
      <w:r>
        <w:rPr>
          <w:rFonts w:ascii="Calibri" w:eastAsia="Calibri" w:hAnsi="Calibri" w:cs="Calibri"/>
        </w:rPr>
        <w:t xml:space="preserve">: Permite, en una escala temporal, asignar fechas desde un momento concreto del tiempo. </w:t>
      </w:r>
    </w:p>
    <w:p w:rsidR="00D328D9" w:rsidRDefault="005C3A84">
      <w:pPr>
        <w:numPr>
          <w:ilvl w:val="0"/>
          <w:numId w:val="226"/>
        </w:numPr>
        <w:spacing w:line="259" w:lineRule="auto"/>
      </w:pPr>
      <w:r>
        <w:rPr>
          <w:rFonts w:ascii="Calibri" w:eastAsia="Calibri" w:hAnsi="Calibri" w:cs="Calibri"/>
          <w:b/>
          <w:u w:val="single"/>
        </w:rPr>
        <w:t>Medición del tiempo en “BP”</w:t>
      </w:r>
      <w:r>
        <w:rPr>
          <w:rFonts w:ascii="Calibri" w:eastAsia="Calibri" w:hAnsi="Calibri" w:cs="Calibri"/>
        </w:rPr>
        <w:t>: Los científicos obtienen fechas por métodos radiactivos, ya que estos quieren tener un sistema internacional independiente de cualquiera de los que se haya mencionado con anterioridad, lo que han optado por la medición “BP”. Es</w:t>
      </w:r>
      <w:r>
        <w:rPr>
          <w:rFonts w:ascii="Calibri" w:eastAsia="Calibri" w:hAnsi="Calibri" w:cs="Calibri"/>
        </w:rPr>
        <w:t xml:space="preserve">tos necesitan un punto de partida, la cual es antes de 1950 (el año aproximado en el Libby descubrió el primer método radiactivo, el radiocarbono). </w:t>
      </w:r>
    </w:p>
    <w:p w:rsidR="00D328D9" w:rsidRDefault="005C3A84">
      <w:pPr>
        <w:spacing w:line="259" w:lineRule="auto"/>
        <w:ind w:left="1440" w:hanging="720"/>
        <w:rPr>
          <w:rFonts w:ascii="Calibri" w:eastAsia="Calibri" w:hAnsi="Calibri" w:cs="Calibri"/>
        </w:rPr>
      </w:pPr>
      <w:r>
        <w:rPr>
          <w:rFonts w:ascii="Calibri" w:eastAsia="Calibri" w:hAnsi="Calibri" w:cs="Calibri"/>
        </w:rPr>
        <w:t>-Los arqueólogos utilizan indistintamente términos “BP”, pero con una diferencia de 40 años o más, que resu</w:t>
      </w:r>
      <w:r>
        <w:rPr>
          <w:rFonts w:ascii="Calibri" w:eastAsia="Calibri" w:hAnsi="Calibri" w:cs="Calibri"/>
        </w:rPr>
        <w:t xml:space="preserve">ltan irrelevantes. Pero, sin embargo, los yacimientos o eventos se fechan, en el mejor de los casos, solo a unos pocos miles de años de su fecha “real”. </w:t>
      </w:r>
    </w:p>
    <w:p w:rsidR="00D328D9" w:rsidRDefault="005C3A84">
      <w:pPr>
        <w:numPr>
          <w:ilvl w:val="0"/>
          <w:numId w:val="74"/>
        </w:numPr>
        <w:spacing w:line="259" w:lineRule="auto"/>
      </w:pPr>
      <w:r>
        <w:rPr>
          <w:rFonts w:ascii="Calibri" w:eastAsia="Calibri" w:hAnsi="Calibri" w:cs="Calibri"/>
          <w:b/>
          <w:u w:val="single"/>
        </w:rPr>
        <w:t>Datación relativa</w:t>
      </w:r>
      <w:r>
        <w:rPr>
          <w:rFonts w:ascii="Calibri" w:eastAsia="Calibri" w:hAnsi="Calibri" w:cs="Calibri"/>
        </w:rPr>
        <w:t>: El primer paso de la investigación arqueológica implica ordenar las cosas en secuen</w:t>
      </w:r>
      <w:r>
        <w:rPr>
          <w:rFonts w:ascii="Calibri" w:eastAsia="Calibri" w:hAnsi="Calibri" w:cs="Calibri"/>
        </w:rPr>
        <w:t xml:space="preserve">cias. Los objetos a disponer secuencialmente pueden ser los depósitos arqueológicos de una excavación estratigráfica, o pueden ser artefactos, como en una secuencia tipológica. </w:t>
      </w:r>
    </w:p>
    <w:p w:rsidR="00D328D9" w:rsidRDefault="005C3A84">
      <w:pPr>
        <w:numPr>
          <w:ilvl w:val="0"/>
          <w:numId w:val="74"/>
        </w:numPr>
        <w:spacing w:line="259" w:lineRule="auto"/>
      </w:pPr>
      <w:r>
        <w:rPr>
          <w:rFonts w:ascii="Calibri" w:eastAsia="Calibri" w:hAnsi="Calibri" w:cs="Calibri"/>
          <w:b/>
          <w:u w:val="single"/>
        </w:rPr>
        <w:t>Estratigrafía</w:t>
      </w:r>
      <w:r>
        <w:rPr>
          <w:rFonts w:ascii="Calibri" w:eastAsia="Calibri" w:hAnsi="Calibri" w:cs="Calibri"/>
        </w:rPr>
        <w:t xml:space="preserve">: Es el estudio de la colocación o deposición de estratos o niveles, también llamados depósitos, superpuestos. Mas específicamente, tiene que ver con que, si un objeto se coloca debajo de otro, es más antiguo, y si un objeto se coloca hacia arriba, es más </w:t>
      </w:r>
      <w:r>
        <w:rPr>
          <w:rFonts w:ascii="Calibri" w:eastAsia="Calibri" w:hAnsi="Calibri" w:cs="Calibri"/>
        </w:rPr>
        <w:t>moderno. Además, se deben tener en cuenta si los procesos son postdeposicionales culturales o naturales. Un ejemplo, es en una excavación estratigráfica que está proyectada para obtener una secuencia. Para obtenerla, se necesita detectar si ha habido algun</w:t>
      </w:r>
      <w:r>
        <w:rPr>
          <w:rFonts w:ascii="Calibri" w:eastAsia="Calibri" w:hAnsi="Calibri" w:cs="Calibri"/>
        </w:rPr>
        <w:t xml:space="preserve">a alteración natural o humana de los niveles desde su primera deposición.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El arqueólogo puede aspirar a construir una secuencia relativa de la deposición de los distintos estratos. Aquí está la idea de asociación, que se refiere a la idea de que los obje</w:t>
      </w:r>
      <w:r>
        <w:rPr>
          <w:rFonts w:ascii="Calibri" w:eastAsia="Calibri" w:hAnsi="Calibri" w:cs="Calibri"/>
        </w:rPr>
        <w:t xml:space="preserve">tos fueron sepultados a la vez.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Como en definitiva lo que se quiere es fechar y reconstruir, se van a tener en cuenta, en última instancia, las actividades y los comportamientos humanos del pasado que representan esos depósitos y materiales. Para ello, s</w:t>
      </w:r>
      <w:r>
        <w:rPr>
          <w:rFonts w:ascii="Calibri" w:eastAsia="Calibri" w:hAnsi="Calibri" w:cs="Calibri"/>
        </w:rPr>
        <w:t xml:space="preserve">iempre hay que tener en cuenta la actividad que se intenta fechar o que se puede datar con fiabilidad, dadas las circunstancias. Deben tenerse en cuenta los procesos postdeposicionales de tipo cultural. </w:t>
      </w:r>
    </w:p>
    <w:p w:rsidR="00D328D9" w:rsidRDefault="005C3A84">
      <w:pPr>
        <w:numPr>
          <w:ilvl w:val="0"/>
          <w:numId w:val="74"/>
        </w:numPr>
        <w:spacing w:line="259" w:lineRule="auto"/>
      </w:pPr>
      <w:r>
        <w:rPr>
          <w:rFonts w:ascii="Calibri" w:eastAsia="Calibri" w:hAnsi="Calibri" w:cs="Calibri"/>
          <w:b/>
          <w:u w:val="single"/>
        </w:rPr>
        <w:t>Datación de los huesos</w:t>
      </w:r>
      <w:r>
        <w:rPr>
          <w:rFonts w:ascii="Calibri" w:eastAsia="Calibri" w:hAnsi="Calibri" w:cs="Calibri"/>
        </w:rPr>
        <w:t>: Un método para estimar si va</w:t>
      </w:r>
      <w:r>
        <w:rPr>
          <w:rFonts w:ascii="Calibri" w:eastAsia="Calibri" w:hAnsi="Calibri" w:cs="Calibri"/>
        </w:rPr>
        <w:t xml:space="preserve">rios huesos están asociados en el mismo depósito estratigráfico tienen en realidad la misma edad relativa, es con un análisis químico, mediante el estudio de sus contenidos de nitrógeno, flúor y uranio. Las proteínas, sobre todo la del colágeno, del hueso </w:t>
      </w:r>
      <w:r>
        <w:rPr>
          <w:rFonts w:ascii="Calibri" w:eastAsia="Calibri" w:hAnsi="Calibri" w:cs="Calibri"/>
        </w:rPr>
        <w:t>se reduce gradualmente debido a los procesos de descomposición química. El indicador más útil de la cantidad de proteínas existentes es el índice de nitrógeno que, para los huesos modernos, ronda un 4%. El ritmo al que desciende depende de la temperatura y</w:t>
      </w:r>
      <w:r>
        <w:rPr>
          <w:rFonts w:ascii="Calibri" w:eastAsia="Calibri" w:hAnsi="Calibri" w:cs="Calibri"/>
        </w:rPr>
        <w:t xml:space="preserve"> del contenido bacteriológico, químico y de humedad del medio en el que está enterrado el hueso. Por otro lado, el hueso absorbe el agua que puede haber en el terrero, por lo que absorbe flúor y uranio. Estos últimos se incrementan paulatinamente, y gracia</w:t>
      </w:r>
      <w:r>
        <w:rPr>
          <w:rFonts w:ascii="Calibri" w:eastAsia="Calibri" w:hAnsi="Calibri" w:cs="Calibri"/>
        </w:rPr>
        <w:t xml:space="preserve">s a ello, puede ser medidos en el laboratorio para obtener la edad. A su vez, gracias a este método, se pueden distinguir huesos de edades diferentes, hallados en una aparente asociación estratigráfica, dentro de un mismo yacimiento. </w:t>
      </w:r>
    </w:p>
    <w:p w:rsidR="00D328D9" w:rsidRDefault="005C3A84">
      <w:pPr>
        <w:numPr>
          <w:ilvl w:val="0"/>
          <w:numId w:val="74"/>
        </w:numPr>
        <w:spacing w:line="259" w:lineRule="auto"/>
      </w:pPr>
      <w:r>
        <w:rPr>
          <w:rFonts w:ascii="Calibri" w:eastAsia="Calibri" w:hAnsi="Calibri" w:cs="Calibri"/>
          <w:b/>
          <w:u w:val="single"/>
        </w:rPr>
        <w:t>Secuencias tipológica</w:t>
      </w:r>
      <w:r>
        <w:rPr>
          <w:rFonts w:ascii="Calibri" w:eastAsia="Calibri" w:hAnsi="Calibri" w:cs="Calibri"/>
          <w:b/>
          <w:u w:val="single"/>
        </w:rPr>
        <w:t>s</w:t>
      </w:r>
      <w:r>
        <w:rPr>
          <w:rFonts w:ascii="Calibri" w:eastAsia="Calibri" w:hAnsi="Calibri" w:cs="Calibri"/>
        </w:rPr>
        <w:t xml:space="preserve">: Para poder observar un artefacto desde el punto de vista de la capacidad de la datación relativa, se elaboran dos conceptos nuevos en una tipología, que son: </w:t>
      </w:r>
    </w:p>
    <w:p w:rsidR="00D328D9" w:rsidRDefault="005C3A84">
      <w:pPr>
        <w:numPr>
          <w:ilvl w:val="0"/>
          <w:numId w:val="207"/>
        </w:numPr>
        <w:spacing w:line="259" w:lineRule="auto"/>
        <w:rPr>
          <w:rFonts w:ascii="Calibri" w:eastAsia="Calibri" w:hAnsi="Calibri" w:cs="Calibri"/>
        </w:rPr>
      </w:pPr>
      <w:r>
        <w:rPr>
          <w:rFonts w:ascii="Calibri" w:eastAsia="Calibri" w:hAnsi="Calibri" w:cs="Calibri"/>
          <w:b/>
          <w:u w:val="single"/>
        </w:rPr>
        <w:t xml:space="preserve">Los productos de un periodo y un lugar determinado tienen un estilo reconocible: </w:t>
      </w:r>
      <w:r>
        <w:rPr>
          <w:rFonts w:ascii="Calibri" w:eastAsia="Calibri" w:hAnsi="Calibri" w:cs="Calibri"/>
        </w:rPr>
        <w:t>Esto es debid</w:t>
      </w:r>
      <w:r>
        <w:rPr>
          <w:rFonts w:ascii="Calibri" w:eastAsia="Calibri" w:hAnsi="Calibri" w:cs="Calibri"/>
        </w:rPr>
        <w:t xml:space="preserve">o a que su forma y su decoración son, en cierto sentido, característicos de la sociedad en la que se los creo. A partir de esto, el arqueólogo le asigna un lugar en concreto. </w:t>
      </w:r>
    </w:p>
    <w:p w:rsidR="00D328D9" w:rsidRDefault="005C3A84">
      <w:pPr>
        <w:numPr>
          <w:ilvl w:val="0"/>
          <w:numId w:val="207"/>
        </w:numPr>
        <w:spacing w:line="259" w:lineRule="auto"/>
        <w:rPr>
          <w:rFonts w:ascii="Calibri" w:eastAsia="Calibri" w:hAnsi="Calibri" w:cs="Calibri"/>
        </w:rPr>
      </w:pPr>
      <w:r>
        <w:rPr>
          <w:rFonts w:ascii="Calibri" w:eastAsia="Calibri" w:hAnsi="Calibri" w:cs="Calibri"/>
          <w:b/>
          <w:u w:val="single"/>
        </w:rPr>
        <w:t>El cambio estilístico (de forma y decoración):</w:t>
      </w:r>
      <w:r>
        <w:rPr>
          <w:rFonts w:ascii="Calibri" w:eastAsia="Calibri" w:hAnsi="Calibri" w:cs="Calibri"/>
        </w:rPr>
        <w:t xml:space="preserve"> Los artefactos suelen ser bastant</w:t>
      </w:r>
      <w:r>
        <w:rPr>
          <w:rFonts w:ascii="Calibri" w:eastAsia="Calibri" w:hAnsi="Calibri" w:cs="Calibri"/>
        </w:rPr>
        <w:t>e gradual y evolutivo. Esta idea procede de teoría de Darwin (la evolución de las especies), que decía que los artefactos concretos fabricados aproximadamente en la misma época suelen ser similares, mientras que los creados con una diferencia de varios sig</w:t>
      </w:r>
      <w:r>
        <w:rPr>
          <w:rFonts w:ascii="Calibri" w:eastAsia="Calibri" w:hAnsi="Calibri" w:cs="Calibri"/>
        </w:rPr>
        <w:t>los serán distintos debido a centenares de años de evolución. Por lo tanto, será lógico que los artefactos se ordenen primero en una secuencia, de forma en que lo más parecidos se sitúen unos a otros, en donde, en definitiva, esto termine siendo correcto d</w:t>
      </w:r>
      <w:r>
        <w:rPr>
          <w:rFonts w:ascii="Calibri" w:eastAsia="Calibri" w:hAnsi="Calibri" w:cs="Calibri"/>
        </w:rPr>
        <w:t xml:space="preserve">ebido a la teoría darwinista. </w:t>
      </w:r>
    </w:p>
    <w:p w:rsidR="00D328D9" w:rsidRDefault="005C3A84">
      <w:pPr>
        <w:spacing w:line="259" w:lineRule="auto"/>
        <w:ind w:left="1353" w:hanging="720"/>
        <w:rPr>
          <w:rFonts w:ascii="Calibri" w:eastAsia="Calibri" w:hAnsi="Calibri" w:cs="Calibri"/>
        </w:rPr>
      </w:pPr>
      <w:r>
        <w:rPr>
          <w:rFonts w:ascii="Calibri" w:eastAsia="Calibri" w:hAnsi="Calibri" w:cs="Calibri"/>
        </w:rPr>
        <w:t>Los distintos tipos de artefactos cambian de estilo (decoración y forma) a ritmos diferentes, y, por lo tanto, las distinciones cronológicas que indican varían. Por ejemplo:</w:t>
      </w:r>
    </w:p>
    <w:p w:rsidR="00D328D9" w:rsidRDefault="005C3A84">
      <w:pPr>
        <w:numPr>
          <w:ilvl w:val="0"/>
          <w:numId w:val="75"/>
        </w:numPr>
        <w:spacing w:line="259" w:lineRule="auto"/>
      </w:pPr>
      <w:r>
        <w:rPr>
          <w:rFonts w:ascii="Calibri" w:eastAsia="Calibri" w:hAnsi="Calibri" w:cs="Calibri"/>
          <w:b/>
          <w:u w:val="single"/>
        </w:rPr>
        <w:t>Cerámica-vasijas</w:t>
      </w:r>
      <w:r>
        <w:rPr>
          <w:rFonts w:ascii="Calibri" w:eastAsia="Calibri" w:hAnsi="Calibri" w:cs="Calibri"/>
        </w:rPr>
        <w:t>: Se pueden observar varios cambios</w:t>
      </w:r>
      <w:r>
        <w:rPr>
          <w:rFonts w:ascii="Calibri" w:eastAsia="Calibri" w:hAnsi="Calibri" w:cs="Calibri"/>
        </w:rPr>
        <w:t xml:space="preserve"> en la decoración producidas alrededor de unos 20 años. También, la forma puede sufrir con más fuerzas las influencias de una necesidad práctica, como el almacenaje de agua, que no tiene por qué alterarse en cientos de años.  </w:t>
      </w:r>
    </w:p>
    <w:p w:rsidR="00D328D9" w:rsidRDefault="005C3A84">
      <w:pPr>
        <w:numPr>
          <w:ilvl w:val="0"/>
          <w:numId w:val="75"/>
        </w:numPr>
        <w:spacing w:line="259" w:lineRule="auto"/>
      </w:pPr>
      <w:r>
        <w:rPr>
          <w:rFonts w:ascii="Calibri" w:eastAsia="Calibri" w:hAnsi="Calibri" w:cs="Calibri"/>
          <w:b/>
          <w:u w:val="single"/>
        </w:rPr>
        <w:t>Las armas o utensilios de met</w:t>
      </w:r>
      <w:r>
        <w:rPr>
          <w:rFonts w:ascii="Calibri" w:eastAsia="Calibri" w:hAnsi="Calibri" w:cs="Calibri"/>
          <w:b/>
          <w:u w:val="single"/>
        </w:rPr>
        <w:t>al</w:t>
      </w:r>
      <w:r>
        <w:rPr>
          <w:rFonts w:ascii="Calibri" w:eastAsia="Calibri" w:hAnsi="Calibri" w:cs="Calibri"/>
        </w:rPr>
        <w:t>: Varían en su estilo con gran rapidez y, por lo tanto, resultan útiles como indicadores cronológicos. Por el contrario, la forma de los instrumentos líticos, como los bifaces, suele cambiar con gran lentitud y, en consecuencia, rara veces es un indicado</w:t>
      </w:r>
      <w:r>
        <w:rPr>
          <w:rFonts w:ascii="Calibri" w:eastAsia="Calibri" w:hAnsi="Calibri" w:cs="Calibri"/>
        </w:rPr>
        <w:t>r sensible del paso del tiempo.</w:t>
      </w:r>
    </w:p>
    <w:p w:rsidR="00D328D9" w:rsidRDefault="005C3A84">
      <w:pPr>
        <w:spacing w:line="259" w:lineRule="auto"/>
        <w:ind w:left="1353" w:hanging="720"/>
        <w:rPr>
          <w:rFonts w:ascii="Calibri" w:eastAsia="Calibri" w:hAnsi="Calibri" w:cs="Calibri"/>
        </w:rPr>
      </w:pPr>
      <w:r>
        <w:rPr>
          <w:noProof/>
        </w:rPr>
        <w:drawing>
          <wp:anchor distT="0" distB="0" distL="0" distR="0" simplePos="0" relativeHeight="251659264" behindDoc="0" locked="0" layoutInCell="1" hidden="0" allowOverlap="1">
            <wp:simplePos x="0" y="0"/>
            <wp:positionH relativeFrom="column">
              <wp:posOffset>447675</wp:posOffset>
            </wp:positionH>
            <wp:positionV relativeFrom="paragraph">
              <wp:posOffset>123825</wp:posOffset>
            </wp:positionV>
            <wp:extent cx="4168803" cy="2488838"/>
            <wp:effectExtent l="0" t="0" r="0" b="0"/>
            <wp:wrapSquare wrapText="bothSides" distT="0" distB="0" distL="0" distR="0"/>
            <wp:docPr id="17" name="image16.png" descr="Imagen que contiene texto, mapa, pizarra&#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16.png" descr="Imagen que contiene texto, mapa, pizarra&#10;&#10;Descripción generada con confianza muy alta"/>
                    <pic:cNvPicPr preferRelativeResize="0"/>
                  </pic:nvPicPr>
                  <pic:blipFill>
                    <a:blip r:embed="rId21"/>
                    <a:srcRect/>
                    <a:stretch>
                      <a:fillRect/>
                    </a:stretch>
                  </pic:blipFill>
                  <pic:spPr>
                    <a:xfrm>
                      <a:off x="0" y="0"/>
                      <a:ext cx="4168803" cy="2488838"/>
                    </a:xfrm>
                    <a:prstGeom prst="rect">
                      <a:avLst/>
                    </a:prstGeom>
                    <a:ln/>
                  </pic:spPr>
                </pic:pic>
              </a:graphicData>
            </a:graphic>
          </wp:anchor>
        </w:drawing>
      </w:r>
    </w:p>
    <w:p w:rsidR="00D328D9" w:rsidRDefault="00D328D9">
      <w:pPr>
        <w:spacing w:line="259" w:lineRule="auto"/>
        <w:ind w:left="1353" w:hanging="720"/>
        <w:jc w:val="center"/>
        <w:rPr>
          <w:rFonts w:ascii="Calibri" w:eastAsia="Calibri" w:hAnsi="Calibri" w:cs="Calibri"/>
        </w:rPr>
      </w:pPr>
    </w:p>
    <w:p w:rsidR="00D328D9" w:rsidRDefault="005C3A84">
      <w:pPr>
        <w:numPr>
          <w:ilvl w:val="0"/>
          <w:numId w:val="57"/>
        </w:numPr>
        <w:spacing w:line="259" w:lineRule="auto"/>
      </w:pPr>
      <w:r>
        <w:rPr>
          <w:rFonts w:ascii="Calibri" w:eastAsia="Calibri" w:hAnsi="Calibri" w:cs="Calibri"/>
          <w:b/>
          <w:u w:val="single"/>
        </w:rPr>
        <w:t>Seriación</w:t>
      </w:r>
      <w:r>
        <w:rPr>
          <w:rFonts w:ascii="Calibri" w:eastAsia="Calibri" w:hAnsi="Calibri" w:cs="Calibri"/>
        </w:rPr>
        <w:t>: Se trata sobre la técnica de “cada oveja con su pareja”, es decir, con el Darwinismo. Esta técnica de seriación permite ordenar los conjuntos artefactuales en una sucesión, u ordenación seriada, que luego se ap</w:t>
      </w:r>
      <w:r>
        <w:rPr>
          <w:rFonts w:ascii="Calibri" w:eastAsia="Calibri" w:hAnsi="Calibri" w:cs="Calibri"/>
        </w:rPr>
        <w:t xml:space="preserve">lica para determinar su ordenación temporal. Es un ejercicio de cronología relativa. Existen dos tipos en esta técnica, que son: </w:t>
      </w:r>
    </w:p>
    <w:p w:rsidR="00D328D9" w:rsidRDefault="005C3A84">
      <w:pPr>
        <w:numPr>
          <w:ilvl w:val="0"/>
          <w:numId w:val="187"/>
        </w:numPr>
        <w:spacing w:line="259" w:lineRule="auto"/>
        <w:rPr>
          <w:rFonts w:ascii="Calibri" w:eastAsia="Calibri" w:hAnsi="Calibri" w:cs="Calibri"/>
        </w:rPr>
      </w:pPr>
      <w:r>
        <w:rPr>
          <w:rFonts w:ascii="Calibri" w:eastAsia="Calibri" w:hAnsi="Calibri" w:cs="Calibri"/>
          <w:b/>
          <w:u w:val="single"/>
        </w:rPr>
        <w:t>Seriación contextual:</w:t>
      </w:r>
      <w:r>
        <w:rPr>
          <w:rFonts w:ascii="Calibri" w:eastAsia="Calibri" w:hAnsi="Calibri" w:cs="Calibri"/>
        </w:rPr>
        <w:t xml:space="preserve"> La seriación es la duración de los distintos estilos artefactuales, es decir, en la forma y en la decora</w:t>
      </w:r>
      <w:r>
        <w:rPr>
          <w:rFonts w:ascii="Calibri" w:eastAsia="Calibri" w:hAnsi="Calibri" w:cs="Calibri"/>
        </w:rPr>
        <w:t xml:space="preserve">ción). El pionero de esta técnica fue Flinders Petrie, quien ordeno cronológicamente las tumbas en el Alto Egipto. </w:t>
      </w:r>
    </w:p>
    <w:p w:rsidR="00D328D9" w:rsidRDefault="005C3A84">
      <w:pPr>
        <w:numPr>
          <w:ilvl w:val="0"/>
          <w:numId w:val="187"/>
        </w:numPr>
        <w:spacing w:line="259" w:lineRule="auto"/>
        <w:rPr>
          <w:rFonts w:ascii="Calibri" w:eastAsia="Calibri" w:hAnsi="Calibri" w:cs="Calibri"/>
        </w:rPr>
      </w:pPr>
      <w:r>
        <w:rPr>
          <w:rFonts w:ascii="Calibri" w:eastAsia="Calibri" w:hAnsi="Calibri" w:cs="Calibri"/>
          <w:b/>
          <w:u w:val="single"/>
        </w:rPr>
        <w:t>Seriación de Frecuencia:</w:t>
      </w:r>
      <w:r>
        <w:rPr>
          <w:rFonts w:ascii="Calibri" w:eastAsia="Calibri" w:hAnsi="Calibri" w:cs="Calibri"/>
        </w:rPr>
        <w:t xml:space="preserve"> Tiene que ver con la medición de los cambios en la abundancia, o frecuencia, proporcional de un estilo cerámico. </w:t>
      </w:r>
    </w:p>
    <w:p w:rsidR="00D328D9" w:rsidRDefault="005C3A84">
      <w:pPr>
        <w:spacing w:line="259" w:lineRule="auto"/>
        <w:ind w:left="1440" w:hanging="720"/>
        <w:rPr>
          <w:rFonts w:ascii="Calibri" w:eastAsia="Calibri" w:hAnsi="Calibri" w:cs="Calibri"/>
        </w:rPr>
      </w:pPr>
      <w:r>
        <w:rPr>
          <w:rFonts w:ascii="Calibri" w:eastAsia="Calibri" w:hAnsi="Calibri" w:cs="Calibri"/>
        </w:rPr>
        <w:t>S</w:t>
      </w:r>
      <w:r>
        <w:rPr>
          <w:rFonts w:ascii="Calibri" w:eastAsia="Calibri" w:hAnsi="Calibri" w:cs="Calibri"/>
        </w:rPr>
        <w:t>in embargo, hay que tener presente que la seriación no nos dice por sí sola que extremo de una secuencia dada es el inicial y cuál es el final. La cronología real se ha determinado por otros medios, como sus conexiones con las secuencias estratigráficas ya</w:t>
      </w:r>
      <w:r>
        <w:rPr>
          <w:rFonts w:ascii="Calibri" w:eastAsia="Calibri" w:hAnsi="Calibri" w:cs="Calibri"/>
        </w:rPr>
        <w:t xml:space="preserve"> mencionadas. </w:t>
      </w:r>
    </w:p>
    <w:p w:rsidR="00D328D9" w:rsidRDefault="00D328D9">
      <w:pPr>
        <w:spacing w:line="259" w:lineRule="auto"/>
        <w:ind w:left="1080" w:hanging="720"/>
        <w:jc w:val="center"/>
        <w:rPr>
          <w:rFonts w:ascii="Calibri" w:eastAsia="Calibri" w:hAnsi="Calibri" w:cs="Calibri"/>
        </w:rPr>
      </w:pPr>
    </w:p>
    <w:p w:rsidR="00D328D9" w:rsidRDefault="005C3A84">
      <w:pPr>
        <w:spacing w:line="259" w:lineRule="auto"/>
        <w:ind w:left="1080" w:hanging="720"/>
        <w:jc w:val="center"/>
        <w:rPr>
          <w:rFonts w:ascii="Calibri" w:eastAsia="Calibri" w:hAnsi="Calibri" w:cs="Calibri"/>
        </w:rPr>
      </w:pPr>
      <w:r>
        <w:rPr>
          <w:rFonts w:ascii="Calibri" w:eastAsia="Calibri" w:hAnsi="Calibri" w:cs="Calibri"/>
        </w:rPr>
        <w:t>Página 113.</w:t>
      </w:r>
      <w:r>
        <w:rPr>
          <w:noProof/>
        </w:rPr>
        <w:drawing>
          <wp:anchor distT="0" distB="0" distL="0" distR="0" simplePos="0" relativeHeight="251660288" behindDoc="0" locked="0" layoutInCell="1" hidden="0" allowOverlap="1">
            <wp:simplePos x="0" y="0"/>
            <wp:positionH relativeFrom="column">
              <wp:posOffset>304800</wp:posOffset>
            </wp:positionH>
            <wp:positionV relativeFrom="paragraph">
              <wp:posOffset>0</wp:posOffset>
            </wp:positionV>
            <wp:extent cx="4057650" cy="3072221"/>
            <wp:effectExtent l="0" t="0" r="0" b="0"/>
            <wp:wrapSquare wrapText="bothSides" distT="0" distB="0" distL="0" distR="0"/>
            <wp:docPr id="14" name="image18.png" descr="Imagen que contiene texto, periódico&#10;&#10;Descripción generada con confianza muy alta"/>
            <wp:cNvGraphicFramePr/>
            <a:graphic xmlns:a="http://schemas.openxmlformats.org/drawingml/2006/main">
              <a:graphicData uri="http://schemas.openxmlformats.org/drawingml/2006/picture">
                <pic:pic xmlns:pic="http://schemas.openxmlformats.org/drawingml/2006/picture">
                  <pic:nvPicPr>
                    <pic:cNvPr id="0" name="image18.png" descr="Imagen que contiene texto, periódico&#10;&#10;Descripción generada con confianza muy alta"/>
                    <pic:cNvPicPr preferRelativeResize="0"/>
                  </pic:nvPicPr>
                  <pic:blipFill>
                    <a:blip r:embed="rId22"/>
                    <a:srcRect/>
                    <a:stretch>
                      <a:fillRect/>
                    </a:stretch>
                  </pic:blipFill>
                  <pic:spPr>
                    <a:xfrm>
                      <a:off x="0" y="0"/>
                      <a:ext cx="4057650" cy="3072221"/>
                    </a:xfrm>
                    <a:prstGeom prst="rect">
                      <a:avLst/>
                    </a:prstGeom>
                    <a:ln/>
                  </pic:spPr>
                </pic:pic>
              </a:graphicData>
            </a:graphic>
          </wp:anchor>
        </w:drawing>
      </w:r>
    </w:p>
    <w:p w:rsidR="00D328D9" w:rsidRDefault="005C3A84">
      <w:pPr>
        <w:numPr>
          <w:ilvl w:val="0"/>
          <w:numId w:val="57"/>
        </w:numPr>
        <w:spacing w:line="259" w:lineRule="auto"/>
      </w:pPr>
      <w:r>
        <w:rPr>
          <w:rFonts w:ascii="Calibri" w:eastAsia="Calibri" w:hAnsi="Calibri" w:cs="Calibri"/>
          <w:b/>
          <w:u w:val="single"/>
        </w:rPr>
        <w:t>Datación lingüística</w:t>
      </w:r>
      <w:r>
        <w:rPr>
          <w:rFonts w:ascii="Calibri" w:eastAsia="Calibri" w:hAnsi="Calibri" w:cs="Calibri"/>
        </w:rPr>
        <w:t>: Un enfoque interesante de las cuestiones cronológicas tiene que ver con el cambio en el lenguaje, es decir, estudiando mediante comparaciones del vocabulario de lenguas a fines. Esto se debe a que si tenemos en cuenta dos grupos de personas que hablan la</w:t>
      </w:r>
      <w:r>
        <w:rPr>
          <w:rFonts w:ascii="Calibri" w:eastAsia="Calibri" w:hAnsi="Calibri" w:cs="Calibri"/>
        </w:rPr>
        <w:t xml:space="preserve"> misma lengua y los separamos sin que vuelvan a haber contacto entre ellos, ambos grupos seguirán hablando, sin duda, el mismo idioma. Pero, a lo largo de los años se producirán cambios en cada población; se inventarán e introducirán palabras nuevas, mient</w:t>
      </w:r>
      <w:r>
        <w:rPr>
          <w:rFonts w:ascii="Calibri" w:eastAsia="Calibri" w:hAnsi="Calibri" w:cs="Calibri"/>
        </w:rPr>
        <w:t>ras que otras caerán en desuso. De este modo, tras unos pocos siglos, los dos grupos independientes ya no seguirán hablando exactamente la misma lengua. Después de unos pocos miles de años, el idioma de un grupo será casi ininteligible para el otro. A raíz</w:t>
      </w:r>
      <w:r>
        <w:rPr>
          <w:rFonts w:ascii="Calibri" w:eastAsia="Calibri" w:hAnsi="Calibri" w:cs="Calibri"/>
        </w:rPr>
        <w:t xml:space="preserve"> de esto, el campo léxicoestadística se propone estudiar estos cambios con un método habitual que consiste en elegir una lista de 100 o 200 términos del vocabulario corriente y ver cuántos de ellos comparten una raíz común en las dos leguas que se están co</w:t>
      </w:r>
      <w:r>
        <w:rPr>
          <w:rFonts w:ascii="Calibri" w:eastAsia="Calibri" w:hAnsi="Calibri" w:cs="Calibri"/>
        </w:rPr>
        <w:t xml:space="preserve">mparando. Llega un punto en el estudio que ambos idiomas, en una época, eran uno solo.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Por otro lado, la glotocronología pretendía ir más allá y usar una fórmula para expresar cuantos años hace que se han separado esas lenguas que se están observando. El </w:t>
      </w:r>
      <w:r>
        <w:rPr>
          <w:rFonts w:ascii="Calibri" w:eastAsia="Calibri" w:hAnsi="Calibri" w:cs="Calibri"/>
        </w:rPr>
        <w:t>representante de este último método fue Morris Swadesh, quien llegó a la conclusión de que dos lenguas relacionadas conservarían un porcentaje del vocabulario común original del 8% tras un período de separación de 1000 años. Sin embargo, en realidad, no ex</w:t>
      </w:r>
      <w:r>
        <w:rPr>
          <w:rFonts w:ascii="Calibri" w:eastAsia="Calibri" w:hAnsi="Calibri" w:cs="Calibri"/>
        </w:rPr>
        <w:t>iste una base para establecer este modo, ya que se produce un cambio constante donde influyen muchos factores, lo cual resulta complicado a la hora de realizar un estudio. Pero, a pesar de sus dificultades, este no puede ser excluido de un debate sobre los</w:t>
      </w:r>
      <w:r>
        <w:rPr>
          <w:rFonts w:ascii="Calibri" w:eastAsia="Calibri" w:hAnsi="Calibri" w:cs="Calibri"/>
        </w:rPr>
        <w:t xml:space="preserve"> métodos de datación relativa. </w:t>
      </w:r>
    </w:p>
    <w:p w:rsidR="00D328D9" w:rsidRDefault="005C3A84">
      <w:pPr>
        <w:spacing w:line="259" w:lineRule="auto"/>
        <w:ind w:left="1440" w:hanging="720"/>
        <w:rPr>
          <w:rFonts w:ascii="Calibri" w:eastAsia="Calibri" w:hAnsi="Calibri" w:cs="Calibri"/>
        </w:rPr>
      </w:pPr>
      <w:r>
        <w:rPr>
          <w:rFonts w:ascii="Calibri" w:eastAsia="Calibri" w:hAnsi="Calibri" w:cs="Calibri"/>
          <w:b/>
          <w:u w:val="single"/>
        </w:rPr>
        <w:t>Clima y cronología:</w:t>
      </w:r>
      <w:r>
        <w:rPr>
          <w:rFonts w:ascii="Calibri" w:eastAsia="Calibri" w:hAnsi="Calibri" w:cs="Calibri"/>
        </w:rPr>
        <w:t xml:space="preserve"> Existe una categoría de secuencias muy importante, basada en los cambios climáticos de la tierra, que ha demostrado su utilidad en la datación relativa a escala local, regional e incluso global.    Tambié</w:t>
      </w:r>
      <w:r>
        <w:rPr>
          <w:rFonts w:ascii="Calibri" w:eastAsia="Calibri" w:hAnsi="Calibri" w:cs="Calibri"/>
        </w:rPr>
        <w:t xml:space="preserve">n se pueden fechar algunos de estas secuencias medioambientales con varios métodos absolutos. </w:t>
      </w:r>
    </w:p>
    <w:p w:rsidR="00D328D9" w:rsidRDefault="005C3A84">
      <w:pPr>
        <w:numPr>
          <w:ilvl w:val="0"/>
          <w:numId w:val="26"/>
        </w:numPr>
        <w:spacing w:line="259" w:lineRule="auto"/>
        <w:rPr>
          <w:b/>
          <w:u w:val="single"/>
        </w:rPr>
      </w:pPr>
      <w:r>
        <w:rPr>
          <w:rFonts w:ascii="Calibri" w:eastAsia="Calibri" w:hAnsi="Calibri" w:cs="Calibri"/>
          <w:b/>
          <w:u w:val="single"/>
        </w:rPr>
        <w:t>Cronología del Pleistoceno:</w:t>
      </w:r>
      <w:r>
        <w:rPr>
          <w:rFonts w:ascii="Calibri" w:eastAsia="Calibri" w:hAnsi="Calibri" w:cs="Calibri"/>
        </w:rPr>
        <w:t xml:space="preserve"> Se basa en la idea de la gran Era Glaciar (El Pleistoceno). En un principio, se dijo que esto sucedió debido que a medida que las tem</w:t>
      </w:r>
      <w:r>
        <w:rPr>
          <w:rFonts w:ascii="Calibri" w:eastAsia="Calibri" w:hAnsi="Calibri" w:cs="Calibri"/>
        </w:rPr>
        <w:t>peraturas descendían, las capas de hielo (o glaciares) se extendieron, cubriendo grandes áreas de la superficie terrestre y haciendo descender el nivel del mar en todo el planeta. Los primeros geólogos y paleoclimatólogos que se dieron cuenta enseguida que</w:t>
      </w:r>
      <w:r>
        <w:rPr>
          <w:rFonts w:ascii="Calibri" w:eastAsia="Calibri" w:hAnsi="Calibri" w:cs="Calibri"/>
        </w:rPr>
        <w:t xml:space="preserve"> esta era no se trataba de una etapa larga e ininterrumpida de clima frío, sino que hubo períodos fríos donde hubo intervalos conocidos como interglaciares. Este pensamiento se dio hasta la aparición de los métodos de datación absoluta, donde los arqueólog</w:t>
      </w:r>
      <w:r>
        <w:rPr>
          <w:rFonts w:ascii="Calibri" w:eastAsia="Calibri" w:hAnsi="Calibri" w:cs="Calibri"/>
        </w:rPr>
        <w:t xml:space="preserve">os dependieron en gran medida, de tentativas de correlacionar los yacimientos arqueológicos y su secuencia glaciar. </w:t>
      </w:r>
    </w:p>
    <w:p w:rsidR="00D328D9" w:rsidRDefault="005C3A84">
      <w:pPr>
        <w:spacing w:line="259" w:lineRule="auto"/>
        <w:ind w:left="2061" w:hanging="720"/>
        <w:rPr>
          <w:rFonts w:ascii="Calibri" w:eastAsia="Calibri" w:hAnsi="Calibri" w:cs="Calibri"/>
          <w:b/>
          <w:u w:val="single"/>
        </w:rPr>
      </w:pPr>
      <w:r>
        <w:rPr>
          <w:rFonts w:ascii="Calibri" w:eastAsia="Calibri" w:hAnsi="Calibri" w:cs="Calibri"/>
        </w:rPr>
        <w:t xml:space="preserve"> En las últimas décadas, los científicos han llegado a reconocer que las fluctuaciones climáticas de la Era Glaciar fueron mucho más comple</w:t>
      </w:r>
      <w:r>
        <w:rPr>
          <w:rFonts w:ascii="Calibri" w:eastAsia="Calibri" w:hAnsi="Calibri" w:cs="Calibri"/>
        </w:rPr>
        <w:t>jas de lo que se creyó en un principio. Se descubrió que se produjeron quizás diez períodos fríos separados por intermedios más cálidos. El pleistoceno Medio y superior puede haberse caracterizado por otras ocho o nueve etapas distintas de clima cálido, de</w:t>
      </w:r>
      <w:r>
        <w:rPr>
          <w:rFonts w:ascii="Calibri" w:eastAsia="Calibri" w:hAnsi="Calibri" w:cs="Calibri"/>
        </w:rPr>
        <w:t>sde el 700.000 al 10.000 BP. Debido a esto, los arqueólogos ya no confían en los complicados avances de los glaciares y los rechazan como base para la datación del paleolítico. Sin embargo, las fluctuaciones climáticas y el Holoceno, registradas en las col</w:t>
      </w:r>
      <w:r>
        <w:rPr>
          <w:rFonts w:ascii="Calibri" w:eastAsia="Calibri" w:hAnsi="Calibri" w:cs="Calibri"/>
        </w:rPr>
        <w:t xml:space="preserve">umnas de sedimentos marinos, las columnas de hielo y los sedimentos que contienen polen han demostrado tener un valor considerable por lo que respecta a la datación. </w:t>
      </w:r>
    </w:p>
    <w:p w:rsidR="00D328D9" w:rsidRDefault="005C3A84">
      <w:pPr>
        <w:numPr>
          <w:ilvl w:val="0"/>
          <w:numId w:val="26"/>
        </w:numPr>
        <w:spacing w:line="259" w:lineRule="auto"/>
      </w:pPr>
      <w:r>
        <w:rPr>
          <w:rFonts w:ascii="Calibri" w:eastAsia="Calibri" w:hAnsi="Calibri" w:cs="Calibri"/>
          <w:b/>
          <w:u w:val="single"/>
        </w:rPr>
        <w:t>Columnas de sedimentos marinos</w:t>
      </w:r>
      <w:r>
        <w:rPr>
          <w:rFonts w:ascii="Calibri" w:eastAsia="Calibri" w:hAnsi="Calibri" w:cs="Calibri"/>
        </w:rPr>
        <w:t>: Son aquellas que son extraídas del lecho oceánico, que pr</w:t>
      </w:r>
      <w:r>
        <w:rPr>
          <w:rFonts w:ascii="Calibri" w:eastAsia="Calibri" w:hAnsi="Calibri" w:cs="Calibri"/>
        </w:rPr>
        <w:t>oporcionan en la actualidad el registro más coherente de los cambios climáticos a escala mundial. Estas columnas contienen conchas microorganismos marinos conocidos como foraminíferos, depositas en el fondo oceánico debido al avance lento y progresivo de l</w:t>
      </w:r>
      <w:r>
        <w:rPr>
          <w:rFonts w:ascii="Calibri" w:eastAsia="Calibri" w:hAnsi="Calibri" w:cs="Calibri"/>
        </w:rPr>
        <w:t xml:space="preserve">a sedimentación. Las variaciones en la proporción de dos isótopos de oxígeno en el carbonato cálcico de esas conchas constituyen un indicador sensible de la temperatura del mar en la época en la que vivían esos organismos. Gracias a esto, se pudo observar </w:t>
      </w:r>
      <w:r>
        <w:rPr>
          <w:rFonts w:ascii="Calibri" w:eastAsia="Calibri" w:hAnsi="Calibri" w:cs="Calibri"/>
        </w:rPr>
        <w:t>las temperaturas de 2.3 millones de años, donde se descubrió que los episodios fríos de las columnas de sedimentos marinos se vinculan a los períodos glaciares de avances del hielo, y los cálidos a las fases interglaciares o interestadiales de retirada del</w:t>
      </w:r>
      <w:r>
        <w:rPr>
          <w:rFonts w:ascii="Calibri" w:eastAsia="Calibri" w:hAnsi="Calibri" w:cs="Calibri"/>
        </w:rPr>
        <w:t xml:space="preserve"> mismo. En definitiva, esto último, resulto ser una cronología relativa para el Pleistoceno. </w:t>
      </w:r>
    </w:p>
    <w:p w:rsidR="00D328D9" w:rsidRDefault="005C3A84">
      <w:pPr>
        <w:numPr>
          <w:ilvl w:val="0"/>
          <w:numId w:val="26"/>
        </w:numPr>
        <w:spacing w:line="259" w:lineRule="auto"/>
      </w:pPr>
      <w:r>
        <w:rPr>
          <w:rFonts w:ascii="Calibri" w:eastAsia="Calibri" w:hAnsi="Calibri" w:cs="Calibri"/>
          <w:b/>
          <w:u w:val="single"/>
        </w:rPr>
        <w:t>Columnas de hielo</w:t>
      </w:r>
      <w:r>
        <w:rPr>
          <w:rFonts w:ascii="Calibri" w:eastAsia="Calibri" w:hAnsi="Calibri" w:cs="Calibri"/>
        </w:rPr>
        <w:t>: Las muestras extraídas del hielo polar Ártico y Antártico han sido utilizadas para generar secuencias impresionantes que revelan las oscilacion</w:t>
      </w:r>
      <w:r>
        <w:rPr>
          <w:rFonts w:ascii="Calibri" w:eastAsia="Calibri" w:hAnsi="Calibri" w:cs="Calibri"/>
        </w:rPr>
        <w:t xml:space="preserve">es climáticas. Los niveles de hielo compactado forman depósitos anuales para los últimos 2000 o 3000 años, que pueden ser cuantificados proporcionando así una cronología absoluta para esta fase de la secuencia. </w:t>
      </w:r>
    </w:p>
    <w:p w:rsidR="00D328D9" w:rsidRDefault="005C3A84">
      <w:pPr>
        <w:numPr>
          <w:ilvl w:val="0"/>
          <w:numId w:val="26"/>
        </w:numPr>
        <w:spacing w:line="259" w:lineRule="auto"/>
      </w:pPr>
      <w:r>
        <w:rPr>
          <w:rFonts w:ascii="Calibri" w:eastAsia="Calibri" w:hAnsi="Calibri" w:cs="Calibri"/>
          <w:b/>
          <w:u w:val="single"/>
        </w:rPr>
        <w:t>Datación polínica</w:t>
      </w:r>
      <w:r>
        <w:rPr>
          <w:rFonts w:ascii="Calibri" w:eastAsia="Calibri" w:hAnsi="Calibri" w:cs="Calibri"/>
        </w:rPr>
        <w:t>: Todas las plantas con flores producen unos granos indestructibles llamados polen. Su conservación en turberas y sedimentos lacustres ha permitido que los expertos en polen (palinólogos) elaboren secuencias detalladas de la vegetación y el clima del pasad</w:t>
      </w:r>
      <w:r>
        <w:rPr>
          <w:rFonts w:ascii="Calibri" w:eastAsia="Calibri" w:hAnsi="Calibri" w:cs="Calibri"/>
        </w:rPr>
        <w:t>o. Estas secuencias son de gran ayuda para comprender los medioambientes antiguos, pero también han sido importantes como un método de datación relativa. Gracias a su resistencia frente al paso del tiempo, los granos de polen pueden proporcionar datos ambi</w:t>
      </w:r>
      <w:r>
        <w:rPr>
          <w:rFonts w:ascii="Calibri" w:eastAsia="Calibri" w:hAnsi="Calibri" w:cs="Calibri"/>
        </w:rPr>
        <w:t xml:space="preserve">entales de una antigüedad de incluso 3 millones de años. Además, esta evidencia puede ser identificada con un mecanismo de datación útil, dado que el radiocarbono no actúa en períodos de tiempo tan antiguos. </w:t>
      </w:r>
    </w:p>
    <w:p w:rsidR="00D328D9" w:rsidRDefault="005C3A84">
      <w:pPr>
        <w:numPr>
          <w:ilvl w:val="0"/>
          <w:numId w:val="26"/>
        </w:numPr>
        <w:spacing w:line="259" w:lineRule="auto"/>
      </w:pPr>
      <w:r>
        <w:rPr>
          <w:rFonts w:ascii="Calibri" w:eastAsia="Calibri" w:hAnsi="Calibri" w:cs="Calibri"/>
          <w:b/>
          <w:u w:val="single"/>
        </w:rPr>
        <w:t>Datación faunística</w:t>
      </w:r>
      <w:r>
        <w:rPr>
          <w:rFonts w:ascii="Calibri" w:eastAsia="Calibri" w:hAnsi="Calibri" w:cs="Calibri"/>
        </w:rPr>
        <w:t>: Esta basada en el hecho de</w:t>
      </w:r>
      <w:r>
        <w:rPr>
          <w:rFonts w:ascii="Calibri" w:eastAsia="Calibri" w:hAnsi="Calibri" w:cs="Calibri"/>
        </w:rPr>
        <w:t xml:space="preserve"> que muchas especies de mamíferos han evolucionado considerablemente en los últimos millones de años, surgiendo formas nuevas y extinguiéndose las antiguas. Se han hecho esquemas de los cambios de dichas especies para elaborar una secuencia aproximada. Si </w:t>
      </w:r>
      <w:r>
        <w:rPr>
          <w:rFonts w:ascii="Calibri" w:eastAsia="Calibri" w:hAnsi="Calibri" w:cs="Calibri"/>
        </w:rPr>
        <w:t>se encuentra una secuencia de la especie que son similares en dos yacimientos diferentes, se les puede asignar la misma edad relativa. Lo que sucede es que este método es muy impreso por diversas razones, especialmente por las especies extinguidas. Sin emb</w:t>
      </w:r>
      <w:r>
        <w:rPr>
          <w:rFonts w:ascii="Calibri" w:eastAsia="Calibri" w:hAnsi="Calibri" w:cs="Calibri"/>
        </w:rPr>
        <w:t>argo, no deja de ser un método útil para la precisión de sólo un cuarto de millón de años.</w:t>
      </w:r>
    </w:p>
    <w:p w:rsidR="00D328D9" w:rsidRDefault="005C3A84">
      <w:pPr>
        <w:numPr>
          <w:ilvl w:val="0"/>
          <w:numId w:val="57"/>
        </w:numPr>
        <w:spacing w:line="259" w:lineRule="auto"/>
      </w:pPr>
      <w:r>
        <w:rPr>
          <w:rFonts w:ascii="Calibri" w:eastAsia="Calibri" w:hAnsi="Calibri" w:cs="Calibri"/>
          <w:b/>
          <w:u w:val="single"/>
        </w:rPr>
        <w:t>Datación absoluta</w:t>
      </w:r>
      <w:r>
        <w:rPr>
          <w:rFonts w:ascii="Calibri" w:eastAsia="Calibri" w:hAnsi="Calibri" w:cs="Calibri"/>
        </w:rPr>
        <w:t xml:space="preserve">: Se trata de la búsqueda de los calendarios que fueron sucediendo que tienen secuencias, yacimientos y artefactos. </w:t>
      </w:r>
    </w:p>
    <w:p w:rsidR="00D328D9" w:rsidRDefault="005C3A84">
      <w:pPr>
        <w:numPr>
          <w:ilvl w:val="0"/>
          <w:numId w:val="89"/>
        </w:numPr>
        <w:spacing w:line="259" w:lineRule="auto"/>
      </w:pPr>
      <w:r>
        <w:rPr>
          <w:rFonts w:ascii="Calibri" w:eastAsia="Calibri" w:hAnsi="Calibri" w:cs="Calibri"/>
          <w:b/>
          <w:u w:val="single"/>
        </w:rPr>
        <w:t>Calendarios y cronologías histó</w:t>
      </w:r>
      <w:r>
        <w:rPr>
          <w:rFonts w:ascii="Calibri" w:eastAsia="Calibri" w:hAnsi="Calibri" w:cs="Calibri"/>
          <w:b/>
          <w:u w:val="single"/>
        </w:rPr>
        <w:t>ricas:</w:t>
      </w:r>
      <w:r>
        <w:rPr>
          <w:rFonts w:ascii="Calibri" w:eastAsia="Calibri" w:hAnsi="Calibri" w:cs="Calibri"/>
        </w:rPr>
        <w:t xml:space="preserve"> Al principio, la datación arqueológica dependía casi por completo de los métodos históricos. Se basaba en las conexiones arqueológicas con las cronologías y calendarios que habían establecido las propias personas de épocas anteriores, que siguen sie</w:t>
      </w:r>
      <w:r>
        <w:rPr>
          <w:rFonts w:ascii="Calibri" w:eastAsia="Calibri" w:hAnsi="Calibri" w:cs="Calibri"/>
        </w:rPr>
        <w:t xml:space="preserve">ndo útil hoy en día. </w:t>
      </w:r>
    </w:p>
    <w:p w:rsidR="00D328D9" w:rsidRDefault="005C3A84">
      <w:pPr>
        <w:spacing w:line="259" w:lineRule="auto"/>
        <w:ind w:left="2061" w:hanging="720"/>
        <w:rPr>
          <w:rFonts w:ascii="Calibri" w:eastAsia="Calibri" w:hAnsi="Calibri" w:cs="Calibri"/>
        </w:rPr>
      </w:pPr>
      <w:r>
        <w:rPr>
          <w:rFonts w:ascii="Calibri" w:eastAsia="Calibri" w:hAnsi="Calibri" w:cs="Calibri"/>
        </w:rPr>
        <w:t>Los arqueólogos deben tener en cuenta tres aspectos importantes cuando trabajan con cronologías históricas antiguas, que son:</w:t>
      </w:r>
    </w:p>
    <w:p w:rsidR="00D328D9" w:rsidRDefault="005C3A84">
      <w:pPr>
        <w:numPr>
          <w:ilvl w:val="0"/>
          <w:numId w:val="19"/>
        </w:numPr>
        <w:spacing w:line="259" w:lineRule="auto"/>
        <w:rPr>
          <w:rFonts w:ascii="Calibri" w:eastAsia="Calibri" w:hAnsi="Calibri" w:cs="Calibri"/>
        </w:rPr>
      </w:pPr>
      <w:r>
        <w:rPr>
          <w:rFonts w:ascii="Calibri" w:eastAsia="Calibri" w:hAnsi="Calibri" w:cs="Calibri"/>
          <w:b/>
          <w:u w:val="single"/>
        </w:rPr>
        <w:t>El sistema cronológico</w:t>
      </w:r>
      <w:r>
        <w:rPr>
          <w:rFonts w:ascii="Calibri" w:eastAsia="Calibri" w:hAnsi="Calibri" w:cs="Calibri"/>
        </w:rPr>
        <w:t>: Exige una reconstrucción muy cuidadosa y cualquier lista de dirigentes o reyes ha de</w:t>
      </w:r>
      <w:r>
        <w:rPr>
          <w:rFonts w:ascii="Calibri" w:eastAsia="Calibri" w:hAnsi="Calibri" w:cs="Calibri"/>
        </w:rPr>
        <w:t xml:space="preserve"> ser razonablemente completa. </w:t>
      </w:r>
    </w:p>
    <w:p w:rsidR="00D328D9" w:rsidRDefault="005C3A84">
      <w:pPr>
        <w:numPr>
          <w:ilvl w:val="0"/>
          <w:numId w:val="19"/>
        </w:numPr>
        <w:spacing w:line="259" w:lineRule="auto"/>
        <w:rPr>
          <w:rFonts w:ascii="Calibri" w:eastAsia="Calibri" w:hAnsi="Calibri" w:cs="Calibri"/>
        </w:rPr>
      </w:pPr>
      <w:r>
        <w:rPr>
          <w:rFonts w:ascii="Calibri" w:eastAsia="Calibri" w:hAnsi="Calibri" w:cs="Calibri"/>
          <w:b/>
          <w:u w:val="single"/>
        </w:rPr>
        <w:t>La lista de reyes</w:t>
      </w:r>
      <w:r>
        <w:rPr>
          <w:rFonts w:ascii="Calibri" w:eastAsia="Calibri" w:hAnsi="Calibri" w:cs="Calibri"/>
        </w:rPr>
        <w:t>: Aunque registre de forma fidedigna el número de años de cada reinado, todavía tiene que ser relacionada con nuestro propio calendario, si no se quedará en una simple “cronología flotante”.</w:t>
      </w:r>
    </w:p>
    <w:p w:rsidR="00D328D9" w:rsidRDefault="005C3A84">
      <w:pPr>
        <w:numPr>
          <w:ilvl w:val="0"/>
          <w:numId w:val="19"/>
        </w:numPr>
        <w:spacing w:line="259" w:lineRule="auto"/>
        <w:rPr>
          <w:rFonts w:ascii="Calibri" w:eastAsia="Calibri" w:hAnsi="Calibri" w:cs="Calibri"/>
        </w:rPr>
      </w:pPr>
      <w:r>
        <w:rPr>
          <w:rFonts w:ascii="Calibri" w:eastAsia="Calibri" w:hAnsi="Calibri" w:cs="Calibri"/>
          <w:b/>
          <w:u w:val="single"/>
        </w:rPr>
        <w:t>Los artefactos, e</w:t>
      </w:r>
      <w:r>
        <w:rPr>
          <w:rFonts w:ascii="Calibri" w:eastAsia="Calibri" w:hAnsi="Calibri" w:cs="Calibri"/>
          <w:b/>
          <w:u w:val="single"/>
        </w:rPr>
        <w:t>structuras o construcciones:</w:t>
      </w:r>
      <w:r>
        <w:rPr>
          <w:rFonts w:ascii="Calibri" w:eastAsia="Calibri" w:hAnsi="Calibri" w:cs="Calibri"/>
        </w:rPr>
        <w:t xml:space="preserve"> Todas ellas a fechar de un yacimiento concreto que han de ser vinculados con la cronología histórica, quizás mediante su asociación con alguna inscripción que mencione al dirigente del momento. </w:t>
      </w:r>
    </w:p>
    <w:p w:rsidR="00D328D9" w:rsidRDefault="005C3A84">
      <w:pPr>
        <w:spacing w:line="259" w:lineRule="auto"/>
        <w:ind w:left="2160" w:hanging="720"/>
        <w:rPr>
          <w:rFonts w:ascii="Calibri" w:eastAsia="Calibri" w:hAnsi="Calibri" w:cs="Calibri"/>
        </w:rPr>
      </w:pPr>
      <w:r>
        <w:rPr>
          <w:rFonts w:ascii="Calibri" w:eastAsia="Calibri" w:hAnsi="Calibri" w:cs="Calibri"/>
        </w:rPr>
        <w:t>Algunos ejemplos en el mundo ant</w:t>
      </w:r>
      <w:r>
        <w:rPr>
          <w:rFonts w:ascii="Calibri" w:eastAsia="Calibri" w:hAnsi="Calibri" w:cs="Calibri"/>
        </w:rPr>
        <w:t>iguo son:</w:t>
      </w:r>
    </w:p>
    <w:p w:rsidR="00D328D9" w:rsidRDefault="005C3A84">
      <w:pPr>
        <w:numPr>
          <w:ilvl w:val="0"/>
          <w:numId w:val="327"/>
        </w:numPr>
        <w:spacing w:line="259" w:lineRule="auto"/>
        <w:rPr>
          <w:rFonts w:ascii="Calibri" w:eastAsia="Calibri" w:hAnsi="Calibri" w:cs="Calibri"/>
        </w:rPr>
      </w:pPr>
      <w:r>
        <w:rPr>
          <w:rFonts w:ascii="Calibri" w:eastAsia="Calibri" w:hAnsi="Calibri" w:cs="Calibri"/>
          <w:b/>
          <w:u w:val="single"/>
        </w:rPr>
        <w:t>Los romanos:</w:t>
      </w:r>
      <w:r>
        <w:rPr>
          <w:rFonts w:ascii="Calibri" w:eastAsia="Calibri" w:hAnsi="Calibri" w:cs="Calibri"/>
        </w:rPr>
        <w:t xml:space="preserve"> Dejaron constancia de los acontecimientos en relación al año de mandato de los cónsules y emperadores.</w:t>
      </w:r>
    </w:p>
    <w:p w:rsidR="00D328D9" w:rsidRDefault="005C3A84">
      <w:pPr>
        <w:numPr>
          <w:ilvl w:val="0"/>
          <w:numId w:val="327"/>
        </w:numPr>
        <w:spacing w:line="259" w:lineRule="auto"/>
        <w:rPr>
          <w:rFonts w:ascii="Calibri" w:eastAsia="Calibri" w:hAnsi="Calibri" w:cs="Calibri"/>
        </w:rPr>
      </w:pPr>
      <w:r>
        <w:rPr>
          <w:rFonts w:ascii="Calibri" w:eastAsia="Calibri" w:hAnsi="Calibri" w:cs="Calibri"/>
          <w:b/>
          <w:u w:val="single"/>
        </w:rPr>
        <w:t>Los griegos:</w:t>
      </w:r>
      <w:r>
        <w:rPr>
          <w:rFonts w:ascii="Calibri" w:eastAsia="Calibri" w:hAnsi="Calibri" w:cs="Calibri"/>
        </w:rPr>
        <w:t xml:space="preserve"> Se basaban en cómputos en la fecha de los primeros juegos olímpicos. </w:t>
      </w:r>
    </w:p>
    <w:p w:rsidR="00D328D9" w:rsidRDefault="005C3A84">
      <w:pPr>
        <w:numPr>
          <w:ilvl w:val="0"/>
          <w:numId w:val="327"/>
        </w:numPr>
        <w:spacing w:line="259" w:lineRule="auto"/>
        <w:rPr>
          <w:rFonts w:ascii="Calibri" w:eastAsia="Calibri" w:hAnsi="Calibri" w:cs="Calibri"/>
        </w:rPr>
      </w:pPr>
      <w:r>
        <w:rPr>
          <w:rFonts w:ascii="Calibri" w:eastAsia="Calibri" w:hAnsi="Calibri" w:cs="Calibri"/>
          <w:b/>
          <w:u w:val="single"/>
        </w:rPr>
        <w:t>Los egipcios:</w:t>
      </w:r>
      <w:r>
        <w:rPr>
          <w:rFonts w:ascii="Calibri" w:eastAsia="Calibri" w:hAnsi="Calibri" w:cs="Calibri"/>
        </w:rPr>
        <w:t xml:space="preserve"> Se registraba según el suceso de </w:t>
      </w:r>
      <w:r>
        <w:rPr>
          <w:rFonts w:ascii="Calibri" w:eastAsia="Calibri" w:hAnsi="Calibri" w:cs="Calibri"/>
        </w:rPr>
        <w:t xml:space="preserve">dinastías (31), y separaban su historia entre imperio antiguo, medio y nuevo.  </w:t>
      </w:r>
    </w:p>
    <w:p w:rsidR="00D328D9" w:rsidRDefault="005C3A84">
      <w:pPr>
        <w:numPr>
          <w:ilvl w:val="0"/>
          <w:numId w:val="89"/>
        </w:numPr>
        <w:spacing w:line="259" w:lineRule="auto"/>
      </w:pPr>
      <w:r>
        <w:rPr>
          <w:rFonts w:ascii="Calibri" w:eastAsia="Calibri" w:hAnsi="Calibri" w:cs="Calibri"/>
          <w:b/>
          <w:u w:val="single"/>
        </w:rPr>
        <w:t>El manejo de una cronología histórica:</w:t>
      </w:r>
      <w:r>
        <w:rPr>
          <w:rFonts w:ascii="Calibri" w:eastAsia="Calibri" w:hAnsi="Calibri" w:cs="Calibri"/>
        </w:rPr>
        <w:t xml:space="preserve"> Una investigación se vuelve fácil para el arqueólogo cuando utiliza una cronología histórica para localizar artefactos abundantes. Los ar</w:t>
      </w:r>
      <w:r>
        <w:rPr>
          <w:rFonts w:ascii="Calibri" w:eastAsia="Calibri" w:hAnsi="Calibri" w:cs="Calibri"/>
        </w:rPr>
        <w:t>tefactos vinculados a las construcciones pueden datarse sucesivamente, por ejemplo, si se ha elaborado una tipología de cerámica, se puede dar con el hallazgo de tipos cerámicos conocidos en estos contextos, datados históricamente, los cuales permite fecha</w:t>
      </w:r>
      <w:r>
        <w:rPr>
          <w:rFonts w:ascii="Calibri" w:eastAsia="Calibri" w:hAnsi="Calibri" w:cs="Calibri"/>
        </w:rPr>
        <w:t>s la propia tipología. En aquellos casos donde se carezca de inscripciones, estos pueden ser datados con bastante aproximación gracias a la aparición de tipos similares de vasijas.</w:t>
      </w:r>
    </w:p>
    <w:p w:rsidR="00D328D9" w:rsidRDefault="005C3A84">
      <w:pPr>
        <w:spacing w:line="259" w:lineRule="auto"/>
        <w:ind w:left="2061" w:hanging="720"/>
        <w:rPr>
          <w:rFonts w:ascii="Calibri" w:eastAsia="Calibri" w:hAnsi="Calibri" w:cs="Calibri"/>
        </w:rPr>
      </w:pPr>
      <w:r>
        <w:rPr>
          <w:rFonts w:ascii="Calibri" w:eastAsia="Calibri" w:hAnsi="Calibri" w:cs="Calibri"/>
        </w:rPr>
        <w:t>Una cronología histórica firme de un país puede ser empleada para fechar acontecimientos de territorios vecinos y de otros más lejanos que carezcan de registros históricos propios, pero que son mencionados en los textos de las naciones con escritura. De mo</w:t>
      </w:r>
      <w:r>
        <w:rPr>
          <w:rFonts w:ascii="Calibri" w:eastAsia="Calibri" w:hAnsi="Calibri" w:cs="Calibri"/>
        </w:rPr>
        <w:t xml:space="preserve">do similar, los arqueólogos pueden recurrir a las exportaciones e importaciones de objetos para ampliar los vínculos cronológicos mediante una cronología comparada. </w:t>
      </w:r>
    </w:p>
    <w:p w:rsidR="00D328D9" w:rsidRDefault="005C3A84">
      <w:pPr>
        <w:spacing w:line="259" w:lineRule="auto"/>
        <w:ind w:left="2061" w:hanging="720"/>
        <w:rPr>
          <w:rFonts w:ascii="Calibri" w:eastAsia="Calibri" w:hAnsi="Calibri" w:cs="Calibri"/>
        </w:rPr>
      </w:pPr>
      <w:r>
        <w:rPr>
          <w:rFonts w:ascii="Calibri" w:eastAsia="Calibri" w:hAnsi="Calibri" w:cs="Calibri"/>
        </w:rPr>
        <w:t xml:space="preserve"> La datación por métodos históricos sigue siendo el procedimiento más importante para el a</w:t>
      </w:r>
      <w:r>
        <w:rPr>
          <w:rFonts w:ascii="Calibri" w:eastAsia="Calibri" w:hAnsi="Calibri" w:cs="Calibri"/>
        </w:rPr>
        <w:t>rqueólogo en aquellos países con un calendario fiable respaldado por un nivel de alfabetización importante. Allí donde existan serias dudas respecto al calendario o a su correlación con el sistema cronológico con el sistema cronológico actual, las correspo</w:t>
      </w:r>
      <w:r>
        <w:rPr>
          <w:rFonts w:ascii="Calibri" w:eastAsia="Calibri" w:hAnsi="Calibri" w:cs="Calibri"/>
        </w:rPr>
        <w:t xml:space="preserve">ndencias pueden comprobarse a menudo, al menos a grandes rasgos, mediante los métodos de datación absoluta que se exponen más adelante. </w:t>
      </w:r>
    </w:p>
    <w:p w:rsidR="00D328D9" w:rsidRDefault="005C3A84">
      <w:pPr>
        <w:spacing w:line="259" w:lineRule="auto"/>
        <w:ind w:left="2061" w:hanging="720"/>
        <w:rPr>
          <w:rFonts w:ascii="Calibri" w:eastAsia="Calibri" w:hAnsi="Calibri" w:cs="Calibri"/>
        </w:rPr>
      </w:pPr>
      <w:r>
        <w:rPr>
          <w:rFonts w:ascii="Calibri" w:eastAsia="Calibri" w:hAnsi="Calibri" w:cs="Calibri"/>
        </w:rPr>
        <w:t xml:space="preserve"> Sin embargo, fuera de los territorios históricos y con escritura, la cronología comparada y las comparaciones tipológi</w:t>
      </w:r>
      <w:r>
        <w:rPr>
          <w:rFonts w:ascii="Calibri" w:eastAsia="Calibri" w:hAnsi="Calibri" w:cs="Calibri"/>
        </w:rPr>
        <w:t xml:space="preserve">cas generales han sido sustituidas casi por completo por los métodos de datación con una base científica. En la actualidad, pueden asignarse fechas absolutas a todas las culturas del mundo. </w:t>
      </w:r>
    </w:p>
    <w:p w:rsidR="00D328D9" w:rsidRDefault="005C3A84">
      <w:pPr>
        <w:numPr>
          <w:ilvl w:val="0"/>
          <w:numId w:val="89"/>
        </w:numPr>
        <w:spacing w:line="259" w:lineRule="auto"/>
      </w:pPr>
      <w:r>
        <w:rPr>
          <w:rFonts w:ascii="Calibri" w:eastAsia="Calibri" w:hAnsi="Calibri" w:cs="Calibri"/>
          <w:b/>
          <w:u w:val="single"/>
        </w:rPr>
        <w:t>El calendario maya:</w:t>
      </w:r>
      <w:r>
        <w:rPr>
          <w:rFonts w:ascii="Calibri" w:eastAsia="Calibri" w:hAnsi="Calibri" w:cs="Calibri"/>
        </w:rPr>
        <w:t xml:space="preserve"> Fue unos de los más exactos. Se utilizo para </w:t>
      </w:r>
      <w:r>
        <w:rPr>
          <w:rFonts w:ascii="Calibri" w:eastAsia="Calibri" w:hAnsi="Calibri" w:cs="Calibri"/>
        </w:rPr>
        <w:t xml:space="preserve">registrar las fechas en inscripciones sobre columnas o estelas de piedras, erigidas en las ciudades maya durante el periodo clásico (300-900 D.C). </w:t>
      </w:r>
      <w:r>
        <w:rPr>
          <w:noProof/>
        </w:rPr>
        <w:drawing>
          <wp:anchor distT="0" distB="0" distL="0" distR="0" simplePos="0" relativeHeight="251661312" behindDoc="0" locked="0" layoutInCell="1" hidden="0" allowOverlap="1">
            <wp:simplePos x="0" y="0"/>
            <wp:positionH relativeFrom="column">
              <wp:posOffset>866775</wp:posOffset>
            </wp:positionH>
            <wp:positionV relativeFrom="paragraph">
              <wp:posOffset>123825</wp:posOffset>
            </wp:positionV>
            <wp:extent cx="1150549" cy="1328884"/>
            <wp:effectExtent l="0" t="0" r="0" b="0"/>
            <wp:wrapSquare wrapText="bothSides" distT="0" distB="0" distL="0" distR="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1150549" cy="1328884"/>
                    </a:xfrm>
                    <a:prstGeom prst="rect">
                      <a:avLst/>
                    </a:prstGeom>
                    <a:ln/>
                  </pic:spPr>
                </pic:pic>
              </a:graphicData>
            </a:graphic>
          </wp:anchor>
        </w:drawing>
      </w:r>
    </w:p>
    <w:p w:rsidR="00D328D9" w:rsidRDefault="005C3A84">
      <w:pPr>
        <w:spacing w:line="259" w:lineRule="auto"/>
        <w:ind w:left="2061" w:hanging="720"/>
        <w:rPr>
          <w:rFonts w:ascii="Calibri" w:eastAsia="Calibri" w:hAnsi="Calibri" w:cs="Calibri"/>
        </w:rPr>
      </w:pPr>
      <w:r>
        <w:rPr>
          <w:rFonts w:ascii="Calibri" w:eastAsia="Calibri" w:hAnsi="Calibri" w:cs="Calibri"/>
        </w:rPr>
        <w:t>Para entender el calendario maya es necesario comprender el sistema numérico y reconocer diversos signos qu</w:t>
      </w:r>
      <w:r>
        <w:rPr>
          <w:rFonts w:ascii="Calibri" w:eastAsia="Calibri" w:hAnsi="Calibri" w:cs="Calibri"/>
        </w:rPr>
        <w:t>e identificaban los distintos días para ellos. Además, es preciso saber cómo se creó el propio calendario.</w:t>
      </w:r>
    </w:p>
    <w:p w:rsidR="00D328D9" w:rsidRDefault="00D328D9">
      <w:pPr>
        <w:spacing w:line="259" w:lineRule="auto"/>
        <w:jc w:val="center"/>
        <w:rPr>
          <w:rFonts w:ascii="Calibri" w:eastAsia="Calibri" w:hAnsi="Calibri" w:cs="Calibri"/>
        </w:rPr>
      </w:pP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Los mayas utilizaron dos sistemas calendáricos: </w:t>
      </w:r>
    </w:p>
    <w:p w:rsidR="00D328D9" w:rsidRDefault="005C3A84">
      <w:pPr>
        <w:numPr>
          <w:ilvl w:val="0"/>
          <w:numId w:val="264"/>
        </w:numPr>
        <w:spacing w:line="259" w:lineRule="auto"/>
        <w:rPr>
          <w:rFonts w:ascii="Calibri" w:eastAsia="Calibri" w:hAnsi="Calibri" w:cs="Calibri"/>
        </w:rPr>
      </w:pPr>
      <w:r>
        <w:rPr>
          <w:rFonts w:ascii="Calibri" w:eastAsia="Calibri" w:hAnsi="Calibri" w:cs="Calibri"/>
          <w:b/>
          <w:u w:val="single"/>
        </w:rPr>
        <w:t>La rueda calendárica:</w:t>
      </w:r>
      <w:r>
        <w:rPr>
          <w:rFonts w:ascii="Calibri" w:eastAsia="Calibri" w:hAnsi="Calibri" w:cs="Calibri"/>
        </w:rPr>
        <w:t xml:space="preserve"> Se utilizaba en la mayoría de los asuntos cotidianos. Este es la Rueda Sagrad</w:t>
      </w:r>
      <w:r>
        <w:rPr>
          <w:rFonts w:ascii="Calibri" w:eastAsia="Calibri" w:hAnsi="Calibri" w:cs="Calibri"/>
        </w:rPr>
        <w:t xml:space="preserve">a de 260 días, que se usa todavía en algunas zonas de las tierras mayas. Tiene números de 1 al 13 y la otra con 20 nombres de días. La secuencia se vuelve a coincidir después. </w:t>
      </w:r>
    </w:p>
    <w:p w:rsidR="00D328D9" w:rsidRDefault="005C3A84">
      <w:pPr>
        <w:spacing w:line="259" w:lineRule="auto"/>
        <w:jc w:val="center"/>
        <w:rPr>
          <w:rFonts w:ascii="Calibri" w:eastAsia="Calibri" w:hAnsi="Calibri" w:cs="Calibri"/>
        </w:rPr>
      </w:pPr>
      <w:r>
        <w:rPr>
          <w:noProof/>
        </w:rPr>
        <w:drawing>
          <wp:anchor distT="0" distB="0" distL="0" distR="0" simplePos="0" relativeHeight="251662336" behindDoc="0" locked="0" layoutInCell="1" hidden="0" allowOverlap="1">
            <wp:simplePos x="0" y="0"/>
            <wp:positionH relativeFrom="column">
              <wp:posOffset>742950</wp:posOffset>
            </wp:positionH>
            <wp:positionV relativeFrom="paragraph">
              <wp:posOffset>19050</wp:posOffset>
            </wp:positionV>
            <wp:extent cx="1765530" cy="1748305"/>
            <wp:effectExtent l="0" t="0" r="0" b="0"/>
            <wp:wrapSquare wrapText="bothSides" distT="0" distB="0" distL="0" distR="0"/>
            <wp:docPr id="11" name="image15.gif"/>
            <wp:cNvGraphicFramePr/>
            <a:graphic xmlns:a="http://schemas.openxmlformats.org/drawingml/2006/main">
              <a:graphicData uri="http://schemas.openxmlformats.org/drawingml/2006/picture">
                <pic:pic xmlns:pic="http://schemas.openxmlformats.org/drawingml/2006/picture">
                  <pic:nvPicPr>
                    <pic:cNvPr id="0" name="image15.gif"/>
                    <pic:cNvPicPr preferRelativeResize="0"/>
                  </pic:nvPicPr>
                  <pic:blipFill>
                    <a:blip r:embed="rId24"/>
                    <a:srcRect/>
                    <a:stretch>
                      <a:fillRect/>
                    </a:stretch>
                  </pic:blipFill>
                  <pic:spPr>
                    <a:xfrm>
                      <a:off x="0" y="0"/>
                      <a:ext cx="1765530" cy="1748305"/>
                    </a:xfrm>
                    <a:prstGeom prst="rect">
                      <a:avLst/>
                    </a:prstGeom>
                    <a:ln/>
                  </pic:spPr>
                </pic:pic>
              </a:graphicData>
            </a:graphic>
          </wp:anchor>
        </w:drawing>
      </w:r>
    </w:p>
    <w:p w:rsidR="00D328D9" w:rsidRDefault="005C3A84">
      <w:pPr>
        <w:numPr>
          <w:ilvl w:val="0"/>
          <w:numId w:val="264"/>
        </w:numPr>
        <w:spacing w:line="259" w:lineRule="auto"/>
        <w:rPr>
          <w:rFonts w:ascii="Calibri" w:eastAsia="Calibri" w:hAnsi="Calibri" w:cs="Calibri"/>
        </w:rPr>
      </w:pPr>
      <w:r>
        <w:rPr>
          <w:rFonts w:ascii="Calibri" w:eastAsia="Calibri" w:hAnsi="Calibri" w:cs="Calibri"/>
          <w:b/>
          <w:u w:val="single"/>
        </w:rPr>
        <w:t>La cuenta larga:</w:t>
      </w:r>
      <w:r>
        <w:rPr>
          <w:rFonts w:ascii="Calibri" w:eastAsia="Calibri" w:hAnsi="Calibri" w:cs="Calibri"/>
        </w:rPr>
        <w:t xml:space="preserve"> Se utilizaba para registrar fechas históricas. Este tenía un</w:t>
      </w:r>
      <w:r>
        <w:rPr>
          <w:rFonts w:ascii="Calibri" w:eastAsia="Calibri" w:hAnsi="Calibri" w:cs="Calibri"/>
        </w:rPr>
        <w:t xml:space="preserve">a fecha de inicio que era el 13 de agosto del año 3113 a.c. Una fecha se compone de 5 números. </w:t>
      </w:r>
    </w:p>
    <w:p w:rsidR="00D328D9" w:rsidRDefault="00D328D9">
      <w:pPr>
        <w:spacing w:line="259" w:lineRule="auto"/>
        <w:jc w:val="center"/>
        <w:rPr>
          <w:rFonts w:ascii="Calibri" w:eastAsia="Calibri" w:hAnsi="Calibri" w:cs="Calibri"/>
        </w:rPr>
      </w:pPr>
    </w:p>
    <w:p w:rsidR="00D328D9" w:rsidRDefault="005C3A84">
      <w:pPr>
        <w:numPr>
          <w:ilvl w:val="0"/>
          <w:numId w:val="89"/>
        </w:numPr>
        <w:spacing w:line="259" w:lineRule="auto"/>
        <w:rPr>
          <w:b/>
          <w:u w:val="single"/>
        </w:rPr>
      </w:pPr>
      <w:r>
        <w:rPr>
          <w:rFonts w:ascii="Calibri" w:eastAsia="Calibri" w:hAnsi="Calibri" w:cs="Calibri"/>
          <w:b/>
          <w:u w:val="single"/>
        </w:rPr>
        <w:t>Ciclos anuales: Varvas y anillos de crecimiento de los árboles:</w:t>
      </w:r>
      <w:r>
        <w:rPr>
          <w:rFonts w:ascii="Calibri" w:eastAsia="Calibri" w:hAnsi="Calibri" w:cs="Calibri"/>
        </w:rPr>
        <w:t xml:space="preserve"> Antes de la aparición de los métodos radiactivos, tras la Segunda Guerra Mundial, el recuerito </w:t>
      </w:r>
      <w:r>
        <w:rPr>
          <w:rFonts w:ascii="Calibri" w:eastAsia="Calibri" w:hAnsi="Calibri" w:cs="Calibri"/>
        </w:rPr>
        <w:t xml:space="preserve">de las varvas y de los anillos de crecimiento de los árboles eran los métodos de datación absoluto más precisos, aunque solo en dos regiones del planeta: Escandinavia para las varvas y el Suroeste Americano para los anillos. </w:t>
      </w:r>
      <w:r>
        <w:rPr>
          <w:noProof/>
        </w:rPr>
        <w:drawing>
          <wp:anchor distT="0" distB="0" distL="0" distR="0" simplePos="0" relativeHeight="251663360" behindDoc="0" locked="0" layoutInCell="1" hidden="0" allowOverlap="1">
            <wp:simplePos x="0" y="0"/>
            <wp:positionH relativeFrom="column">
              <wp:posOffset>952500</wp:posOffset>
            </wp:positionH>
            <wp:positionV relativeFrom="paragraph">
              <wp:posOffset>1210725</wp:posOffset>
            </wp:positionV>
            <wp:extent cx="865155" cy="1645012"/>
            <wp:effectExtent l="0" t="0" r="0" b="0"/>
            <wp:wrapSquare wrapText="bothSides" distT="0" distB="0" distL="0" distR="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865155" cy="1645012"/>
                    </a:xfrm>
                    <a:prstGeom prst="rect">
                      <a:avLst/>
                    </a:prstGeom>
                    <a:ln/>
                  </pic:spPr>
                </pic:pic>
              </a:graphicData>
            </a:graphic>
          </wp:anchor>
        </w:drawing>
      </w:r>
    </w:p>
    <w:p w:rsidR="00D328D9" w:rsidRDefault="005C3A84">
      <w:pPr>
        <w:spacing w:line="259" w:lineRule="auto"/>
        <w:ind w:left="2061" w:hanging="720"/>
        <w:rPr>
          <w:rFonts w:ascii="Calibri" w:eastAsia="Calibri" w:hAnsi="Calibri" w:cs="Calibri"/>
        </w:rPr>
      </w:pPr>
      <w:r>
        <w:rPr>
          <w:rFonts w:ascii="Calibri" w:eastAsia="Calibri" w:hAnsi="Calibri" w:cs="Calibri"/>
          <w:b/>
        </w:rPr>
        <w:t xml:space="preserve"> </w:t>
      </w:r>
      <w:r>
        <w:rPr>
          <w:rFonts w:ascii="Calibri" w:eastAsia="Calibri" w:hAnsi="Calibri" w:cs="Calibri"/>
        </w:rPr>
        <w:t>Hoy en día, mientras que las</w:t>
      </w:r>
      <w:r>
        <w:rPr>
          <w:rFonts w:ascii="Calibri" w:eastAsia="Calibri" w:hAnsi="Calibri" w:cs="Calibri"/>
        </w:rPr>
        <w:t xml:space="preserve"> varvas siguen siendo de uso restringido, los anillos de crecimiento han llegado a rivalizar con el radiocarbono como el método de datación más importante para los últimos milenios en muchas zonas de Europa, Norteamérica y Japón, gracias a una esmerada lab</w:t>
      </w:r>
      <w:r>
        <w:rPr>
          <w:rFonts w:ascii="Calibri" w:eastAsia="Calibri" w:hAnsi="Calibri" w:cs="Calibri"/>
        </w:rPr>
        <w:t xml:space="preserve">or científica.  </w:t>
      </w:r>
    </w:p>
    <w:p w:rsidR="00D328D9" w:rsidRDefault="005C3A84">
      <w:pPr>
        <w:spacing w:line="259" w:lineRule="auto"/>
        <w:ind w:left="2061" w:hanging="720"/>
        <w:rPr>
          <w:rFonts w:ascii="Calibri" w:eastAsia="Calibri" w:hAnsi="Calibri" w:cs="Calibri"/>
          <w:b/>
          <w:u w:val="single"/>
        </w:rPr>
      </w:pPr>
      <w:r>
        <w:rPr>
          <w:rFonts w:ascii="Calibri" w:eastAsia="Calibri" w:hAnsi="Calibri" w:cs="Calibri"/>
        </w:rPr>
        <w:t xml:space="preserve"> Las varvas y los anillos de crecimiento de los árboles pueden ser conectados para generar series ininterrumpidas que se remonten a muchos miles de años atrás. </w:t>
      </w:r>
    </w:p>
    <w:p w:rsidR="00D328D9" w:rsidRDefault="005C3A84">
      <w:pPr>
        <w:numPr>
          <w:ilvl w:val="0"/>
          <w:numId w:val="271"/>
        </w:numPr>
        <w:spacing w:line="259" w:lineRule="auto"/>
      </w:pPr>
      <w:r>
        <w:rPr>
          <w:rFonts w:ascii="Calibri" w:eastAsia="Calibri" w:hAnsi="Calibri" w:cs="Calibri"/>
          <w:b/>
          <w:u w:val="single"/>
        </w:rPr>
        <w:t>Varvas:</w:t>
      </w:r>
      <w:r>
        <w:rPr>
          <w:rFonts w:ascii="Calibri" w:eastAsia="Calibri" w:hAnsi="Calibri" w:cs="Calibri"/>
        </w:rPr>
        <w:t xml:space="preserve"> En 1878, el geólogo Gerard de Geer observó que ciertos depósitos de arcilla se estratificaban de un modo uniforme. Se dio cuenta de que las varvas se habían depositado en lagos en torno a los márgenes de los glaciares escandinavos, debido a la fusión anua</w:t>
      </w:r>
      <w:r>
        <w:rPr>
          <w:rFonts w:ascii="Calibri" w:eastAsia="Calibri" w:hAnsi="Calibri" w:cs="Calibri"/>
        </w:rPr>
        <w:t xml:space="preserve">l de las capas de hielo, que habían ido retrocediendo regularmente desde el final del Pleistoceno, o la última Era Glaciar. </w:t>
      </w:r>
    </w:p>
    <w:p w:rsidR="00D328D9" w:rsidRDefault="005C3A84">
      <w:pPr>
        <w:spacing w:line="259" w:lineRule="auto"/>
        <w:ind w:left="2628" w:hanging="720"/>
        <w:rPr>
          <w:rFonts w:ascii="Calibri" w:eastAsia="Calibri" w:hAnsi="Calibri" w:cs="Calibri"/>
        </w:rPr>
      </w:pPr>
      <w:r>
        <w:rPr>
          <w:rFonts w:ascii="Calibri" w:eastAsia="Calibri" w:hAnsi="Calibri" w:cs="Calibri"/>
        </w:rPr>
        <w:t>El groso de los niveles variaba de año en año, produciéndose un estrato grueso en un año cálido, con el aumento de la fusión glacia</w:t>
      </w:r>
      <w:r>
        <w:rPr>
          <w:rFonts w:ascii="Calibri" w:eastAsia="Calibri" w:hAnsi="Calibri" w:cs="Calibri"/>
        </w:rPr>
        <w:t xml:space="preserve">r, y un nivel fino bajo condiciones más frías. </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 Midiendo los espesores sucesivos de una secuencia completa y, comparando el modelo con las varvas de áreas próximas, se demostró que era posible vincular secuencias prolongadas entre sí. Este término siendo </w:t>
      </w:r>
      <w:r>
        <w:rPr>
          <w:rFonts w:ascii="Calibri" w:eastAsia="Calibri" w:hAnsi="Calibri" w:cs="Calibri"/>
        </w:rPr>
        <w:t xml:space="preserve">el primer método geocronológico, que permitió calcular de manera fiable la Era Glaciar. </w:t>
      </w:r>
    </w:p>
    <w:p w:rsidR="00D328D9" w:rsidRDefault="005C3A84">
      <w:pPr>
        <w:numPr>
          <w:ilvl w:val="0"/>
          <w:numId w:val="271"/>
        </w:numPr>
        <w:spacing w:line="259" w:lineRule="auto"/>
      </w:pPr>
      <w:r>
        <w:rPr>
          <w:rFonts w:ascii="Calibri" w:eastAsia="Calibri" w:hAnsi="Calibri" w:cs="Calibri"/>
          <w:b/>
          <w:u w:val="single"/>
        </w:rPr>
        <w:t>Datación por la dendrocronología:</w:t>
      </w:r>
      <w:r>
        <w:rPr>
          <w:rFonts w:ascii="Calibri" w:eastAsia="Calibri" w:hAnsi="Calibri" w:cs="Calibri"/>
        </w:rPr>
        <w:t xml:space="preserve"> Un astrónomo llamado A. E. Douglass creó la moderna técnica de datación por los anillos de crecimiento de los árboles, la dendrocrono</w:t>
      </w:r>
      <w:r>
        <w:rPr>
          <w:rFonts w:ascii="Calibri" w:eastAsia="Calibri" w:hAnsi="Calibri" w:cs="Calibri"/>
        </w:rPr>
        <w:t xml:space="preserve">logía. </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En 1930, Douglass trabajo con troncos bien conservados en el árido Suroeste Americano, con los cuales puedo asignar fechas absolutas a muchos de los principales yacimientos de la zona. Esta técnica no se instaló enseguida, sino que fue a partir de </w:t>
      </w:r>
      <w:r>
        <w:rPr>
          <w:rFonts w:ascii="Calibri" w:eastAsia="Calibri" w:hAnsi="Calibri" w:cs="Calibri"/>
        </w:rPr>
        <w:t xml:space="preserve">los años ’60 con el uso de procedimientos estadísticos y de ordenadores donde se sentaron las bases para el establecimiento de las largas cronologías de anillos de crecimiento, tan fundamentales para la arqueología moderna. Hoy en día, la dendrocronología </w:t>
      </w:r>
      <w:r>
        <w:rPr>
          <w:rFonts w:ascii="Calibri" w:eastAsia="Calibri" w:hAnsi="Calibri" w:cs="Calibri"/>
        </w:rPr>
        <w:t>tiene dos usos arqueológicos distintos:</w:t>
      </w:r>
    </w:p>
    <w:p w:rsidR="00D328D9" w:rsidRDefault="005C3A84">
      <w:pPr>
        <w:numPr>
          <w:ilvl w:val="0"/>
          <w:numId w:val="173"/>
        </w:numPr>
        <w:spacing w:line="259" w:lineRule="auto"/>
        <w:rPr>
          <w:rFonts w:ascii="Calibri" w:eastAsia="Calibri" w:hAnsi="Calibri" w:cs="Calibri"/>
        </w:rPr>
      </w:pPr>
      <w:r>
        <w:rPr>
          <w:rFonts w:ascii="Calibri" w:eastAsia="Calibri" w:hAnsi="Calibri" w:cs="Calibri"/>
        </w:rPr>
        <w:t xml:space="preserve">Como un medio fructífero de calibrar y corregir las fechas radiocarbónicas. </w:t>
      </w:r>
    </w:p>
    <w:p w:rsidR="00D328D9" w:rsidRDefault="005C3A84">
      <w:pPr>
        <w:numPr>
          <w:ilvl w:val="0"/>
          <w:numId w:val="173"/>
        </w:numPr>
        <w:spacing w:line="259" w:lineRule="auto"/>
        <w:rPr>
          <w:rFonts w:ascii="Calibri" w:eastAsia="Calibri" w:hAnsi="Calibri" w:cs="Calibri"/>
        </w:rPr>
      </w:pPr>
      <w:r>
        <w:rPr>
          <w:rFonts w:ascii="Calibri" w:eastAsia="Calibri" w:hAnsi="Calibri" w:cs="Calibri"/>
        </w:rPr>
        <w:t xml:space="preserve">Como un método independiente de datación absoluta propio. </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Si se hace un corte transversal del tronco de un árbol talado, se puede observar diferentes anillos, los cuales cada anillo de madera significa cada año. Estos son de diferentes grosores, los cuales pueden variar por dos razones: </w:t>
      </w:r>
    </w:p>
    <w:p w:rsidR="00D328D9" w:rsidRDefault="005C3A84">
      <w:pPr>
        <w:numPr>
          <w:ilvl w:val="0"/>
          <w:numId w:val="178"/>
        </w:numPr>
        <w:spacing w:line="259" w:lineRule="auto"/>
        <w:rPr>
          <w:rFonts w:ascii="Calibri" w:eastAsia="Calibri" w:hAnsi="Calibri" w:cs="Calibri"/>
        </w:rPr>
      </w:pPr>
      <w:r>
        <w:rPr>
          <w:rFonts w:ascii="Calibri" w:eastAsia="Calibri" w:hAnsi="Calibri" w:cs="Calibri"/>
        </w:rPr>
        <w:t xml:space="preserve">Los anillos se hacen más </w:t>
      </w:r>
      <w:r>
        <w:rPr>
          <w:rFonts w:ascii="Calibri" w:eastAsia="Calibri" w:hAnsi="Calibri" w:cs="Calibri"/>
        </w:rPr>
        <w:t xml:space="preserve">estrechos a medida que aumenta la edad del árbol. </w:t>
      </w:r>
    </w:p>
    <w:p w:rsidR="00D328D9" w:rsidRDefault="005C3A84">
      <w:pPr>
        <w:numPr>
          <w:ilvl w:val="0"/>
          <w:numId w:val="178"/>
        </w:numPr>
        <w:spacing w:line="259" w:lineRule="auto"/>
        <w:rPr>
          <w:rFonts w:ascii="Calibri" w:eastAsia="Calibri" w:hAnsi="Calibri" w:cs="Calibri"/>
        </w:rPr>
      </w:pPr>
      <w:r>
        <w:rPr>
          <w:rFonts w:ascii="Calibri" w:eastAsia="Calibri" w:hAnsi="Calibri" w:cs="Calibri"/>
        </w:rPr>
        <w:t>El crecimiento total del mismo cada año sufre las fluctuaciones del clima.</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También, varía según la temperatura: </w:t>
      </w:r>
    </w:p>
    <w:p w:rsidR="00D328D9" w:rsidRDefault="005C3A84">
      <w:pPr>
        <w:numPr>
          <w:ilvl w:val="0"/>
          <w:numId w:val="262"/>
        </w:numPr>
        <w:spacing w:line="259" w:lineRule="auto"/>
        <w:rPr>
          <w:rFonts w:ascii="Calibri" w:eastAsia="Calibri" w:hAnsi="Calibri" w:cs="Calibri"/>
        </w:rPr>
      </w:pPr>
      <w:r>
        <w:rPr>
          <w:rFonts w:ascii="Calibri" w:eastAsia="Calibri" w:hAnsi="Calibri" w:cs="Calibri"/>
          <w:b/>
          <w:u w:val="single"/>
        </w:rPr>
        <w:t>Zonas áridas:</w:t>
      </w:r>
      <w:r>
        <w:rPr>
          <w:rFonts w:ascii="Calibri" w:eastAsia="Calibri" w:hAnsi="Calibri" w:cs="Calibri"/>
        </w:rPr>
        <w:t xml:space="preserve"> Unas precipitaciones por encima de la medida durante un año, pueden producir u</w:t>
      </w:r>
      <w:r>
        <w:rPr>
          <w:rFonts w:ascii="Calibri" w:eastAsia="Calibri" w:hAnsi="Calibri" w:cs="Calibri"/>
        </w:rPr>
        <w:t xml:space="preserve">n anillo anual particularmente grueso. </w:t>
      </w:r>
    </w:p>
    <w:p w:rsidR="00D328D9" w:rsidRDefault="005C3A84">
      <w:pPr>
        <w:numPr>
          <w:ilvl w:val="0"/>
          <w:numId w:val="262"/>
        </w:numPr>
        <w:spacing w:line="259" w:lineRule="auto"/>
        <w:rPr>
          <w:rFonts w:ascii="Calibri" w:eastAsia="Calibri" w:hAnsi="Calibri" w:cs="Calibri"/>
        </w:rPr>
      </w:pPr>
      <w:r>
        <w:rPr>
          <w:rFonts w:ascii="Calibri" w:eastAsia="Calibri" w:hAnsi="Calibri" w:cs="Calibri"/>
          <w:b/>
          <w:u w:val="single"/>
        </w:rPr>
        <w:t>Zonas templadas:</w:t>
      </w:r>
      <w:r>
        <w:rPr>
          <w:rFonts w:ascii="Calibri" w:eastAsia="Calibri" w:hAnsi="Calibri" w:cs="Calibri"/>
        </w:rPr>
        <w:t xml:space="preserve"> La luz el sol y la temperatura pueden ser más decisivas que la lluvia, a la hora de afectar al crecimiento de los árboles. </w:t>
      </w:r>
    </w:p>
    <w:p w:rsidR="00D328D9" w:rsidRDefault="005C3A84">
      <w:pPr>
        <w:spacing w:line="259" w:lineRule="auto"/>
        <w:ind w:left="2628" w:hanging="720"/>
        <w:rPr>
          <w:rFonts w:ascii="Calibri" w:eastAsia="Calibri" w:hAnsi="Calibri" w:cs="Calibri"/>
        </w:rPr>
      </w:pPr>
      <w:r>
        <w:rPr>
          <w:rFonts w:ascii="Calibri" w:eastAsia="Calibri" w:hAnsi="Calibri" w:cs="Calibri"/>
        </w:rPr>
        <w:t>Los dendrocronológicos miden y combinan estos anillos y crean un diagrama q</w:t>
      </w:r>
      <w:r>
        <w:rPr>
          <w:rFonts w:ascii="Calibri" w:eastAsia="Calibri" w:hAnsi="Calibri" w:cs="Calibri"/>
        </w:rPr>
        <w:t>ue indica el grosor de los anillos sucesivos de un árbol en concreto. Por lo general, si son de la misma especie y se encuentran en la misma zona, van a medir lo mismo. Sí puede variar en troncos más antiguos a los más actuales, por ejemplo, en un suceso d</w:t>
      </w:r>
      <w:r>
        <w:rPr>
          <w:rFonts w:ascii="Calibri" w:eastAsia="Calibri" w:hAnsi="Calibri" w:cs="Calibri"/>
        </w:rPr>
        <w:t xml:space="preserve">e 100 años. De esta forma se pueden fechar: </w:t>
      </w:r>
    </w:p>
    <w:p w:rsidR="00D328D9" w:rsidRDefault="005C3A84">
      <w:pPr>
        <w:numPr>
          <w:ilvl w:val="0"/>
          <w:numId w:val="165"/>
        </w:numPr>
        <w:spacing w:line="259" w:lineRule="auto"/>
        <w:rPr>
          <w:rFonts w:ascii="Calibri" w:eastAsia="Calibri" w:hAnsi="Calibri" w:cs="Calibri"/>
        </w:rPr>
      </w:pPr>
      <w:r>
        <w:rPr>
          <w:rFonts w:ascii="Calibri" w:eastAsia="Calibri" w:hAnsi="Calibri" w:cs="Calibri"/>
          <w:b/>
          <w:u w:val="single"/>
        </w:rPr>
        <w:t>Las series directoras prolongadas y el radiocarbono:</w:t>
      </w:r>
      <w:r>
        <w:rPr>
          <w:rFonts w:ascii="Calibri" w:eastAsia="Calibri" w:hAnsi="Calibri" w:cs="Calibri"/>
        </w:rPr>
        <w:t xml:space="preserve"> A partir de la constatación de fechas por parte de los anillos. </w:t>
      </w:r>
    </w:p>
    <w:p w:rsidR="00D328D9" w:rsidRDefault="005C3A84">
      <w:pPr>
        <w:numPr>
          <w:ilvl w:val="0"/>
          <w:numId w:val="165"/>
        </w:numPr>
        <w:spacing w:line="259" w:lineRule="auto"/>
        <w:rPr>
          <w:rFonts w:ascii="Calibri" w:eastAsia="Calibri" w:hAnsi="Calibri" w:cs="Calibri"/>
        </w:rPr>
      </w:pPr>
      <w:r>
        <w:rPr>
          <w:rFonts w:ascii="Calibri" w:eastAsia="Calibri" w:hAnsi="Calibri" w:cs="Calibri"/>
          <w:b/>
          <w:u w:val="single"/>
        </w:rPr>
        <w:t>La datación dendrocronológica directa:</w:t>
      </w:r>
      <w:r>
        <w:rPr>
          <w:rFonts w:ascii="Calibri" w:eastAsia="Calibri" w:hAnsi="Calibri" w:cs="Calibri"/>
        </w:rPr>
        <w:t xml:space="preserve"> donde las personas del pasado utilizaron troncos de un</w:t>
      </w:r>
      <w:r>
        <w:rPr>
          <w:rFonts w:ascii="Calibri" w:eastAsia="Calibri" w:hAnsi="Calibri" w:cs="Calibri"/>
        </w:rPr>
        <w:t xml:space="preserve">a especie para formar alguna parte de las series dendrocronológicas actuales, como el roble. </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A diferencia del radiocarbono, la dendrocronología a no es un método de datación universal, debido a dos factores: </w:t>
      </w:r>
    </w:p>
    <w:p w:rsidR="00D328D9" w:rsidRDefault="005C3A84">
      <w:pPr>
        <w:numPr>
          <w:ilvl w:val="0"/>
          <w:numId w:val="221"/>
        </w:numPr>
        <w:spacing w:line="259" w:lineRule="auto"/>
        <w:rPr>
          <w:rFonts w:ascii="Calibri" w:eastAsia="Calibri" w:hAnsi="Calibri" w:cs="Calibri"/>
        </w:rPr>
      </w:pPr>
      <w:r>
        <w:rPr>
          <w:rFonts w:ascii="Calibri" w:eastAsia="Calibri" w:hAnsi="Calibri" w:cs="Calibri"/>
          <w:b/>
          <w:u w:val="single"/>
        </w:rPr>
        <w:t>Solo es aplicable a árboles de regiones exteri</w:t>
      </w:r>
      <w:r>
        <w:rPr>
          <w:rFonts w:ascii="Calibri" w:eastAsia="Calibri" w:hAnsi="Calibri" w:cs="Calibri"/>
          <w:b/>
          <w:u w:val="single"/>
        </w:rPr>
        <w:t>ores a los trópicos:</w:t>
      </w:r>
      <w:r>
        <w:rPr>
          <w:rFonts w:ascii="Calibri" w:eastAsia="Calibri" w:hAnsi="Calibri" w:cs="Calibri"/>
        </w:rPr>
        <w:t xml:space="preserve"> Donde los marcados contrastes estaciones producen anillos anuales bien definidos. </w:t>
      </w:r>
    </w:p>
    <w:p w:rsidR="00D328D9" w:rsidRDefault="005C3A84">
      <w:pPr>
        <w:numPr>
          <w:ilvl w:val="0"/>
          <w:numId w:val="221"/>
        </w:numPr>
        <w:spacing w:line="259" w:lineRule="auto"/>
        <w:rPr>
          <w:rFonts w:ascii="Calibri" w:eastAsia="Calibri" w:hAnsi="Calibri" w:cs="Calibri"/>
        </w:rPr>
      </w:pPr>
      <w:r>
        <w:rPr>
          <w:rFonts w:ascii="Calibri" w:eastAsia="Calibri" w:hAnsi="Calibri" w:cs="Calibri"/>
          <w:b/>
          <w:u w:val="single"/>
        </w:rPr>
        <w:t>Para una datación dendrocronológica directa</w:t>
      </w:r>
      <w:r>
        <w:rPr>
          <w:rFonts w:ascii="Calibri" w:eastAsia="Calibri" w:hAnsi="Calibri" w:cs="Calibri"/>
        </w:rPr>
        <w:t xml:space="preserve">: Se limita a la madera de aquellas especies: </w:t>
      </w:r>
    </w:p>
    <w:p w:rsidR="00D328D9" w:rsidRDefault="005C3A84">
      <w:pPr>
        <w:numPr>
          <w:ilvl w:val="0"/>
          <w:numId w:val="239"/>
        </w:numPr>
        <w:spacing w:line="259" w:lineRule="auto"/>
        <w:rPr>
          <w:rFonts w:ascii="Calibri" w:eastAsia="Calibri" w:hAnsi="Calibri" w:cs="Calibri"/>
        </w:rPr>
      </w:pPr>
      <w:r>
        <w:rPr>
          <w:rFonts w:ascii="Calibri" w:eastAsia="Calibri" w:hAnsi="Calibri" w:cs="Calibri"/>
        </w:rPr>
        <w:t>Que hayan proporcionado una serie directora que se remonte hac</w:t>
      </w:r>
      <w:r>
        <w:rPr>
          <w:rFonts w:ascii="Calibri" w:eastAsia="Calibri" w:hAnsi="Calibri" w:cs="Calibri"/>
        </w:rPr>
        <w:t>ia atrás desde la actualidad.</w:t>
      </w:r>
    </w:p>
    <w:p w:rsidR="00D328D9" w:rsidRDefault="005C3A84">
      <w:pPr>
        <w:numPr>
          <w:ilvl w:val="0"/>
          <w:numId w:val="239"/>
        </w:numPr>
        <w:spacing w:line="259" w:lineRule="auto"/>
        <w:rPr>
          <w:rFonts w:ascii="Calibri" w:eastAsia="Calibri" w:hAnsi="Calibri" w:cs="Calibri"/>
        </w:rPr>
      </w:pPr>
      <w:r>
        <w:rPr>
          <w:rFonts w:ascii="Calibri" w:eastAsia="Calibri" w:hAnsi="Calibri" w:cs="Calibri"/>
        </w:rPr>
        <w:t xml:space="preserve">Que la gente haya utilizado realmente en el pasado. </w:t>
      </w:r>
    </w:p>
    <w:p w:rsidR="00D328D9" w:rsidRDefault="005C3A84">
      <w:pPr>
        <w:spacing w:line="259" w:lineRule="auto"/>
        <w:ind w:left="2628" w:hanging="720"/>
        <w:rPr>
          <w:rFonts w:ascii="Calibri" w:eastAsia="Calibri" w:hAnsi="Calibri" w:cs="Calibri"/>
        </w:rPr>
      </w:pPr>
      <w:r>
        <w:rPr>
          <w:rFonts w:ascii="Calibri" w:eastAsia="Calibri" w:hAnsi="Calibri" w:cs="Calibri"/>
        </w:rPr>
        <w:t>Además, hay que tener en cuenta los problemas importantes de interpretación. Una fecha dendrocronológica se refiere al momento de la tala del árbol. Este se determina compar</w:t>
      </w:r>
      <w:r>
        <w:rPr>
          <w:rFonts w:ascii="Calibri" w:eastAsia="Calibri" w:hAnsi="Calibri" w:cs="Calibri"/>
        </w:rPr>
        <w:t>ando los anillos exteriores, con la altura, con una secuencia regional. Si desaparecen toda o la mayor parte de la altura, no se podrá identificar la fecha de la tala.  En el caso que se quiera obtener una fecha precisa, el arqueólogo tendrá que determinar</w:t>
      </w:r>
      <w:r>
        <w:rPr>
          <w:rFonts w:ascii="Calibri" w:eastAsia="Calibri" w:hAnsi="Calibri" w:cs="Calibri"/>
        </w:rPr>
        <w:t xml:space="preserve"> (según el contexto y los procesos postdeposicionales) cuanto tardo la madera en pasar a formar parte de un depósito, y de esa manera, poder compararla con otras muestras. </w:t>
      </w:r>
    </w:p>
    <w:p w:rsidR="00D328D9" w:rsidRDefault="005C3A84">
      <w:pPr>
        <w:numPr>
          <w:ilvl w:val="0"/>
          <w:numId w:val="89"/>
        </w:numPr>
        <w:spacing w:line="259" w:lineRule="auto"/>
      </w:pPr>
      <w:r>
        <w:rPr>
          <w:rFonts w:ascii="Calibri" w:eastAsia="Calibri" w:hAnsi="Calibri" w:cs="Calibri"/>
          <w:b/>
          <w:u w:val="single"/>
        </w:rPr>
        <w:t>Relojes radioactivos:</w:t>
      </w:r>
      <w:r>
        <w:rPr>
          <w:rFonts w:ascii="Calibri" w:eastAsia="Calibri" w:hAnsi="Calibri" w:cs="Calibri"/>
        </w:rPr>
        <w:t xml:space="preserve"> Forma parte de la datación absoluta. Estos métodos están basa</w:t>
      </w:r>
      <w:r>
        <w:rPr>
          <w:rFonts w:ascii="Calibri" w:eastAsia="Calibri" w:hAnsi="Calibri" w:cs="Calibri"/>
        </w:rPr>
        <w:t xml:space="preserve">dos en un fenómeno regular y muy difundido en la naturaleza, que es la desintegración radiactiva. Mas específicamente, son: </w:t>
      </w:r>
    </w:p>
    <w:p w:rsidR="00D328D9" w:rsidRDefault="005C3A84">
      <w:pPr>
        <w:numPr>
          <w:ilvl w:val="0"/>
          <w:numId w:val="303"/>
        </w:numPr>
        <w:spacing w:line="259" w:lineRule="auto"/>
        <w:rPr>
          <w:rFonts w:ascii="Calibri" w:eastAsia="Calibri" w:hAnsi="Calibri" w:cs="Calibri"/>
        </w:rPr>
      </w:pPr>
      <w:r>
        <w:rPr>
          <w:rFonts w:ascii="Calibri" w:eastAsia="Calibri" w:hAnsi="Calibri" w:cs="Calibri"/>
          <w:b/>
          <w:u w:val="single"/>
        </w:rPr>
        <w:t>Termoluminiscencia:</w:t>
      </w:r>
      <w:r>
        <w:rPr>
          <w:rFonts w:ascii="Calibri" w:eastAsia="Calibri" w:hAnsi="Calibri" w:cs="Calibri"/>
        </w:rPr>
        <w:t xml:space="preserve"> Es una técnica de datación que se basa indirectamente en la desintegración radiactiva. Este coincide con el rad</w:t>
      </w:r>
      <w:r>
        <w:rPr>
          <w:rFonts w:ascii="Calibri" w:eastAsia="Calibri" w:hAnsi="Calibri" w:cs="Calibri"/>
        </w:rPr>
        <w:t>iocarbono en un periodo de tiempo para el que resulta útil, aunque tiene potencial para datar épocas anteriores.</w:t>
      </w:r>
    </w:p>
    <w:p w:rsidR="00D328D9" w:rsidRDefault="005C3A84">
      <w:pPr>
        <w:numPr>
          <w:ilvl w:val="0"/>
          <w:numId w:val="303"/>
        </w:numPr>
        <w:spacing w:line="259" w:lineRule="auto"/>
        <w:rPr>
          <w:rFonts w:ascii="Calibri" w:eastAsia="Calibri" w:hAnsi="Calibri" w:cs="Calibri"/>
        </w:rPr>
      </w:pPr>
      <w:r>
        <w:rPr>
          <w:rFonts w:ascii="Calibri" w:eastAsia="Calibri" w:hAnsi="Calibri" w:cs="Calibri"/>
          <w:b/>
          <w:u w:val="single"/>
        </w:rPr>
        <w:t>Potasio-argón:</w:t>
      </w:r>
      <w:r>
        <w:rPr>
          <w:rFonts w:ascii="Calibri" w:eastAsia="Calibri" w:hAnsi="Calibri" w:cs="Calibri"/>
        </w:rPr>
        <w:t xml:space="preserve"> Es una técnica de datación para datar rocas o cenizas volcánicas. </w:t>
      </w:r>
    </w:p>
    <w:p w:rsidR="00D328D9" w:rsidRDefault="005C3A84">
      <w:pPr>
        <w:numPr>
          <w:ilvl w:val="0"/>
          <w:numId w:val="303"/>
        </w:numPr>
        <w:spacing w:line="259" w:lineRule="auto"/>
        <w:rPr>
          <w:rFonts w:ascii="Calibri" w:eastAsia="Calibri" w:hAnsi="Calibri" w:cs="Calibri"/>
        </w:rPr>
      </w:pPr>
      <w:r>
        <w:rPr>
          <w:rFonts w:ascii="Calibri" w:eastAsia="Calibri" w:hAnsi="Calibri" w:cs="Calibri"/>
          <w:b/>
          <w:u w:val="single"/>
        </w:rPr>
        <w:t>Datación radiocarbónica:</w:t>
      </w:r>
      <w:r>
        <w:rPr>
          <w:rFonts w:ascii="Calibri" w:eastAsia="Calibri" w:hAnsi="Calibri" w:cs="Calibri"/>
        </w:rPr>
        <w:t xml:space="preserve"> Es el método más útil. Willard Libby</w:t>
      </w:r>
      <w:r>
        <w:rPr>
          <w:rFonts w:ascii="Calibri" w:eastAsia="Calibri" w:hAnsi="Calibri" w:cs="Calibri"/>
        </w:rPr>
        <w:t>, un químico americano se dio cuenta de que la desintegración del radiocarbono a un rimo constante se equilibraría debido a su producción continua por la radiación cósmica y que, por tanto, la proporción de C</w:t>
      </w:r>
      <w:r>
        <w:rPr>
          <w:rFonts w:ascii="Calibri" w:eastAsia="Calibri" w:hAnsi="Calibri" w:cs="Calibri"/>
          <w:vertAlign w:val="superscript"/>
        </w:rPr>
        <w:t>14</w:t>
      </w:r>
      <w:r>
        <w:rPr>
          <w:rFonts w:ascii="Calibri" w:eastAsia="Calibri" w:hAnsi="Calibri" w:cs="Calibri"/>
        </w:rPr>
        <w:t xml:space="preserve"> de la atmósfera seguirá siendo la misma a lo </w:t>
      </w:r>
      <w:r>
        <w:rPr>
          <w:rFonts w:ascii="Calibri" w:eastAsia="Calibri" w:hAnsi="Calibri" w:cs="Calibri"/>
        </w:rPr>
        <w:t>largo del tiempo. Además, esta concentración atmosférica estable de radiocarbono se transmite de modo uniforme a todos los seres vivos a través del dióxido de carbono. Solo cuando muere ese ser vivo, cesa la absorción de C</w:t>
      </w:r>
      <w:r>
        <w:rPr>
          <w:rFonts w:ascii="Calibri" w:eastAsia="Calibri" w:hAnsi="Calibri" w:cs="Calibri"/>
          <w:vertAlign w:val="superscript"/>
        </w:rPr>
        <w:t>14</w:t>
      </w:r>
      <w:r>
        <w:rPr>
          <w:rFonts w:ascii="Calibri" w:eastAsia="Calibri" w:hAnsi="Calibri" w:cs="Calibri"/>
        </w:rPr>
        <w:t xml:space="preserve"> y su concentración, por lo que </w:t>
      </w:r>
      <w:r>
        <w:rPr>
          <w:rFonts w:ascii="Calibri" w:eastAsia="Calibri" w:hAnsi="Calibri" w:cs="Calibri"/>
        </w:rPr>
        <w:t>comienza a descender. De este modo, Libby comprendió que, conociendo el ritmo de desintegración, o vida del C</w:t>
      </w:r>
      <w:r>
        <w:rPr>
          <w:rFonts w:ascii="Calibri" w:eastAsia="Calibri" w:hAnsi="Calibri" w:cs="Calibri"/>
          <w:vertAlign w:val="superscript"/>
        </w:rPr>
        <w:t>14</w:t>
      </w:r>
      <w:r>
        <w:rPr>
          <w:rFonts w:ascii="Calibri" w:eastAsia="Calibri" w:hAnsi="Calibri" w:cs="Calibri"/>
        </w:rPr>
        <w:t>, se podría calcular la edad de una planta o un tejido animal muerto midiendo la cantidad de radiocarbono que quedara en una muestra. Lo que suce</w:t>
      </w:r>
      <w:r>
        <w:rPr>
          <w:rFonts w:ascii="Calibri" w:eastAsia="Calibri" w:hAnsi="Calibri" w:cs="Calibri"/>
        </w:rPr>
        <w:t>de es que el C</w:t>
      </w:r>
      <w:r>
        <w:rPr>
          <w:rFonts w:ascii="Calibri" w:eastAsia="Calibri" w:hAnsi="Calibri" w:cs="Calibri"/>
          <w:vertAlign w:val="superscript"/>
        </w:rPr>
        <w:t>14</w:t>
      </w:r>
      <w:r>
        <w:rPr>
          <w:rFonts w:ascii="Calibri" w:eastAsia="Calibri" w:hAnsi="Calibri" w:cs="Calibri"/>
        </w:rPr>
        <w:t xml:space="preserve">, suele tener limitaciones por los errores de recuento, la radiación cósmica de fondo y otros factores que aportan incertidumbre a los cálculos, lo que quiere decir que las fechas radiocarbónicas van acompañadas invariablemente de una tasa </w:t>
      </w:r>
      <w:r>
        <w:rPr>
          <w:rFonts w:ascii="Calibri" w:eastAsia="Calibri" w:hAnsi="Calibri" w:cs="Calibri"/>
        </w:rPr>
        <w:t xml:space="preserve">de error probable. </w:t>
      </w:r>
    </w:p>
    <w:p w:rsidR="00D328D9" w:rsidRDefault="005C3A84">
      <w:pPr>
        <w:spacing w:line="259" w:lineRule="auto"/>
        <w:ind w:left="2770" w:hanging="720"/>
        <w:rPr>
          <w:rFonts w:ascii="Calibri" w:eastAsia="Calibri" w:hAnsi="Calibri" w:cs="Calibri"/>
        </w:rPr>
      </w:pPr>
      <w:r>
        <w:rPr>
          <w:rFonts w:ascii="Calibri" w:eastAsia="Calibri" w:hAnsi="Calibri" w:cs="Calibri"/>
        </w:rPr>
        <w:t>A finales de los años ’70 y a principios de los ’80, se produjo un avance importante en el método convencional con la introducción de contadores especiales de gas capaces de hacer mediciones a partir de muestras muy pequeñas. En la actualidad, se ha adopta</w:t>
      </w:r>
      <w:r>
        <w:rPr>
          <w:rFonts w:ascii="Calibri" w:eastAsia="Calibri" w:hAnsi="Calibri" w:cs="Calibri"/>
        </w:rPr>
        <w:t xml:space="preserve">do un método mucho más radical que es la espectrometría del acelerador de particular (AMS), que reúne muestras todavía más pequeñas. </w:t>
      </w:r>
    </w:p>
    <w:p w:rsidR="00D328D9" w:rsidRDefault="005C3A84">
      <w:pPr>
        <w:numPr>
          <w:ilvl w:val="0"/>
          <w:numId w:val="303"/>
        </w:numPr>
        <w:spacing w:line="259" w:lineRule="auto"/>
        <w:rPr>
          <w:rFonts w:ascii="Calibri" w:eastAsia="Calibri" w:hAnsi="Calibri" w:cs="Calibri"/>
        </w:rPr>
      </w:pPr>
      <w:r>
        <w:rPr>
          <w:rFonts w:ascii="Calibri" w:eastAsia="Calibri" w:hAnsi="Calibri" w:cs="Calibri"/>
          <w:b/>
          <w:u w:val="single"/>
        </w:rPr>
        <w:t>La corrección de fechas radiocarbónicas</w:t>
      </w:r>
      <w:r>
        <w:rPr>
          <w:rFonts w:ascii="Calibri" w:eastAsia="Calibri" w:hAnsi="Calibri" w:cs="Calibri"/>
        </w:rPr>
        <w:t>: No suele ser demasiado correcto. Libby dio por sentado que la concentración de C</w:t>
      </w:r>
      <w:r>
        <w:rPr>
          <w:rFonts w:ascii="Calibri" w:eastAsia="Calibri" w:hAnsi="Calibri" w:cs="Calibri"/>
          <w:vertAlign w:val="superscript"/>
        </w:rPr>
        <w:t>14</w:t>
      </w:r>
      <w:r>
        <w:rPr>
          <w:rFonts w:ascii="Calibri" w:eastAsia="Calibri" w:hAnsi="Calibri" w:cs="Calibri"/>
        </w:rPr>
        <w:t xml:space="preserve"> en la atmosfera había permanecido constante a lo largo del tiempo, pero hoy sabemos que ha variado debido a los cambios en el campo magnético terrestre. El método que demostró la inexactitud, la dendrocronología, también ha proporcionado los medios para</w:t>
      </w:r>
      <w:r>
        <w:rPr>
          <w:rFonts w:ascii="Calibri" w:eastAsia="Calibri" w:hAnsi="Calibri" w:cs="Calibri"/>
        </w:rPr>
        <w:t xml:space="preserve"> corregir o calibrar las fechas radiocarbónicas demostrando que antes lo arboles estaban expuestos a concentraciones mayores de C</w:t>
      </w:r>
      <w:r>
        <w:rPr>
          <w:rFonts w:ascii="Calibri" w:eastAsia="Calibri" w:hAnsi="Calibri" w:cs="Calibri"/>
          <w:vertAlign w:val="superscript"/>
        </w:rPr>
        <w:t>14</w:t>
      </w:r>
      <w:r>
        <w:rPr>
          <w:rFonts w:ascii="Calibri" w:eastAsia="Calibri" w:hAnsi="Calibri" w:cs="Calibri"/>
        </w:rPr>
        <w:t xml:space="preserve"> de la atmósfera de lo que están en la actualidad. A partir de la comparación de las edades radiocarbónicas con la de los ani</w:t>
      </w:r>
      <w:r>
        <w:rPr>
          <w:rFonts w:ascii="Calibri" w:eastAsia="Calibri" w:hAnsi="Calibri" w:cs="Calibri"/>
        </w:rPr>
        <w:t xml:space="preserve">llos de crecimiento de los árboles, solucionaron la calibración y dieron a conocer estos resultados para su corrección. </w:t>
      </w:r>
    </w:p>
    <w:p w:rsidR="00D328D9" w:rsidRDefault="005C3A84">
      <w:pPr>
        <w:spacing w:line="259" w:lineRule="auto"/>
        <w:ind w:left="2770" w:hanging="720"/>
        <w:rPr>
          <w:rFonts w:ascii="Calibri" w:eastAsia="Calibri" w:hAnsi="Calibri" w:cs="Calibri"/>
        </w:rPr>
      </w:pPr>
      <w:r>
        <w:rPr>
          <w:rFonts w:ascii="Calibri" w:eastAsia="Calibri" w:hAnsi="Calibri" w:cs="Calibri"/>
        </w:rPr>
        <w:t xml:space="preserve">A partir de 1985, se dio a conocer la curva de calibración de Stulver y Parson, que, aunque los laboratorios de radiocarbono no suelen </w:t>
      </w:r>
      <w:r>
        <w:rPr>
          <w:rFonts w:ascii="Calibri" w:eastAsia="Calibri" w:hAnsi="Calibri" w:cs="Calibri"/>
        </w:rPr>
        <w:t xml:space="preserve">proporcionar fechas corregidas de sus muestras, muchas veces los propios arqueólogos deben hacerlo ellos mismos recurriendo a esta tabla. </w:t>
      </w:r>
    </w:p>
    <w:p w:rsidR="00D328D9" w:rsidRDefault="005C3A84">
      <w:pPr>
        <w:spacing w:line="259" w:lineRule="auto"/>
        <w:ind w:left="2770" w:hanging="720"/>
        <w:rPr>
          <w:rFonts w:ascii="Calibri" w:eastAsia="Calibri" w:hAnsi="Calibri" w:cs="Calibri"/>
        </w:rPr>
      </w:pPr>
      <w:r>
        <w:rPr>
          <w:rFonts w:ascii="Calibri" w:eastAsia="Calibri" w:hAnsi="Calibri" w:cs="Calibri"/>
        </w:rPr>
        <w:t xml:space="preserve"> </w:t>
      </w:r>
      <w:r>
        <w:rPr>
          <w:rFonts w:ascii="Calibri" w:eastAsia="Calibri" w:hAnsi="Calibri" w:cs="Calibri"/>
          <w:b/>
          <w:u w:val="single"/>
        </w:rPr>
        <w:t>Explicación:</w:t>
      </w:r>
      <w:r>
        <w:rPr>
          <w:rFonts w:ascii="Calibri" w:eastAsia="Calibri" w:hAnsi="Calibri" w:cs="Calibri"/>
        </w:rPr>
        <w:t xml:space="preserve"> La curva de calibración dendrocronológica ilustra la radicación existente entre los años radiocarbónica</w:t>
      </w:r>
      <w:r>
        <w:rPr>
          <w:rFonts w:ascii="Calibri" w:eastAsia="Calibri" w:hAnsi="Calibri" w:cs="Calibri"/>
        </w:rPr>
        <w:t xml:space="preserve"> (BP) y las muestras de anillos de crecimiento fechadas en años reales (Cal AC/DC). La línea central de la curva se corresponde con la estimación media de la fecha, mientras que las otras dos indican el margen de error probable de su desviación típica. Est</w:t>
      </w:r>
      <w:r>
        <w:rPr>
          <w:rFonts w:ascii="Calibri" w:eastAsia="Calibri" w:hAnsi="Calibri" w:cs="Calibri"/>
        </w:rPr>
        <w:t xml:space="preserve">e método es el más rápido y sencillo de trabajar con las tablas de fechas radiocarbónicas rutinarias. </w:t>
      </w:r>
    </w:p>
    <w:p w:rsidR="00D328D9" w:rsidRDefault="005C3A84">
      <w:pPr>
        <w:numPr>
          <w:ilvl w:val="0"/>
          <w:numId w:val="89"/>
        </w:numPr>
        <w:spacing w:line="259" w:lineRule="auto"/>
      </w:pPr>
      <w:r>
        <w:rPr>
          <w:rFonts w:ascii="Calibri" w:eastAsia="Calibri" w:hAnsi="Calibri" w:cs="Calibri"/>
          <w:b/>
          <w:u w:val="single"/>
        </w:rPr>
        <w:t>Contaminación e interpretación de muestras radiocarbónicas:</w:t>
      </w:r>
      <w:r>
        <w:rPr>
          <w:rFonts w:ascii="Calibri" w:eastAsia="Calibri" w:hAnsi="Calibri" w:cs="Calibri"/>
        </w:rPr>
        <w:t xml:space="preserve"> Los márgenes inevitables de error intrínsecos al sistema son, por lo general, cálculos erróne</w:t>
      </w:r>
      <w:r>
        <w:rPr>
          <w:rFonts w:ascii="Calibri" w:eastAsia="Calibri" w:hAnsi="Calibri" w:cs="Calibri"/>
        </w:rPr>
        <w:t xml:space="preserve">os que procedan de un muestreo mal hecho y de una interpretación incorrecta por parte del arqueólogo o del mal uso de ciertos procedimientos de medición. Mas específicamente, las principales causas de error son: </w:t>
      </w:r>
    </w:p>
    <w:p w:rsidR="00D328D9" w:rsidRDefault="005C3A84">
      <w:pPr>
        <w:numPr>
          <w:ilvl w:val="0"/>
          <w:numId w:val="130"/>
        </w:numPr>
        <w:spacing w:line="259" w:lineRule="auto"/>
        <w:rPr>
          <w:rFonts w:ascii="Calibri" w:eastAsia="Calibri" w:hAnsi="Calibri" w:cs="Calibri"/>
        </w:rPr>
      </w:pPr>
      <w:r>
        <w:rPr>
          <w:rFonts w:ascii="Calibri" w:eastAsia="Calibri" w:hAnsi="Calibri" w:cs="Calibri"/>
          <w:b/>
          <w:u w:val="single"/>
        </w:rPr>
        <w:t>La contaminación antes del muestreo:</w:t>
      </w:r>
      <w:r>
        <w:rPr>
          <w:rFonts w:ascii="Calibri" w:eastAsia="Calibri" w:hAnsi="Calibri" w:cs="Calibri"/>
        </w:rPr>
        <w:t xml:space="preserve"> Los pr</w:t>
      </w:r>
      <w:r>
        <w:rPr>
          <w:rFonts w:ascii="Calibri" w:eastAsia="Calibri" w:hAnsi="Calibri" w:cs="Calibri"/>
        </w:rPr>
        <w:t>oblemas de contaminación de la muestra en el terreno pueden ser serios, por ejemplo: el agua del suelo de un yacimiento anegado puede disolver los materiales orgánicos y también depositarlos, cambiando de este modo su composición isotópica; la formación de</w:t>
      </w:r>
      <w:r>
        <w:rPr>
          <w:rFonts w:ascii="Calibri" w:eastAsia="Calibri" w:hAnsi="Calibri" w:cs="Calibri"/>
        </w:rPr>
        <w:t xml:space="preserve"> concentraciones minerales en torno a la materia orgánica también puede producir carbonato cálcico, carente por completo de radiocarbono, y aumentar falsamente la edad radiocarbónica aparente de un ejemplar, mediante una auténtica “disolución del C</w:t>
      </w:r>
      <w:r>
        <w:rPr>
          <w:rFonts w:ascii="Calibri" w:eastAsia="Calibri" w:hAnsi="Calibri" w:cs="Calibri"/>
          <w:vertAlign w:val="superscript"/>
        </w:rPr>
        <w:t>14</w:t>
      </w:r>
      <w:r>
        <w:rPr>
          <w:rFonts w:ascii="Calibri" w:eastAsia="Calibri" w:hAnsi="Calibri" w:cs="Calibri"/>
        </w:rPr>
        <w:t>” exis</w:t>
      </w:r>
      <w:r>
        <w:rPr>
          <w:rFonts w:ascii="Calibri" w:eastAsia="Calibri" w:hAnsi="Calibri" w:cs="Calibri"/>
        </w:rPr>
        <w:t xml:space="preserve">tente. Estos problemas pueden atajarse en el laboratorio. </w:t>
      </w:r>
    </w:p>
    <w:p w:rsidR="00D328D9" w:rsidRDefault="005C3A84">
      <w:pPr>
        <w:numPr>
          <w:ilvl w:val="0"/>
          <w:numId w:val="130"/>
        </w:numPr>
        <w:spacing w:line="259" w:lineRule="auto"/>
        <w:rPr>
          <w:rFonts w:ascii="Calibri" w:eastAsia="Calibri" w:hAnsi="Calibri" w:cs="Calibri"/>
        </w:rPr>
      </w:pPr>
      <w:r>
        <w:rPr>
          <w:rFonts w:ascii="Calibri" w:eastAsia="Calibri" w:hAnsi="Calibri" w:cs="Calibri"/>
          <w:b/>
          <w:u w:val="single"/>
        </w:rPr>
        <w:t>La contaminación durante o después del muestreo:</w:t>
      </w:r>
      <w:r>
        <w:rPr>
          <w:rFonts w:ascii="Calibri" w:eastAsia="Calibri" w:hAnsi="Calibri" w:cs="Calibri"/>
        </w:rPr>
        <w:t xml:space="preserve"> Todas las muestras radiocarbónicas deberían ser cerradas herméticamente dentro de un envase limpio, como una bolsa de plástico, en el momento de su </w:t>
      </w:r>
      <w:r>
        <w:rPr>
          <w:rFonts w:ascii="Calibri" w:eastAsia="Calibri" w:hAnsi="Calibri" w:cs="Calibri"/>
        </w:rPr>
        <w:t>recogida. Deberían ser etiquetadas detalladamente en la parte exterior del recipiente; las etiquetas de cartón en el interior pueden ser una fuente importante de contaminación. Habría que colocar un envase dentro de otro: una bolsa de plástico bien cerrada</w:t>
      </w:r>
      <w:r>
        <w:rPr>
          <w:rFonts w:ascii="Calibri" w:eastAsia="Calibri" w:hAnsi="Calibri" w:cs="Calibri"/>
        </w:rPr>
        <w:t>, dentro de otra sellada independientemente, puede ser un procedimiento acertado para la mayoría de los materiales. Pero las muestras de carbón o madera que puedan conservar algunas estructuras de anillos de crecimiento deberían ser almacenadas en un recip</w:t>
      </w:r>
      <w:r>
        <w:rPr>
          <w:rFonts w:ascii="Calibri" w:eastAsia="Calibri" w:hAnsi="Calibri" w:cs="Calibri"/>
        </w:rPr>
        <w:t>iente sólido. Siempre que sea posible se excluirá cualquier carbón moderno, como el papel, que puede resultar fatal. Sin embargo, no siempre se pueden evitar las raíces modernas o la tierra: en este caso, es mejor incluirlas, junto con una nota para el lab</w:t>
      </w:r>
      <w:r>
        <w:rPr>
          <w:rFonts w:ascii="Calibri" w:eastAsia="Calibri" w:hAnsi="Calibri" w:cs="Calibri"/>
        </w:rPr>
        <w:t xml:space="preserve">oratorio, donde puede resolver el problema. </w:t>
      </w:r>
    </w:p>
    <w:p w:rsidR="00D328D9" w:rsidRDefault="005C3A84">
      <w:pPr>
        <w:spacing w:line="259" w:lineRule="auto"/>
        <w:ind w:left="2770" w:hanging="720"/>
        <w:rPr>
          <w:rFonts w:ascii="Calibri" w:eastAsia="Calibri" w:hAnsi="Calibri" w:cs="Calibri"/>
        </w:rPr>
      </w:pPr>
      <w:r>
        <w:rPr>
          <w:rFonts w:ascii="Calibri" w:eastAsia="Calibri" w:hAnsi="Calibri" w:cs="Calibri"/>
        </w:rPr>
        <w:t xml:space="preserve"> Cualquier posterior aplicación de cualquier material orgánico, como el pegamento o la cera de carbón, también es nefasta (aunque puede ser esencial para remediar un desastre). Dado que el proceso de la fotosínt</w:t>
      </w:r>
      <w:r>
        <w:rPr>
          <w:rFonts w:ascii="Calibri" w:eastAsia="Calibri" w:hAnsi="Calibri" w:cs="Calibri"/>
        </w:rPr>
        <w:t xml:space="preserve">esis continua en la muestra, se deben almacenar en la oscuridad los recipientes más importantes. No es raro encontrarse con un mantillo verde en las bosas de muestra de algunos proyectos, que simplemente indican la contaminación. </w:t>
      </w:r>
    </w:p>
    <w:p w:rsidR="00D328D9" w:rsidRDefault="005C3A84">
      <w:pPr>
        <w:numPr>
          <w:ilvl w:val="0"/>
          <w:numId w:val="130"/>
        </w:numPr>
        <w:spacing w:line="259" w:lineRule="auto"/>
        <w:rPr>
          <w:rFonts w:ascii="Calibri" w:eastAsia="Calibri" w:hAnsi="Calibri" w:cs="Calibri"/>
        </w:rPr>
      </w:pPr>
      <w:r>
        <w:rPr>
          <w:rFonts w:ascii="Calibri" w:eastAsia="Calibri" w:hAnsi="Calibri" w:cs="Calibri"/>
          <w:b/>
          <w:u w:val="single"/>
        </w:rPr>
        <w:t>El contexto de deposición</w:t>
      </w:r>
      <w:r>
        <w:rPr>
          <w:rFonts w:ascii="Calibri" w:eastAsia="Calibri" w:hAnsi="Calibri" w:cs="Calibri"/>
          <w:b/>
          <w:u w:val="single"/>
        </w:rPr>
        <w:t>:</w:t>
      </w:r>
      <w:r>
        <w:rPr>
          <w:rFonts w:ascii="Calibri" w:eastAsia="Calibri" w:hAnsi="Calibri" w:cs="Calibri"/>
        </w:rPr>
        <w:t xml:space="preserve"> La mayoría de los errores en la datación radiocarbónica surgen porque el excavador no ha comprendido por completo los procesos postdeposicionales del contexto en cuestión. A no ser que se sepa cómo llegó el material orgánico a la posición en que fue hall</w:t>
      </w:r>
      <w:r>
        <w:rPr>
          <w:rFonts w:ascii="Calibri" w:eastAsia="Calibri" w:hAnsi="Calibri" w:cs="Calibri"/>
        </w:rPr>
        <w:t>ado y cómo y cuándo (en relación al yacimiento) quedó sepultado, es imposible realizar una interpretación exacta. La primera norma de la datación radiocarbónica debe ser que el excavador no someta una muestra de datación a no ser que esté seguro de su cont</w:t>
      </w:r>
      <w:r>
        <w:rPr>
          <w:rFonts w:ascii="Calibri" w:eastAsia="Calibri" w:hAnsi="Calibri" w:cs="Calibri"/>
        </w:rPr>
        <w:t xml:space="preserve">exto arqueológico. </w:t>
      </w:r>
    </w:p>
    <w:p w:rsidR="00D328D9" w:rsidRDefault="005C3A84">
      <w:pPr>
        <w:numPr>
          <w:ilvl w:val="0"/>
          <w:numId w:val="130"/>
        </w:numPr>
        <w:spacing w:line="259" w:lineRule="auto"/>
        <w:rPr>
          <w:rFonts w:ascii="Calibri" w:eastAsia="Calibri" w:hAnsi="Calibri" w:cs="Calibri"/>
        </w:rPr>
      </w:pPr>
      <w:r>
        <w:rPr>
          <w:rFonts w:ascii="Calibri" w:eastAsia="Calibri" w:hAnsi="Calibri" w:cs="Calibri"/>
          <w:b/>
          <w:u w:val="single"/>
        </w:rPr>
        <w:t>La fecha del contexto:</w:t>
      </w:r>
      <w:r>
        <w:rPr>
          <w:rFonts w:ascii="Calibri" w:eastAsia="Calibri" w:hAnsi="Calibri" w:cs="Calibri"/>
        </w:rPr>
        <w:t xml:space="preserve"> Por lo general se necesitan tener en cuenta varias fechas, por lo que se necesita trabajar con una secuencia relativa interna. Esto lleva a la coherencia de los resultados del laboratorio y de la calidad del muest</w:t>
      </w:r>
      <w:r>
        <w:rPr>
          <w:rFonts w:ascii="Calibri" w:eastAsia="Calibri" w:hAnsi="Calibri" w:cs="Calibri"/>
        </w:rPr>
        <w:t>reo de campo. Por lo general, las fechas suelen resultar muy antiguas, pero si suelen ser más jóvenes de lo que se esperaba, entonces hay algo que ha afectado a las muestras que lleva a que ese resultado este mal.</w:t>
      </w:r>
    </w:p>
    <w:p w:rsidR="00D328D9" w:rsidRDefault="005C3A84">
      <w:pPr>
        <w:numPr>
          <w:ilvl w:val="0"/>
          <w:numId w:val="89"/>
        </w:numPr>
        <w:spacing w:line="259" w:lineRule="auto"/>
      </w:pPr>
      <w:r>
        <w:rPr>
          <w:rFonts w:ascii="Calibri" w:eastAsia="Calibri" w:hAnsi="Calibri" w:cs="Calibri"/>
          <w:b/>
          <w:u w:val="single"/>
        </w:rPr>
        <w:t>La datación:</w:t>
      </w:r>
      <w:r>
        <w:rPr>
          <w:rFonts w:ascii="Calibri" w:eastAsia="Calibri" w:hAnsi="Calibri" w:cs="Calibri"/>
        </w:rPr>
        <w:t xml:space="preserve"> </w:t>
      </w:r>
    </w:p>
    <w:p w:rsidR="00D328D9" w:rsidRDefault="005C3A84">
      <w:pPr>
        <w:numPr>
          <w:ilvl w:val="0"/>
          <w:numId w:val="271"/>
        </w:numPr>
        <w:spacing w:line="259" w:lineRule="auto"/>
      </w:pPr>
      <w:r>
        <w:rPr>
          <w:rFonts w:ascii="Calibri" w:eastAsia="Calibri" w:hAnsi="Calibri" w:cs="Calibri"/>
          <w:b/>
          <w:u w:val="single"/>
        </w:rPr>
        <w:t>La datación por termoluminis</w:t>
      </w:r>
      <w:r>
        <w:rPr>
          <w:rFonts w:ascii="Calibri" w:eastAsia="Calibri" w:hAnsi="Calibri" w:cs="Calibri"/>
          <w:b/>
          <w:u w:val="single"/>
        </w:rPr>
        <w:t>cencia (TL):</w:t>
      </w:r>
      <w:r>
        <w:rPr>
          <w:rFonts w:ascii="Calibri" w:eastAsia="Calibri" w:hAnsi="Calibri" w:cs="Calibri"/>
        </w:rPr>
        <w:t xml:space="preserve"> Es un método de datación absoluta empleado en arqueología para determinar la edad de elementos que hayan sido sometidos a calentamiento, como hogueras o cerámicas. También puede utilizarse para datar otros elementos. En definitiva, se basa en </w:t>
      </w:r>
      <w:r>
        <w:rPr>
          <w:rFonts w:ascii="Calibri" w:eastAsia="Calibri" w:hAnsi="Calibri" w:cs="Calibri"/>
        </w:rPr>
        <w:t>las alteraciones que provocan las radiaciones ionizantes (radiación cósmica y radiactividad del entorno) en las estructuras cristalinas de los minerales, aumentando la termoluminiscencia de estos con el tiempo de exposición a la radiación.</w:t>
      </w:r>
    </w:p>
    <w:p w:rsidR="00D328D9" w:rsidRDefault="005C3A84">
      <w:pPr>
        <w:spacing w:line="259" w:lineRule="auto"/>
        <w:ind w:left="2520" w:hanging="720"/>
        <w:rPr>
          <w:rFonts w:ascii="Calibri" w:eastAsia="Calibri" w:hAnsi="Calibri" w:cs="Calibri"/>
        </w:rPr>
      </w:pPr>
      <w:r>
        <w:rPr>
          <w:rFonts w:ascii="Calibri" w:eastAsia="Calibri" w:hAnsi="Calibri" w:cs="Calibri"/>
        </w:rPr>
        <w:t xml:space="preserve"> Este método no </w:t>
      </w:r>
      <w:r>
        <w:rPr>
          <w:rFonts w:ascii="Calibri" w:eastAsia="Calibri" w:hAnsi="Calibri" w:cs="Calibri"/>
        </w:rPr>
        <w:t>posee exactitud en sus fechas, aunque tiene dos ventajas sobre el radiocarbono:</w:t>
      </w:r>
    </w:p>
    <w:p w:rsidR="00D328D9" w:rsidRDefault="005C3A84">
      <w:pPr>
        <w:numPr>
          <w:ilvl w:val="0"/>
          <w:numId w:val="174"/>
        </w:numPr>
        <w:spacing w:line="259" w:lineRule="auto"/>
        <w:rPr>
          <w:rFonts w:ascii="Calibri" w:eastAsia="Calibri" w:hAnsi="Calibri" w:cs="Calibri"/>
        </w:rPr>
      </w:pPr>
      <w:r>
        <w:rPr>
          <w:rFonts w:ascii="Calibri" w:eastAsia="Calibri" w:hAnsi="Calibri" w:cs="Calibri"/>
          <w:b/>
          <w:u w:val="single"/>
        </w:rPr>
        <w:t>Puede fechar cerámica:</w:t>
      </w:r>
      <w:r>
        <w:rPr>
          <w:rFonts w:ascii="Calibri" w:eastAsia="Calibri" w:hAnsi="Calibri" w:cs="Calibri"/>
        </w:rPr>
        <w:t xml:space="preserve"> El material inorgánico más abundante en los yacimientos arqueológicos de los últimos 10.000 años.</w:t>
      </w:r>
    </w:p>
    <w:p w:rsidR="00D328D9" w:rsidRDefault="005C3A84">
      <w:pPr>
        <w:numPr>
          <w:ilvl w:val="0"/>
          <w:numId w:val="174"/>
        </w:numPr>
        <w:spacing w:line="259" w:lineRule="auto"/>
        <w:rPr>
          <w:rFonts w:ascii="Calibri" w:eastAsia="Calibri" w:hAnsi="Calibri" w:cs="Calibri"/>
        </w:rPr>
      </w:pPr>
      <w:r>
        <w:rPr>
          <w:rFonts w:ascii="Calibri" w:eastAsia="Calibri" w:hAnsi="Calibri" w:cs="Calibri"/>
          <w:b/>
          <w:u w:val="single"/>
        </w:rPr>
        <w:t>Puede fechar materiales inorgánicos</w:t>
      </w:r>
      <w:r>
        <w:rPr>
          <w:rFonts w:ascii="Calibri" w:eastAsia="Calibri" w:hAnsi="Calibri" w:cs="Calibri"/>
        </w:rPr>
        <w:t>: Yacimientos de 50.</w:t>
      </w:r>
      <w:r>
        <w:rPr>
          <w:rFonts w:ascii="Calibri" w:eastAsia="Calibri" w:hAnsi="Calibri" w:cs="Calibri"/>
        </w:rPr>
        <w:t xml:space="preserve">000 a 80.000 años de antigüedad, el límite del radiocarbono. </w:t>
      </w:r>
    </w:p>
    <w:p w:rsidR="00D328D9" w:rsidRDefault="005C3A84">
      <w:pPr>
        <w:spacing w:line="259" w:lineRule="auto"/>
        <w:ind w:left="2520" w:hanging="720"/>
        <w:rPr>
          <w:rFonts w:ascii="Calibri" w:eastAsia="Calibri" w:hAnsi="Calibri" w:cs="Calibri"/>
        </w:rPr>
      </w:pPr>
      <w:r>
        <w:rPr>
          <w:rFonts w:ascii="Calibri" w:eastAsia="Calibri" w:hAnsi="Calibri" w:cs="Calibri"/>
        </w:rPr>
        <w:t>Para poder emplear este ensayo es necesario que el elemento que va a ser datado (cerámica, piedra de horno, etc.) contenga minerales termoluminiscentes (cuarzo) y que se haya visto sometido a un</w:t>
      </w:r>
      <w:r>
        <w:rPr>
          <w:rFonts w:ascii="Calibri" w:eastAsia="Calibri" w:hAnsi="Calibri" w:cs="Calibri"/>
        </w:rPr>
        <w:t xml:space="preserve">a temperatura a 500 °C. Además, las muestras analizadas deben tener una antigüedad de entre 1000 y 500.000 años.  </w:t>
      </w:r>
    </w:p>
    <w:p w:rsidR="00D328D9" w:rsidRDefault="005C3A84">
      <w:pPr>
        <w:spacing w:line="259" w:lineRule="auto"/>
        <w:ind w:left="2520" w:hanging="720"/>
        <w:rPr>
          <w:rFonts w:ascii="Calibri" w:eastAsia="Calibri" w:hAnsi="Calibri" w:cs="Calibri"/>
        </w:rPr>
      </w:pPr>
      <w:r>
        <w:rPr>
          <w:rFonts w:ascii="Calibri" w:eastAsia="Calibri" w:hAnsi="Calibri" w:cs="Calibri"/>
        </w:rPr>
        <w:t>También existe una aplicación especial de la datación por TL: la identificación de objetos falsos de cerámica y terracota. La TL puede distin</w:t>
      </w:r>
      <w:r>
        <w:rPr>
          <w:rFonts w:ascii="Calibri" w:eastAsia="Calibri" w:hAnsi="Calibri" w:cs="Calibri"/>
        </w:rPr>
        <w:t xml:space="preserve">guir con facilidad una antigüedad genuina de una falsificación hecha en los últimos 100 años. </w:t>
      </w:r>
    </w:p>
    <w:p w:rsidR="00D328D9" w:rsidRDefault="005C3A84">
      <w:pPr>
        <w:spacing w:line="259" w:lineRule="auto"/>
        <w:ind w:left="2520" w:hanging="720"/>
        <w:rPr>
          <w:rFonts w:ascii="Calibri" w:eastAsia="Calibri" w:hAnsi="Calibri" w:cs="Calibri"/>
        </w:rPr>
      </w:pPr>
      <w:r>
        <w:rPr>
          <w:rFonts w:ascii="Calibri" w:eastAsia="Calibri" w:hAnsi="Calibri" w:cs="Calibri"/>
        </w:rPr>
        <w:t>Las limitaciones de este método siguen siendo varios. Sus fechas muchas veces generan un marco de error inferior al 10 %. Sin embargo, el método TL es, por lo ge</w:t>
      </w:r>
      <w:r>
        <w:rPr>
          <w:rFonts w:ascii="Calibri" w:eastAsia="Calibri" w:hAnsi="Calibri" w:cs="Calibri"/>
        </w:rPr>
        <w:t>neral, el más útil en aquellas circunstancias en que no se puede aplicar la datación radiocarbónica, bien porque no se disponga de muestras orgánicas adecuadas o por que el yacimiento esté fuera del radio de acción del radiocarbono.</w:t>
      </w:r>
    </w:p>
    <w:p w:rsidR="00D328D9" w:rsidRDefault="005C3A84">
      <w:pPr>
        <w:numPr>
          <w:ilvl w:val="0"/>
          <w:numId w:val="271"/>
        </w:numPr>
        <w:spacing w:line="259" w:lineRule="auto"/>
        <w:rPr>
          <w:b/>
          <w:u w:val="single"/>
        </w:rPr>
      </w:pPr>
      <w:r>
        <w:rPr>
          <w:rFonts w:ascii="Calibri" w:eastAsia="Calibri" w:hAnsi="Calibri" w:cs="Calibri"/>
          <w:b/>
          <w:u w:val="single"/>
        </w:rPr>
        <w:t>La resonancia electróni</w:t>
      </w:r>
      <w:r>
        <w:rPr>
          <w:rFonts w:ascii="Calibri" w:eastAsia="Calibri" w:hAnsi="Calibri" w:cs="Calibri"/>
          <w:b/>
          <w:u w:val="single"/>
        </w:rPr>
        <w:t>ca del “Spin” (ESR):</w:t>
      </w:r>
      <w:r>
        <w:rPr>
          <w:rFonts w:ascii="Calibri" w:eastAsia="Calibri" w:hAnsi="Calibri" w:cs="Calibri"/>
        </w:rPr>
        <w:t xml:space="preserve"> Permite contar los electrones atrapados en un hueso o una concha sin el calentamiento que precisa la técnica de la termoluminiscencia. El número de electrones atrapados indica la edad ejemplar. </w:t>
      </w:r>
    </w:p>
    <w:p w:rsidR="00D328D9" w:rsidRDefault="005C3A84">
      <w:pPr>
        <w:spacing w:line="259" w:lineRule="auto"/>
        <w:ind w:left="2520" w:hanging="720"/>
        <w:rPr>
          <w:rFonts w:ascii="Calibri" w:eastAsia="Calibri" w:hAnsi="Calibri" w:cs="Calibri"/>
        </w:rPr>
      </w:pPr>
      <w:r>
        <w:rPr>
          <w:rFonts w:ascii="Calibri" w:eastAsia="Calibri" w:hAnsi="Calibri" w:cs="Calibri"/>
        </w:rPr>
        <w:t>El objeto a datar se coloca dentro de un</w:t>
      </w:r>
      <w:r>
        <w:rPr>
          <w:rFonts w:ascii="Calibri" w:eastAsia="Calibri" w:hAnsi="Calibri" w:cs="Calibri"/>
        </w:rPr>
        <w:t xml:space="preserve"> fuerte campo magnético. La energía absorbida por el objeto a medida que varía la fuerza del campo magnético proporciona un espectro a partir del cual se puede contar la cantidad de electrones atrapados.</w:t>
      </w:r>
    </w:p>
    <w:p w:rsidR="00D328D9" w:rsidRDefault="005C3A84">
      <w:pPr>
        <w:spacing w:line="259" w:lineRule="auto"/>
        <w:ind w:left="2520" w:hanging="720"/>
        <w:rPr>
          <w:rFonts w:ascii="Calibri" w:eastAsia="Calibri" w:hAnsi="Calibri" w:cs="Calibri"/>
        </w:rPr>
      </w:pPr>
      <w:r>
        <w:rPr>
          <w:rFonts w:ascii="Calibri" w:eastAsia="Calibri" w:hAnsi="Calibri" w:cs="Calibri"/>
        </w:rPr>
        <w:t>Este método tiene la ventaja sobre la TL de que no e</w:t>
      </w:r>
      <w:r>
        <w:rPr>
          <w:rFonts w:ascii="Calibri" w:eastAsia="Calibri" w:hAnsi="Calibri" w:cs="Calibri"/>
        </w:rPr>
        <w:t xml:space="preserve">s destructivo. También necesita muestras pequeñas de menos de 1 g. Por otra parte, es menos sensible que la TL y no tan asequible. </w:t>
      </w:r>
    </w:p>
    <w:p w:rsidR="00D328D9" w:rsidRDefault="005C3A84">
      <w:pPr>
        <w:numPr>
          <w:ilvl w:val="0"/>
          <w:numId w:val="271"/>
        </w:numPr>
        <w:spacing w:line="259" w:lineRule="auto"/>
      </w:pPr>
      <w:r>
        <w:rPr>
          <w:rFonts w:ascii="Calibri" w:eastAsia="Calibri" w:hAnsi="Calibri" w:cs="Calibri"/>
          <w:b/>
          <w:u w:val="single"/>
        </w:rPr>
        <w:t>La datación mediante potasio-argón</w:t>
      </w:r>
      <w:r>
        <w:rPr>
          <w:rFonts w:ascii="Calibri" w:eastAsia="Calibri" w:hAnsi="Calibri" w:cs="Calibri"/>
        </w:rPr>
        <w:t xml:space="preserve">: Los geólogos utilizan el método del potasio-argón (K-Ar) para fechar rocas de cientos e </w:t>
      </w:r>
      <w:r>
        <w:rPr>
          <w:rFonts w:ascii="Calibri" w:eastAsia="Calibri" w:hAnsi="Calibri" w:cs="Calibri"/>
        </w:rPr>
        <w:t>incluso miles de millones de años de antigüedad. Este método se basa en el principio de desintegración radiactiva. La lenta transformación del isótopo radiactivo de potasio en el gas inerte argón dentro de las rocas volcánicas. A partir de allí, se va cono</w:t>
      </w:r>
      <w:r>
        <w:rPr>
          <w:rFonts w:ascii="Calibri" w:eastAsia="Calibri" w:hAnsi="Calibri" w:cs="Calibri"/>
        </w:rPr>
        <w:t xml:space="preserve">ciendo el ritmo de descomposición de potasio, la cual se puede observar que su vida ronda los 1300 millones de años. Estas fechas obtenidas son fechas de muestras de roca. </w:t>
      </w:r>
    </w:p>
    <w:p w:rsidR="00D328D9" w:rsidRDefault="005C3A84">
      <w:pPr>
        <w:spacing w:line="259" w:lineRule="auto"/>
        <w:ind w:left="2628" w:hanging="720"/>
        <w:rPr>
          <w:rFonts w:ascii="Calibri" w:eastAsia="Calibri" w:hAnsi="Calibri" w:cs="Calibri"/>
        </w:rPr>
      </w:pPr>
      <w:r>
        <w:rPr>
          <w:rFonts w:ascii="Calibri" w:eastAsia="Calibri" w:hAnsi="Calibri" w:cs="Calibri"/>
        </w:rPr>
        <w:t xml:space="preserve">Las limitaciones de este método es que los resultados mediante K-Ar van acompañados, por lo general, de un margen de error como en el caso de otros métodos basados en la radiactividad.  Además, solo se puede utilizar para fechas yacimientos sepultados por </w:t>
      </w:r>
      <w:r>
        <w:rPr>
          <w:rFonts w:ascii="Calibri" w:eastAsia="Calibri" w:hAnsi="Calibri" w:cs="Calibri"/>
        </w:rPr>
        <w:t xml:space="preserve">coladas volcánicas y que no es posible casi nunca seguir una precisión mayor del 10%. Esta técnica suele ser importante con materiales volcánicos. </w:t>
      </w:r>
    </w:p>
    <w:p w:rsidR="00D328D9" w:rsidRDefault="005C3A84">
      <w:pPr>
        <w:numPr>
          <w:ilvl w:val="0"/>
          <w:numId w:val="271"/>
        </w:numPr>
        <w:shd w:val="clear" w:color="auto" w:fill="FFFFFF"/>
        <w:spacing w:line="259" w:lineRule="auto"/>
        <w:rPr>
          <w:color w:val="222222"/>
          <w:sz w:val="21"/>
          <w:szCs w:val="21"/>
        </w:rPr>
      </w:pPr>
      <w:r>
        <w:rPr>
          <w:rFonts w:ascii="Calibri" w:eastAsia="Calibri" w:hAnsi="Calibri" w:cs="Calibri"/>
          <w:b/>
          <w:u w:val="single"/>
        </w:rPr>
        <w:t>La datación mediante las series del uranio</w:t>
      </w:r>
      <w:r>
        <w:rPr>
          <w:rFonts w:ascii="Calibri" w:eastAsia="Calibri" w:hAnsi="Calibri" w:cs="Calibri"/>
        </w:rPr>
        <w:t xml:space="preserve">: El método se utiliza para fechar rocas con un alto contenido de </w:t>
      </w:r>
      <w:r>
        <w:rPr>
          <w:rFonts w:ascii="Calibri" w:eastAsia="Calibri" w:hAnsi="Calibri" w:cs="Calibri"/>
        </w:rPr>
        <w:t xml:space="preserve">carbonato cálcico.  Está basado en la desintegración radiactiva de los isótopos del uranio. Ha resultado útil para el periodo de 500.000-50.000 BP, que cae fuera del ámbito del radiocarbono. </w:t>
      </w:r>
    </w:p>
    <w:p w:rsidR="00D328D9" w:rsidRDefault="005C3A84">
      <w:pPr>
        <w:shd w:val="clear" w:color="auto" w:fill="FFFFFF"/>
        <w:spacing w:line="259" w:lineRule="auto"/>
        <w:ind w:left="2628" w:hanging="720"/>
        <w:rPr>
          <w:rFonts w:ascii="Calibri" w:eastAsia="Calibri" w:hAnsi="Calibri" w:cs="Calibri"/>
        </w:rPr>
      </w:pPr>
      <w:r>
        <w:rPr>
          <w:rFonts w:ascii="Calibri" w:eastAsia="Calibri" w:hAnsi="Calibri" w:cs="Calibri"/>
        </w:rPr>
        <w:t>La base de este método está en los isótopos radiactivos del uran</w:t>
      </w:r>
      <w:r>
        <w:rPr>
          <w:rFonts w:ascii="Calibri" w:eastAsia="Calibri" w:hAnsi="Calibri" w:cs="Calibri"/>
        </w:rPr>
        <w:t>io, los cuales hay dos. Estos se desintegran gradualmente en elementos hijos. Dos de estos (el torio y el protactinio), también se descomponen con vidas medias útiles para la datación. El aspecto esencial es que los isótopos “padres” del uranio son soluble</w:t>
      </w:r>
      <w:r>
        <w:rPr>
          <w:rFonts w:ascii="Calibri" w:eastAsia="Calibri" w:hAnsi="Calibri" w:cs="Calibri"/>
        </w:rPr>
        <w:t>s en el agua, mientras que los hijos no. Sim embargo, una vez que estas aguas se precipitan para formar carbonato cálcico en las paredes y suelos de la cueva, el reloj radiactivo comienza a funcionar debido a que ahora los hijos están atrapados en el trave</w:t>
      </w:r>
      <w:r>
        <w:rPr>
          <w:rFonts w:ascii="Calibri" w:eastAsia="Calibri" w:hAnsi="Calibri" w:cs="Calibri"/>
        </w:rPr>
        <w:t>rtino junto con los isótopos padres.</w:t>
      </w:r>
    </w:p>
    <w:p w:rsidR="00D328D9" w:rsidRDefault="005C3A84">
      <w:pPr>
        <w:shd w:val="clear" w:color="auto" w:fill="FFFFFF"/>
        <w:spacing w:line="259" w:lineRule="auto"/>
        <w:ind w:left="2628" w:hanging="720"/>
        <w:rPr>
          <w:rFonts w:ascii="Calibri" w:eastAsia="Calibri" w:hAnsi="Calibri" w:cs="Calibri"/>
          <w:color w:val="222222"/>
        </w:rPr>
      </w:pPr>
      <w:r>
        <w:rPr>
          <w:rFonts w:ascii="Calibri" w:eastAsia="Calibri" w:hAnsi="Calibri" w:cs="Calibri"/>
          <w:color w:val="222222"/>
        </w:rPr>
        <w:t xml:space="preserve">Su dificultad está en determinar el orden correcto de deposición en una cueva, por lo que tiende a dar resultados ambiguos, por lo que hay que examinar muchas muestras de depósitos.  </w:t>
      </w:r>
    </w:p>
    <w:p w:rsidR="00D328D9" w:rsidRDefault="005C3A84">
      <w:pPr>
        <w:numPr>
          <w:ilvl w:val="0"/>
          <w:numId w:val="271"/>
        </w:numPr>
        <w:shd w:val="clear" w:color="auto" w:fill="FFFFFF"/>
        <w:spacing w:line="259" w:lineRule="auto"/>
        <w:rPr>
          <w:color w:val="222222"/>
        </w:rPr>
      </w:pPr>
      <w:r>
        <w:rPr>
          <w:rFonts w:ascii="Calibri" w:eastAsia="Calibri" w:hAnsi="Calibri" w:cs="Calibri"/>
          <w:b/>
          <w:u w:val="single"/>
        </w:rPr>
        <w:t>La datación de nuestros antepasados africanos</w:t>
      </w:r>
      <w:r>
        <w:rPr>
          <w:rFonts w:ascii="Calibri" w:eastAsia="Calibri" w:hAnsi="Calibri" w:cs="Calibri"/>
          <w:color w:val="222222"/>
        </w:rPr>
        <w:t xml:space="preserve">: En el siglo XIX, Charles Darwin creía firmemente que el origen del hombre se encontraba en África. Esto se ha demostrado en el siglo XX, principalmente en el sur de áfrica. Este descubrimiento lo lograron con </w:t>
      </w:r>
      <w:r>
        <w:rPr>
          <w:rFonts w:ascii="Calibri" w:eastAsia="Calibri" w:hAnsi="Calibri" w:cs="Calibri"/>
          <w:color w:val="222222"/>
        </w:rPr>
        <w:t xml:space="preserve">la utilización de tres métodos: El potasio-Argón K-Ar, las huellas de fisión y el geomagnetismo. Además, se ha utilizado la fauna como un sistema de datación relativa para comprobar sus resultados. </w:t>
      </w:r>
    </w:p>
    <w:p w:rsidR="00D328D9" w:rsidRDefault="005C3A84">
      <w:pPr>
        <w:numPr>
          <w:ilvl w:val="0"/>
          <w:numId w:val="271"/>
        </w:numPr>
        <w:shd w:val="clear" w:color="auto" w:fill="FFFFFF"/>
        <w:spacing w:line="259" w:lineRule="auto"/>
        <w:rPr>
          <w:color w:val="222222"/>
        </w:rPr>
      </w:pPr>
      <w:r>
        <w:rPr>
          <w:rFonts w:ascii="Calibri" w:eastAsia="Calibri" w:hAnsi="Calibri" w:cs="Calibri"/>
          <w:b/>
          <w:u w:val="single"/>
        </w:rPr>
        <w:t>La datación de huellas de fisión</w:t>
      </w:r>
      <w:r>
        <w:rPr>
          <w:rFonts w:ascii="Calibri" w:eastAsia="Calibri" w:hAnsi="Calibri" w:cs="Calibri"/>
          <w:color w:val="222222"/>
        </w:rPr>
        <w:t>: Se basa en el método de</w:t>
      </w:r>
      <w:r>
        <w:rPr>
          <w:rFonts w:ascii="Calibri" w:eastAsia="Calibri" w:hAnsi="Calibri" w:cs="Calibri"/>
          <w:color w:val="222222"/>
        </w:rPr>
        <w:t>l reloj radiactivo. Tiene que ver con el análisis de Uranio existente dentro de las rocas y minerales, en la obsidiana y otros cristales volcánicos, etc. Este método proporciona fechas útiles a partir de rocas adecuadas que contenga o estén próximas a rest</w:t>
      </w:r>
      <w:r>
        <w:rPr>
          <w:rFonts w:ascii="Calibri" w:eastAsia="Calibri" w:hAnsi="Calibri" w:cs="Calibri"/>
          <w:color w:val="222222"/>
        </w:rPr>
        <w:t xml:space="preserve">os arqueológicos. </w:t>
      </w:r>
    </w:p>
    <w:p w:rsidR="00D328D9" w:rsidRDefault="005C3A84">
      <w:pPr>
        <w:shd w:val="clear" w:color="auto" w:fill="FFFFFF"/>
        <w:spacing w:line="259" w:lineRule="auto"/>
        <w:ind w:left="2628" w:hanging="720"/>
        <w:rPr>
          <w:rFonts w:ascii="Calibri" w:eastAsia="Calibri" w:hAnsi="Calibri" w:cs="Calibri"/>
        </w:rPr>
      </w:pPr>
      <w:r>
        <w:rPr>
          <w:rFonts w:ascii="Calibri" w:eastAsia="Calibri" w:hAnsi="Calibri" w:cs="Calibri"/>
        </w:rPr>
        <w:t xml:space="preserve"> Las bases de este método tienen que ver en la desintegración de la forma natural hasta convertirse en un isótopo estable del plomo. Durante este proceso de fisión espontanea, ambas mitades se mueven independientemente a gran velocidad, </w:t>
      </w:r>
      <w:r>
        <w:rPr>
          <w:rFonts w:ascii="Calibri" w:eastAsia="Calibri" w:hAnsi="Calibri" w:cs="Calibri"/>
        </w:rPr>
        <w:t>deteniéndose sólo tras causar grandes daños a las estructuras a lo largo de su trayectoria. En los materiales que contiene uranio, se registra el daño en forma de trayectorias llamadas huellas de fusión. Las huellas se cuentan con microscopio óptico despué</w:t>
      </w:r>
      <w:r>
        <w:rPr>
          <w:rFonts w:ascii="Calibri" w:eastAsia="Calibri" w:hAnsi="Calibri" w:cs="Calibri"/>
        </w:rPr>
        <w:t xml:space="preserve">s de tratar con ácido la superficie pulida de cristal para mejorar la visibilidad. La cantidad de uranio existente en la muestra se determina luego mediante el recuento de un segundo grupo de huellas creadas por la fisión, provocada artificialmente de los </w:t>
      </w:r>
      <w:r>
        <w:rPr>
          <w:rFonts w:ascii="Calibri" w:eastAsia="Calibri" w:hAnsi="Calibri" w:cs="Calibri"/>
        </w:rPr>
        <w:t>átomos de uranio. Conociendo el ritmo de fusión de uranio, se llega a una fecha, que es en el momento en el que el reloj se puso a cero al comparar el número de huellas producidas espontáneamente con la cantidad de uranio de la muestra. Este reloj se logra</w:t>
      </w:r>
      <w:r>
        <w:rPr>
          <w:rFonts w:ascii="Calibri" w:eastAsia="Calibri" w:hAnsi="Calibri" w:cs="Calibri"/>
        </w:rPr>
        <w:t xml:space="preserve"> poner en cero cuando se forma el mineral o el cristal, bien en la naturaleza o en el momento de su fabricación. </w:t>
      </w:r>
    </w:p>
    <w:p w:rsidR="00D328D9" w:rsidRDefault="005C3A84">
      <w:pPr>
        <w:shd w:val="clear" w:color="auto" w:fill="FFFFFF"/>
        <w:spacing w:line="259" w:lineRule="auto"/>
        <w:ind w:left="2628" w:hanging="720"/>
        <w:rPr>
          <w:rFonts w:ascii="Calibri" w:eastAsia="Calibri" w:hAnsi="Calibri" w:cs="Calibri"/>
        </w:rPr>
      </w:pPr>
      <w:r>
        <w:rPr>
          <w:rFonts w:ascii="Calibri" w:eastAsia="Calibri" w:hAnsi="Calibri" w:cs="Calibri"/>
        </w:rPr>
        <w:t xml:space="preserve"> La técnica de las huellas de fisión es la más útil para los yacimientos paleolíticos de mayor antigüedad, especialmente donde no se pueden ap</w:t>
      </w:r>
      <w:r>
        <w:rPr>
          <w:rFonts w:ascii="Calibri" w:eastAsia="Calibri" w:hAnsi="Calibri" w:cs="Calibri"/>
        </w:rPr>
        <w:t>licar el método del potasio-argón. Incluso donde si es posible, las huellas de fisión proporcionan una confirmación independiente de los resultados del primero. También es útil en los materiales de origen natural como la piedra pómez y la obsidiana, aunque</w:t>
      </w:r>
      <w:r>
        <w:rPr>
          <w:rFonts w:ascii="Calibri" w:eastAsia="Calibri" w:hAnsi="Calibri" w:cs="Calibri"/>
        </w:rPr>
        <w:t xml:space="preserve"> también pueden datarse de este modo los elementos contenidos en otras formaciones rocosas. </w:t>
      </w:r>
    </w:p>
    <w:p w:rsidR="00D328D9" w:rsidRDefault="005C3A84">
      <w:pPr>
        <w:shd w:val="clear" w:color="auto" w:fill="FFFFFF"/>
        <w:spacing w:line="259" w:lineRule="auto"/>
        <w:ind w:left="2628" w:hanging="720"/>
        <w:rPr>
          <w:rFonts w:ascii="Calibri" w:eastAsia="Calibri" w:hAnsi="Calibri" w:cs="Calibri"/>
          <w:color w:val="222222"/>
        </w:rPr>
      </w:pPr>
      <w:r>
        <w:rPr>
          <w:rFonts w:ascii="Calibri" w:eastAsia="Calibri" w:hAnsi="Calibri" w:cs="Calibri"/>
        </w:rPr>
        <w:t xml:space="preserve"> Este método se suele aplicar a muestras geológicas que superen los 300.000 años de antigüedad. En los materiales más recientes, el método es demasiado lento para </w:t>
      </w:r>
      <w:r>
        <w:rPr>
          <w:rFonts w:ascii="Calibri" w:eastAsia="Calibri" w:hAnsi="Calibri" w:cs="Calibri"/>
        </w:rPr>
        <w:t xml:space="preserve">ser rentable, en estos casos suele ser más apropiada la datación por termoluminiscencia o por algún otro método. </w:t>
      </w:r>
    </w:p>
    <w:p w:rsidR="00D328D9" w:rsidRDefault="005C3A84">
      <w:pPr>
        <w:numPr>
          <w:ilvl w:val="0"/>
          <w:numId w:val="89"/>
        </w:numPr>
        <w:shd w:val="clear" w:color="auto" w:fill="FFFFFF"/>
        <w:spacing w:line="259" w:lineRule="auto"/>
        <w:rPr>
          <w:b/>
          <w:u w:val="single"/>
        </w:rPr>
      </w:pPr>
      <w:r>
        <w:rPr>
          <w:rFonts w:ascii="Calibri" w:eastAsia="Calibri" w:hAnsi="Calibri" w:cs="Calibri"/>
          <w:b/>
          <w:u w:val="single"/>
        </w:rPr>
        <w:t>Métodos relativos calibrados:</w:t>
      </w:r>
      <w:r>
        <w:rPr>
          <w:rFonts w:ascii="Calibri" w:eastAsia="Calibri" w:hAnsi="Calibri" w:cs="Calibri"/>
        </w:rPr>
        <w:t xml:space="preserve"> La desintegración radiactiva es el único proceso temporal totalmente regular que se conoce, no sufre influencia </w:t>
      </w:r>
      <w:r>
        <w:rPr>
          <w:rFonts w:ascii="Calibri" w:eastAsia="Calibri" w:hAnsi="Calibri" w:cs="Calibri"/>
        </w:rPr>
        <w:t xml:space="preserve">de la temperatura o de otras condiciones medioambientales. Sin embargo, existen otros procedimientos que no son completamente uniformes, son lo bastante estables a lo largo del tiempo como para ser de utilidad para los arqueólogos.  </w:t>
      </w:r>
    </w:p>
    <w:p w:rsidR="00D328D9" w:rsidRDefault="005C3A84">
      <w:pPr>
        <w:shd w:val="clear" w:color="auto" w:fill="FFFFFF"/>
        <w:spacing w:line="259" w:lineRule="auto"/>
        <w:ind w:left="2061" w:hanging="720"/>
        <w:rPr>
          <w:rFonts w:ascii="Calibri" w:eastAsia="Calibri" w:hAnsi="Calibri" w:cs="Calibri"/>
          <w:b/>
          <w:u w:val="single"/>
        </w:rPr>
      </w:pPr>
      <w:r>
        <w:rPr>
          <w:rFonts w:ascii="Calibri" w:eastAsia="Calibri" w:hAnsi="Calibri" w:cs="Calibri"/>
        </w:rPr>
        <w:t>Los procesos que const</w:t>
      </w:r>
      <w:r>
        <w:rPr>
          <w:rFonts w:ascii="Calibri" w:eastAsia="Calibri" w:hAnsi="Calibri" w:cs="Calibri"/>
        </w:rPr>
        <w:t>ituyen la base de las tres primeras técnicas que se describen más adelante no se calibran en años de forma natural, pero en principio, pueden producir fechas absolutas si se consigue calcular independientemente el ritmo de cambio inherente al proceso por m</w:t>
      </w:r>
      <w:r>
        <w:rPr>
          <w:rFonts w:ascii="Calibri" w:eastAsia="Calibri" w:hAnsi="Calibri" w:cs="Calibri"/>
        </w:rPr>
        <w:t>edio de alguno de los métodos absolutos ya expuestos. En la práctica, debe hacerse muchas veces una estimación nueva para cada yacimiento o región, debido a los factores medioambientales que influyen en su ritmo de cambio. Esto dificulta su empleo como mét</w:t>
      </w:r>
      <w:r>
        <w:rPr>
          <w:rFonts w:ascii="Calibri" w:eastAsia="Calibri" w:hAnsi="Calibri" w:cs="Calibri"/>
        </w:rPr>
        <w:t xml:space="preserve">odos fiables de datación absoluta. Sin embargo, todavía puede resultar de utilidad como simple medio de ordenar las muestras en una secuencia relativa, en la que se diferencian las más antiguas de las más recientes. </w:t>
      </w:r>
    </w:p>
    <w:p w:rsidR="00D328D9" w:rsidRDefault="005C3A84">
      <w:pPr>
        <w:numPr>
          <w:ilvl w:val="0"/>
          <w:numId w:val="140"/>
        </w:numPr>
        <w:shd w:val="clear" w:color="auto" w:fill="FFFFFF"/>
        <w:spacing w:line="259" w:lineRule="auto"/>
      </w:pPr>
      <w:r>
        <w:rPr>
          <w:rFonts w:ascii="Calibri" w:eastAsia="Calibri" w:hAnsi="Calibri" w:cs="Calibri"/>
          <w:b/>
          <w:u w:val="single"/>
        </w:rPr>
        <w:t>La hidratación de la obsidiana</w:t>
      </w:r>
      <w:r>
        <w:rPr>
          <w:rFonts w:ascii="Calibri" w:eastAsia="Calibri" w:hAnsi="Calibri" w:cs="Calibri"/>
        </w:rPr>
        <w:t>: Se basa</w:t>
      </w:r>
      <w:r>
        <w:rPr>
          <w:rFonts w:ascii="Calibri" w:eastAsia="Calibri" w:hAnsi="Calibri" w:cs="Calibri"/>
        </w:rPr>
        <w:t xml:space="preserve"> en el principio de que cuando la obsidiana (un vidrio volcánico utilizado a menudo de forma bastante similar al sílex para la fabricación de útiles) se rompe, comienza a absorber el agua que la rodea para formar una capa de hidratación que se puede medir </w:t>
      </w:r>
      <w:r>
        <w:rPr>
          <w:rFonts w:ascii="Calibri" w:eastAsia="Calibri" w:hAnsi="Calibri" w:cs="Calibri"/>
        </w:rPr>
        <w:t>en sección de una lámina o lasca de obsidiana, la capa aparece como una zona distinta de la superficie. Su grosor aumenta con el tiempo.</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Si el grosor de la capa se incrementa de modo uniforme, entonces, suponiendo que conozcamos la tasa de crecimiento y el</w:t>
      </w:r>
      <w:r>
        <w:rPr>
          <w:rFonts w:ascii="Calibri" w:eastAsia="Calibri" w:hAnsi="Calibri" w:cs="Calibri"/>
        </w:rPr>
        <w:t xml:space="preserve"> grosor actual, deberíamos poder calcular el tiempo transcurrido desde que comenzó su desarrollo. El punto cero, el momento en que se empezó a formar la zona de hidratación, es aquel en el que el útil sobre lasca estaba recién terminado, al extraerlo del n</w:t>
      </w:r>
      <w:r>
        <w:rPr>
          <w:rFonts w:ascii="Calibri" w:eastAsia="Calibri" w:hAnsi="Calibri" w:cs="Calibri"/>
        </w:rPr>
        <w:t xml:space="preserve">úcleo de obsidiana original o al golpeado. Lamentablemente, no hay un ritmo de crecimiento o hidratación con validez universal. Esto depende: </w:t>
      </w:r>
    </w:p>
    <w:p w:rsidR="00D328D9" w:rsidRDefault="005C3A84">
      <w:pPr>
        <w:numPr>
          <w:ilvl w:val="0"/>
          <w:numId w:val="321"/>
        </w:numPr>
        <w:shd w:val="clear" w:color="auto" w:fill="FFFFFF"/>
        <w:spacing w:line="259" w:lineRule="auto"/>
      </w:pPr>
      <w:r>
        <w:rPr>
          <w:rFonts w:ascii="Calibri" w:eastAsia="Calibri" w:hAnsi="Calibri" w:cs="Calibri"/>
        </w:rPr>
        <w:t xml:space="preserve">Depende de la temperatura y la exposición a la luz solar directa durante mucho tiempo incrementa la hidratación. </w:t>
      </w:r>
    </w:p>
    <w:p w:rsidR="00D328D9" w:rsidRDefault="005C3A84">
      <w:pPr>
        <w:numPr>
          <w:ilvl w:val="0"/>
          <w:numId w:val="321"/>
        </w:numPr>
        <w:shd w:val="clear" w:color="auto" w:fill="FFFFFF"/>
        <w:spacing w:line="259" w:lineRule="auto"/>
      </w:pPr>
      <w:r>
        <w:rPr>
          <w:rFonts w:ascii="Calibri" w:eastAsia="Calibri" w:hAnsi="Calibri" w:cs="Calibri"/>
        </w:rPr>
        <w:t xml:space="preserve">Las obsidianas de canteras distintas tienen composiciones químicas diferentes y esto puede afectar al análisis de conjunto. </w:t>
      </w:r>
    </w:p>
    <w:p w:rsidR="00D328D9" w:rsidRDefault="005C3A84">
      <w:pPr>
        <w:numPr>
          <w:ilvl w:val="0"/>
          <w:numId w:val="321"/>
        </w:numPr>
        <w:shd w:val="clear" w:color="auto" w:fill="FFFFFF"/>
        <w:spacing w:line="259" w:lineRule="auto"/>
      </w:pPr>
      <w:r>
        <w:rPr>
          <w:rFonts w:ascii="Calibri" w:eastAsia="Calibri" w:hAnsi="Calibri" w:cs="Calibri"/>
        </w:rPr>
        <w:t>Es necesario establecer una tasa de hidratación independiente para cada tipo de obsidiana encontrado en un área determinada y tene</w:t>
      </w:r>
      <w:r>
        <w:rPr>
          <w:rFonts w:ascii="Calibri" w:eastAsia="Calibri" w:hAnsi="Calibri" w:cs="Calibri"/>
        </w:rPr>
        <w:t xml:space="preserve">r presente el factor de temperatura.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Para utilizar este método de datación absoluta, hay que calibrarlo con una secuencia cronológica establecida para la región en cuestión (teniendo en cuenta la temperatura y los factores químicos). Por lo general, es ne</w:t>
      </w:r>
      <w:r>
        <w:rPr>
          <w:rFonts w:ascii="Calibri" w:eastAsia="Calibri" w:hAnsi="Calibri" w:cs="Calibri"/>
        </w:rPr>
        <w:t xml:space="preserve">cesario utilizar un conjunto de unas 10 piezas, de forma que se pueda calcular por separado la fecha de cada una. Además de suministrar información cronológica directa, el método también puede ser útil para establecer las edades relativas de los distintos </w:t>
      </w:r>
      <w:r>
        <w:rPr>
          <w:rFonts w:ascii="Calibri" w:eastAsia="Calibri" w:hAnsi="Calibri" w:cs="Calibri"/>
        </w:rPr>
        <w:t>estratos de un yacimiento o región donde abunde la obsidiana.</w:t>
      </w:r>
    </w:p>
    <w:p w:rsidR="00D328D9" w:rsidRDefault="005C3A84">
      <w:pPr>
        <w:numPr>
          <w:ilvl w:val="0"/>
          <w:numId w:val="140"/>
        </w:numPr>
        <w:shd w:val="clear" w:color="auto" w:fill="FFFFFF"/>
        <w:spacing w:line="259" w:lineRule="auto"/>
      </w:pPr>
      <w:r>
        <w:rPr>
          <w:rFonts w:ascii="Calibri" w:eastAsia="Calibri" w:hAnsi="Calibri" w:cs="Calibri"/>
          <w:b/>
          <w:u w:val="single"/>
        </w:rPr>
        <w:t>La racemización de aminoácidos:</w:t>
      </w:r>
      <w:r>
        <w:rPr>
          <w:rFonts w:ascii="Calibri" w:eastAsia="Calibri" w:hAnsi="Calibri" w:cs="Calibri"/>
        </w:rPr>
        <w:t xml:space="preserve"> Fue aplicado por primera vez en los años ’70. Se utiliza para fechas huesos, tanto de seres humanos como de animales. Se necesita 10 g. Su especial importancia re</w:t>
      </w:r>
      <w:r>
        <w:rPr>
          <w:rFonts w:ascii="Calibri" w:eastAsia="Calibri" w:hAnsi="Calibri" w:cs="Calibri"/>
        </w:rPr>
        <w:t xml:space="preserve">side en que puede ser aplicado a materiales de incluso unos 100.000 años, es decir, más allá del alcance temporal de la datación radiocarbónica.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La técnica se basa en el hecho de que los aminoácidos, que componen las proteínas presentes en todos los seres</w:t>
      </w:r>
      <w:r>
        <w:rPr>
          <w:rFonts w:ascii="Calibri" w:eastAsia="Calibri" w:hAnsi="Calibri" w:cs="Calibri"/>
        </w:rPr>
        <w:t xml:space="preserve"> vivos, que pueden existir en dos formas idénticas como imágenes reflejadas en un espejo, llamadas enantiómeros. Estos se diferencian en su estructura química, manifiesta en el efecto que causan en la luz polarizada.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 xml:space="preserve"> Los aminoácidos existentes en las pro</w:t>
      </w:r>
      <w:r>
        <w:rPr>
          <w:rFonts w:ascii="Calibri" w:eastAsia="Calibri" w:hAnsi="Calibri" w:cs="Calibri"/>
        </w:rPr>
        <w:t>teínas de los organismos vivos contienen sólo l-enantiómeros. Tras la muerte, estos se transforman en D-enantiómeros (se racemizan) a un ritmo constante. La tasa de racemización depende de la temperatura y, por lo tanto, es probable que varié de un yacimie</w:t>
      </w:r>
      <w:r>
        <w:rPr>
          <w:rFonts w:ascii="Calibri" w:eastAsia="Calibri" w:hAnsi="Calibri" w:cs="Calibri"/>
        </w:rPr>
        <w:t>nto a otro. Pero datando por radiocarbono muestras de hueso apropiadas de un yacimiento concreto y midiendo las proporciones relativas de las formas L y D de las mismas, se podría calcular cuál es la tasa de racemización. Por tanto, esta calibración se uti</w:t>
      </w:r>
      <w:r>
        <w:rPr>
          <w:rFonts w:ascii="Calibri" w:eastAsia="Calibri" w:hAnsi="Calibri" w:cs="Calibri"/>
        </w:rPr>
        <w:t xml:space="preserve">liza para fechar muestras de huesos de los niveles más antiguos del yacimiento, que están fuera del alcance temporal del radiocarbono. </w:t>
      </w:r>
    </w:p>
    <w:p w:rsidR="00D328D9" w:rsidRDefault="005C3A84">
      <w:pPr>
        <w:numPr>
          <w:ilvl w:val="0"/>
          <w:numId w:val="140"/>
        </w:numPr>
        <w:shd w:val="clear" w:color="auto" w:fill="FFFFFF"/>
        <w:spacing w:line="259" w:lineRule="auto"/>
      </w:pPr>
      <w:r>
        <w:rPr>
          <w:rFonts w:ascii="Calibri" w:eastAsia="Calibri" w:hAnsi="Calibri" w:cs="Calibri"/>
          <w:b/>
          <w:u w:val="single"/>
        </w:rPr>
        <w:t>La datación por la tasa de cationes:</w:t>
      </w:r>
      <w:r>
        <w:rPr>
          <w:rFonts w:ascii="Calibri" w:eastAsia="Calibri" w:hAnsi="Calibri" w:cs="Calibri"/>
        </w:rPr>
        <w:t xml:space="preserve"> Este permite la datación directa de las tallas y grabados en roca; también es aplic</w:t>
      </w:r>
      <w:r>
        <w:rPr>
          <w:rFonts w:ascii="Calibri" w:eastAsia="Calibri" w:hAnsi="Calibri" w:cs="Calibri"/>
        </w:rPr>
        <w:t xml:space="preserve">able en potencias a los artefactos paleolíticos que tengan una pátina gruesa que haya sido causada por su exposición al polvo del desierto.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Esta datación se da en condiciones desérticas, se forma una pátina en las superficies rocosas expuestas al polvo de</w:t>
      </w:r>
      <w:r>
        <w:rPr>
          <w:rFonts w:ascii="Calibri" w:eastAsia="Calibri" w:hAnsi="Calibri" w:cs="Calibri"/>
        </w:rPr>
        <w:t xml:space="preserve">l desierto. Esta pátina se compone de minerales arcillosos, óxidos e hidróxidos de manganeso y de hierro, partículas muy pequeñas y oligoelementos y una cantidad muy escasa de materia orgánica.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 xml:space="preserve"> El método requiere simplemente de la medición de la tasa de </w:t>
      </w:r>
      <w:r>
        <w:rPr>
          <w:rFonts w:ascii="Calibri" w:eastAsia="Calibri" w:hAnsi="Calibri" w:cs="Calibri"/>
        </w:rPr>
        <w:t>cationes móviles, que por lo general son de potasio y calcio, respecto a los cationes más estables del titanio. Se supone que esa tasa disminuye proporcionalmente al tiempo (generando una curva similar a las curvas de desintegración de los isótopos radiact</w:t>
      </w:r>
      <w:r>
        <w:rPr>
          <w:rFonts w:ascii="Calibri" w:eastAsia="Calibri" w:hAnsi="Calibri" w:cs="Calibri"/>
        </w:rPr>
        <w:t xml:space="preserve">ivos ya mencionados).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 xml:space="preserve"> Esta datación no ha sido implementada de forma generalizada y no se sabe con seguridad en qué condiciones climáticas se puede dañar o destruir la pátina de la piedra, ni tampoco qué variaciones climáticas podrían afectar el proceso </w:t>
      </w:r>
      <w:r>
        <w:rPr>
          <w:rFonts w:ascii="Calibri" w:eastAsia="Calibri" w:hAnsi="Calibri" w:cs="Calibri"/>
        </w:rPr>
        <w:t>de cambio en la tasa de cationes.</w:t>
      </w:r>
    </w:p>
    <w:p w:rsidR="00D328D9" w:rsidRDefault="005C3A84">
      <w:pPr>
        <w:numPr>
          <w:ilvl w:val="0"/>
          <w:numId w:val="140"/>
        </w:numPr>
        <w:shd w:val="clear" w:color="auto" w:fill="FFFFFF"/>
        <w:spacing w:line="259" w:lineRule="auto"/>
      </w:pPr>
      <w:r>
        <w:rPr>
          <w:rFonts w:ascii="Calibri" w:eastAsia="Calibri" w:hAnsi="Calibri" w:cs="Calibri"/>
          <w:b/>
          <w:u w:val="single"/>
        </w:rPr>
        <w:t>La datación arqueomagnética:</w:t>
      </w:r>
      <w:r>
        <w:rPr>
          <w:rFonts w:ascii="Calibri" w:eastAsia="Calibri" w:hAnsi="Calibri" w:cs="Calibri"/>
        </w:rPr>
        <w:t xml:space="preserve"> También llamada paleomagnética. Es de escasa utilidad en la Arqueológia, debido en parte a que no se han realizado trabajos suficientes en las distintas regiones. </w:t>
      </w:r>
    </w:p>
    <w:p w:rsidR="00D328D9" w:rsidRDefault="005C3A84">
      <w:pPr>
        <w:shd w:val="clear" w:color="auto" w:fill="FFFFFF"/>
        <w:spacing w:line="259" w:lineRule="auto"/>
        <w:ind w:left="2520" w:hanging="720"/>
        <w:rPr>
          <w:rFonts w:ascii="Calibri" w:eastAsia="Calibri" w:hAnsi="Calibri" w:cs="Calibri"/>
        </w:rPr>
      </w:pPr>
      <w:r>
        <w:rPr>
          <w:rFonts w:ascii="Calibri" w:eastAsia="Calibri" w:hAnsi="Calibri" w:cs="Calibri"/>
        </w:rPr>
        <w:t>Con este método se puede elab</w:t>
      </w:r>
      <w:r>
        <w:rPr>
          <w:rFonts w:ascii="Calibri" w:eastAsia="Calibri" w:hAnsi="Calibri" w:cs="Calibri"/>
        </w:rPr>
        <w:t xml:space="preserve">orar un esquema de las variaciones temporales en la dirección magnética, que se puede utilizar para fechar otras estructuras de arcilla cocida de edad desconocida, cuyo magnetismo termoremanente (TRM) se mide y se toma como un punto concreto (fecha). </w:t>
      </w:r>
    </w:p>
    <w:p w:rsidR="00D328D9" w:rsidRDefault="005C3A84">
      <w:pPr>
        <w:numPr>
          <w:ilvl w:val="0"/>
          <w:numId w:val="89"/>
        </w:numPr>
        <w:shd w:val="clear" w:color="auto" w:fill="FFFFFF"/>
        <w:spacing w:line="259" w:lineRule="auto"/>
      </w:pPr>
      <w:r>
        <w:rPr>
          <w:rFonts w:ascii="Calibri" w:eastAsia="Calibri" w:hAnsi="Calibri" w:cs="Calibri"/>
          <w:b/>
          <w:u w:val="single"/>
        </w:rPr>
        <w:t>Corr</w:t>
      </w:r>
      <w:r>
        <w:rPr>
          <w:rFonts w:ascii="Calibri" w:eastAsia="Calibri" w:hAnsi="Calibri" w:cs="Calibri"/>
          <w:b/>
          <w:u w:val="single"/>
        </w:rPr>
        <w:t>elaciones cronológicas:</w:t>
      </w:r>
      <w:r>
        <w:rPr>
          <w:rFonts w:ascii="Calibri" w:eastAsia="Calibri" w:hAnsi="Calibri" w:cs="Calibri"/>
        </w:rPr>
        <w:t xml:space="preserve"> La computación de los distintos métodos de datación constituye una de las vías más prometedoras para los futuros trabajos en cronología. La utilización de un método absoluto en apoyo de otro puede proporcionar, a menudo, resultados </w:t>
      </w:r>
      <w:r>
        <w:rPr>
          <w:rFonts w:ascii="Calibri" w:eastAsia="Calibri" w:hAnsi="Calibri" w:cs="Calibri"/>
        </w:rPr>
        <w:t xml:space="preserve">muy valiosos.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Los métodos absolutos son los que proporcionan fechas reales en años, gran parte de la exactitud y consistencia interna de esas fechas, y, por tanto, de la posibilidad de reconocer y eliminar los resultados incorrectos, procede del marco pro</w:t>
      </w:r>
      <w:r>
        <w:rPr>
          <w:rFonts w:ascii="Calibri" w:eastAsia="Calibri" w:hAnsi="Calibri" w:cs="Calibri"/>
        </w:rPr>
        <w:t xml:space="preserve">porcionado por el método de la datación relativa.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Los vínculos entre secuencias cronológicas que estén muy alejadas geográficamente (interrelacionadas) pueden presentar dificultades serias. Las más comunes son las que dependen de la comparación de secuen</w:t>
      </w:r>
      <w:r>
        <w:rPr>
          <w:rFonts w:ascii="Calibri" w:eastAsia="Calibri" w:hAnsi="Calibri" w:cs="Calibri"/>
        </w:rPr>
        <w:t xml:space="preserve">cias.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Hay que tener en cuenta, que siempre existe el riesgo de llegar a una “correlación” entre secuencias que, aunque en principios parezca plausible, sea incorrecta. </w:t>
      </w:r>
    </w:p>
    <w:p w:rsidR="00D328D9" w:rsidRDefault="005C3A84">
      <w:pPr>
        <w:numPr>
          <w:ilvl w:val="0"/>
          <w:numId w:val="89"/>
        </w:numPr>
        <w:shd w:val="clear" w:color="auto" w:fill="FFFFFF"/>
        <w:spacing w:line="259" w:lineRule="auto"/>
      </w:pPr>
      <w:r>
        <w:rPr>
          <w:rFonts w:ascii="Calibri" w:eastAsia="Calibri" w:hAnsi="Calibri" w:cs="Calibri"/>
          <w:b/>
          <w:u w:val="single"/>
        </w:rPr>
        <w:t>Acontecimientos globales:</w:t>
      </w:r>
      <w:r>
        <w:rPr>
          <w:rFonts w:ascii="Calibri" w:eastAsia="Calibri" w:hAnsi="Calibri" w:cs="Calibri"/>
        </w:rPr>
        <w:t xml:space="preserve"> Unos de los medios más seguros para establecer una correlación entre secuencias consiste en localizar en ellas la aparición del mismo acontecimiento importante, uno con repercusiones geográficas generales, incluso a escala mundial. Estos acontecimientos s</w:t>
      </w:r>
      <w:r>
        <w:rPr>
          <w:rFonts w:ascii="Calibri" w:eastAsia="Calibri" w:hAnsi="Calibri" w:cs="Calibri"/>
        </w:rPr>
        <w:t xml:space="preserve">on, naturalmente, muy escasos y por lo general, de naturaleza catastrófica. Algunos ejemplos son: las erupciones volcánicas. </w:t>
      </w:r>
    </w:p>
    <w:p w:rsidR="00D328D9" w:rsidRDefault="005C3A84">
      <w:pPr>
        <w:numPr>
          <w:ilvl w:val="0"/>
          <w:numId w:val="89"/>
        </w:numPr>
        <w:shd w:val="clear" w:color="auto" w:fill="FFFFFF"/>
        <w:spacing w:line="259" w:lineRule="auto"/>
      </w:pPr>
      <w:r>
        <w:rPr>
          <w:rFonts w:ascii="Calibri" w:eastAsia="Calibri" w:hAnsi="Calibri" w:cs="Calibri"/>
          <w:b/>
          <w:u w:val="single"/>
        </w:rPr>
        <w:t>Cronología mundial:</w:t>
      </w:r>
      <w:r>
        <w:rPr>
          <w:rFonts w:ascii="Calibri" w:eastAsia="Calibri" w:hAnsi="Calibri" w:cs="Calibri"/>
        </w:rPr>
        <w:t xml:space="preserve"> Como consecuencia de la aplicación de las diversas técnicas de datación ya expuestas, es posible resumir la cronología arqueológica mundial.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La historia del hombre, como la entendemos hoy en día, comienza en África Oriental, con la aparición de los prime</w:t>
      </w:r>
      <w:r>
        <w:rPr>
          <w:rFonts w:ascii="Calibri" w:eastAsia="Calibri" w:hAnsi="Calibri" w:cs="Calibri"/>
        </w:rPr>
        <w:t>ros homínidos del género Australopitecos hace unos 4 o 5 millones de años. Hace unos 2 millones de años, hay evidencias fósiles claras de los primeros ejemplares conocidos de nuestro propio género, el homo habilis en yacimientos como Koobi Fora (Kenia) y l</w:t>
      </w:r>
      <w:r>
        <w:rPr>
          <w:rFonts w:ascii="Calibri" w:eastAsia="Calibri" w:hAnsi="Calibri" w:cs="Calibri"/>
        </w:rPr>
        <w:t xml:space="preserve">a Garganta de Olduvai (Tanzania). Los útiles líticos más antiguos (procedentes de hadar, Etiopía) se fechan en torno a los 2.5 millones de años, pero no se sabe que homínidos los fabrico debido a que todavía no se han encontrado fósiles de homo habilis de </w:t>
      </w:r>
      <w:r>
        <w:rPr>
          <w:rFonts w:ascii="Calibri" w:eastAsia="Calibri" w:hAnsi="Calibri" w:cs="Calibri"/>
        </w:rPr>
        <w:t>esta época. Es posible que los australopitecinos también tuvieran una cultura instrumental antes o durante la época del homo habilis. Los primeros conjuntos de utensilios, incluyendo útiles sobre lascas y sobre cantos, reciben el nombre colectivo de indust</w:t>
      </w:r>
      <w:r>
        <w:rPr>
          <w:rFonts w:ascii="Calibri" w:eastAsia="Calibri" w:hAnsi="Calibri" w:cs="Calibri"/>
        </w:rPr>
        <w:t>ria Olduvayense, ya que en la Garganta de Olduvai es donde están mejor representados.</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El homo erectus había aparecido en África Oriental hace aproximadamente 1.6 millones de años, en el paso siguiente en la evolución humana. Estos homínidos tenían un cere</w:t>
      </w:r>
      <w:r>
        <w:rPr>
          <w:rFonts w:ascii="Calibri" w:eastAsia="Calibri" w:hAnsi="Calibri" w:cs="Calibri"/>
        </w:rPr>
        <w:t>bro mayor que el homo habilis, su probable antepasado, y fueron los que fabricaron útiles líticos con una característica forma almendrada y tallados por ambas caras, denominados bifaces achelenses. Estos artefactos son la forma instrumental predominante du</w:t>
      </w:r>
      <w:r>
        <w:rPr>
          <w:rFonts w:ascii="Calibri" w:eastAsia="Calibri" w:hAnsi="Calibri" w:cs="Calibri"/>
        </w:rPr>
        <w:t xml:space="preserve">rante el paleolítico inferior. Cuando se extinguió el homo erectus (hace 400.000-200.000), la especia había colonizado el resto de África, el sur, este y centro de Asia y la Europa central y occidental.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El paleolítico medio, que abarca aproximadamente de</w:t>
      </w:r>
      <w:r>
        <w:rPr>
          <w:rFonts w:ascii="Calibri" w:eastAsia="Calibri" w:hAnsi="Calibri" w:cs="Calibri"/>
        </w:rPr>
        <w:t>sde 200.000 hasta 400.000 BP, presenció la aparición del homo sapiens. Los Neanderthales clasificados, que por lo general como una superficie del homo sapiens (homo sapiens neanderthalensis), vivieron en Europa y en el Asia central y occidental desde 130.0</w:t>
      </w:r>
      <w:r>
        <w:rPr>
          <w:rFonts w:ascii="Calibri" w:eastAsia="Calibri" w:hAnsi="Calibri" w:cs="Calibri"/>
        </w:rPr>
        <w:t>00 al 30.000, aproximadamente. Su papel en la evolución humana posterior no está claro: algunos especialistas creen que los Neanderthales evolucionaron hasta convertirse a su tiempo, en hombres totalmente modernos, mientras otros opinan que se extinguieron</w:t>
      </w:r>
      <w:r>
        <w:rPr>
          <w:rFonts w:ascii="Calibri" w:eastAsia="Calibri" w:hAnsi="Calibri" w:cs="Calibri"/>
        </w:rPr>
        <w:t xml:space="preserve"> por completo. Esta última teoría va ganando terreno, ahora que tenemos cada vez más datos sobre la presencia del hombre moderno, nuestra propia especie, los Homo sapiens sapiens, en África al menos de 100.000 años. Parece ser que alcanzaron el mediterráne</w:t>
      </w:r>
      <w:r>
        <w:rPr>
          <w:rFonts w:ascii="Calibri" w:eastAsia="Calibri" w:hAnsi="Calibri" w:cs="Calibri"/>
        </w:rPr>
        <w:t xml:space="preserve">o occidental hace unos 100.000 – 90.000 años y Europa y Asia hacia el 40.000. Australia fue colonizada por el hombre hace unos 40.000 o 50.000 años. No se sabe a ciencia cierta cuando paso el hombre por primera vez desde el norte de Asia a Norteamerica, a </w:t>
      </w:r>
      <w:r>
        <w:rPr>
          <w:rFonts w:ascii="Calibri" w:eastAsia="Calibri" w:hAnsi="Calibri" w:cs="Calibri"/>
        </w:rPr>
        <w:t xml:space="preserve">través del Estrecho de Bering, y hacia el sur y centro del continente. Los primeros datos seguros sobre los primitivos americanos se remontan a unos 14.000 años, pero hay evidencias más problemáticas de que el continente fue poblado antes. Por ejemplo, el </w:t>
      </w:r>
      <w:r>
        <w:rPr>
          <w:rFonts w:ascii="Calibri" w:eastAsia="Calibri" w:hAnsi="Calibri" w:cs="Calibri"/>
        </w:rPr>
        <w:t xml:space="preserve">abrigo brasilero de Pedra Furada ha proporcionado recientemente pruebas discutibles de ocupación humana hace unos 30.000 años.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Antes del 10.000 a.c. la mayoría de las tierras del planeta, salvo los desiertos y la Antártida, estaban pobladas. La excepción</w:t>
      </w:r>
      <w:r>
        <w:rPr>
          <w:rFonts w:ascii="Calibri" w:eastAsia="Calibri" w:hAnsi="Calibri" w:cs="Calibri"/>
        </w:rPr>
        <w:t xml:space="preserve"> más notable es el Pacífico, donde la Polinesia Occidental parece no haber sido colonizada hasta el primer milenio a.c. y la Polinesia Oriental lo fue de forma progresiva desde 300 d.c. aproximadamente. En el año 1000 d.c. la colonización de Oceanía era co</w:t>
      </w:r>
      <w:r>
        <w:rPr>
          <w:rFonts w:ascii="Calibri" w:eastAsia="Calibri" w:hAnsi="Calibri" w:cs="Calibri"/>
        </w:rPr>
        <w:t xml:space="preserve">mpleta.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Casi todas las sociedades mencionadas hasta ahora pueden ser consideradas como sociedades de cazadores, recolectores, compuestas por grupos relativamente pequeños, denominados “bandas”.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Cuando se estudia la historia o la prehistoria a nivel glob</w:t>
      </w:r>
      <w:r>
        <w:rPr>
          <w:rFonts w:ascii="Calibri" w:eastAsia="Calibri" w:hAnsi="Calibri" w:cs="Calibri"/>
        </w:rPr>
        <w:t>al, uno de los acontecimientos más significativos es el comienzo de la producción de alimentos, basada en especies vegetales domésticas y también (aunque en algunas zonas en menor medida) en especies de animales domesticadas. Uno de los hechos más llamativ</w:t>
      </w:r>
      <w:r>
        <w:rPr>
          <w:rFonts w:ascii="Calibri" w:eastAsia="Calibri" w:hAnsi="Calibri" w:cs="Calibri"/>
        </w:rPr>
        <w:t>os de la prehistoria mundial es que la transición desde la caza y la recolección a la producción de alimentos parece haberse producido de forma independiente en varias zonas y en todos los casos tras el término de la Era Glaciar, es decir, después del 10.0</w:t>
      </w:r>
      <w:r>
        <w:rPr>
          <w:rFonts w:ascii="Calibri" w:eastAsia="Calibri" w:hAnsi="Calibri" w:cs="Calibri"/>
        </w:rPr>
        <w:t xml:space="preserve">00 BP aproximadamente.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En el Próximo Oriente, podemos rastrear los orígenes de la transición antes incluso de esa fecha, debido a que el proceso debió haber sido gradual, una consecuencia (así como la causa) de la reestructuración de la organización socia</w:t>
      </w:r>
      <w:r>
        <w:rPr>
          <w:rFonts w:ascii="Calibri" w:eastAsia="Calibri" w:hAnsi="Calibri" w:cs="Calibri"/>
        </w:rPr>
        <w:t>l de las comunidades humanas. De todas formas, estaba en marcha en esa zona una agricultura estable, basada en el trigo y la cebada, así como en las ovejas y cabras (y más tarde el ganado vacuno), en torno al 8000 a.c. La agricultura se había difundido a E</w:t>
      </w:r>
      <w:r>
        <w:rPr>
          <w:rFonts w:ascii="Calibri" w:eastAsia="Calibri" w:hAnsi="Calibri" w:cs="Calibri"/>
        </w:rPr>
        <w:t xml:space="preserve">uropa en el 6500 a.c. y está documentada en el sur de Asia en Mehgarh, Beluehistán, en torno a esas mismas fechas.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Parece haberse producido un desarrollo independiente, basado en un principio en el cultivo del mijo, en China, en el valle de Huang Ho, en </w:t>
      </w:r>
      <w:r>
        <w:rPr>
          <w:rFonts w:ascii="Calibri" w:eastAsia="Calibri" w:hAnsi="Calibri" w:cs="Calibri"/>
        </w:rPr>
        <w:t>torno al 5000 a.c. y, casi al mismo tiempo, surgió un foco aislado en el sureste de Asia, con la explotación del arroz. La situación de África, al sur de Sáraha, es más compleja debido a la diversidad medioambiental, pero el mijo y el sorgo ya se cultivaba</w:t>
      </w:r>
      <w:r>
        <w:rPr>
          <w:rFonts w:ascii="Calibri" w:eastAsia="Calibri" w:hAnsi="Calibri" w:cs="Calibri"/>
        </w:rPr>
        <w:t xml:space="preserve">n en el tercer milenio a.c. El cultivo de tubérculos y árboles en el Pacifico Occidental (Melanesia) ya se había desarrollado por esas fechas: en efecto, existen indicios muy anteriores del drenaje de terrenos para el cultivo de tubérculos.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En América, s</w:t>
      </w:r>
      <w:r>
        <w:rPr>
          <w:rFonts w:ascii="Calibri" w:eastAsia="Calibri" w:hAnsi="Calibri" w:cs="Calibri"/>
        </w:rPr>
        <w:t>e dispuso de una gama diferente de cultivos. En Perú, el cultivo de judías, calabarines, pimientos y algunas hierbas pudo haber comenzado antes del 8.000 a.c. y, sin duda, estaba en marcha en esa zona y en Mesoamérica en el séptimo milenio a.c. Otras espec</w:t>
      </w:r>
      <w:r>
        <w:rPr>
          <w:rFonts w:ascii="Calibri" w:eastAsia="Calibri" w:hAnsi="Calibri" w:cs="Calibri"/>
        </w:rPr>
        <w:t xml:space="preserve">ies de Sudamérica como la mandioca y la patata, pronto se añadieron a esta lista, pero la planta de mayor impacto en la agricultura americana fue el maíz, cultivado por primera vez en México en torno a los 5.000 a.c.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Estas innovaciones agrícolas fueron a</w:t>
      </w:r>
      <w:r>
        <w:rPr>
          <w:rFonts w:ascii="Calibri" w:eastAsia="Calibri" w:hAnsi="Calibri" w:cs="Calibri"/>
        </w:rPr>
        <w:t xml:space="preserve">doptadas con rapidez en algunas zonas, por ejemplo, en Europa, pero en otras como en Norteamérica, su impacto fue menos inmediato.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Desde luego, en el cambio de era, las economías basadas en la caza y la recolección eran muy minoritarias.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No resulta fáci</w:t>
      </w:r>
      <w:r>
        <w:rPr>
          <w:rFonts w:ascii="Calibri" w:eastAsia="Calibri" w:hAnsi="Calibri" w:cs="Calibri"/>
        </w:rPr>
        <w:t>l generalizar sobre las diversas sociedades sobre agricultores primitivos en las distintas partes del mundo. Pero en general, puede definírselas, al menos en sus primeras fases, como sociedades segmentarias, que son pequeñas comunidades sedentarias indepen</w:t>
      </w:r>
      <w:r>
        <w:rPr>
          <w:rFonts w:ascii="Calibri" w:eastAsia="Calibri" w:hAnsi="Calibri" w:cs="Calibri"/>
        </w:rPr>
        <w:t>dientes, carentes de una organización fuertemente centralizada y pareciendo haber sido, en su mayoría, relativamente igualitarias. En algunos casos se relacionaban con sus vecinos mediante lazos tribales, mientras que en otros no existía esa unidad mayor d</w:t>
      </w:r>
      <w:r>
        <w:rPr>
          <w:rFonts w:ascii="Calibri" w:eastAsia="Calibri" w:hAnsi="Calibri" w:cs="Calibri"/>
        </w:rPr>
        <w:t xml:space="preserve">e este tipo.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En cada zona hay una gran diversidad, según el desarrollo de la agricultura. En muchas ocasiones, la economía agrícola experimentó un proceso de intensificación, en el que los métodos más productivos fueron acompañados por un incremento de p</w:t>
      </w:r>
      <w:r>
        <w:rPr>
          <w:rFonts w:ascii="Calibri" w:eastAsia="Calibri" w:hAnsi="Calibri" w:cs="Calibri"/>
        </w:rPr>
        <w:t>oblación. En estos casos, existía por lo general un contacto cada vez mayor entre áreas diferentes, coparticipes de unos intercambios crecientes. A menudo, las unidades sociales se hicieron también menos igualitarias, manifestando diferencias de status y l</w:t>
      </w:r>
      <w:r>
        <w:rPr>
          <w:rFonts w:ascii="Calibri" w:eastAsia="Calibri" w:hAnsi="Calibri" w:cs="Calibri"/>
        </w:rPr>
        <w:t xml:space="preserve">a posición personal, que los arqueólogos definen con la expresión de sociedades jerarquizadas. A veces, resulta apropiado utilizar el término jefatura.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Sin embargo, estos términos se suelen limitar a las sociedades no urbanas. La revolución urbana, la s</w:t>
      </w:r>
      <w:r>
        <w:rPr>
          <w:rFonts w:ascii="Calibri" w:eastAsia="Calibri" w:hAnsi="Calibri" w:cs="Calibri"/>
        </w:rPr>
        <w:t>iguiente transformación importante que identificamos, no es sólo un cambio en el tipo de asentamiento, sino que refleja profundas transformaciones sociales. La primera de ellas es el nacimiento de las sociedades estatales, que presentan instituciones de go</w:t>
      </w:r>
      <w:r>
        <w:rPr>
          <w:rFonts w:ascii="Calibri" w:eastAsia="Calibri" w:hAnsi="Calibri" w:cs="Calibri"/>
        </w:rPr>
        <w:t>bierno mucho más diferenciadas que las jefaturas y a menudo conocen la escritura. Los primeros estados aparecen en el Próximo Oriente en torno a los 3500 a.c. En Egipto sólo un poco más tarde y en el Valle del Indio hacia el 2500 a.c. En el Cercano Oriente</w:t>
      </w:r>
      <w:r>
        <w:rPr>
          <w:rFonts w:ascii="Calibri" w:eastAsia="Calibri" w:hAnsi="Calibri" w:cs="Calibri"/>
        </w:rPr>
        <w:t>, el nacimiento de centros conocidos, como el Ur, Uruk y más tarde Babilonia, señaló el período de las primeras ciudades-estado mesopotámicas y fue seguido en el primer milenio a.c. de una época de grandes imperios, sobre todos los de Asiria y la Persia Aq</w:t>
      </w:r>
      <w:r>
        <w:rPr>
          <w:rFonts w:ascii="Calibri" w:eastAsia="Calibri" w:hAnsi="Calibri" w:cs="Calibri"/>
        </w:rPr>
        <w:t>ueménida. En Egipto, es posible seguir el continuo desarrollo de las tradiciones culturales y políticas durante más de 2.000 años, desde la era de las pirámides del Imperio Antiguo hasta el poder imperial de Egipto del Imperio Nuevo. En el límite Occidenta</w:t>
      </w:r>
      <w:r>
        <w:rPr>
          <w:rFonts w:ascii="Calibri" w:eastAsia="Calibri" w:hAnsi="Calibri" w:cs="Calibri"/>
        </w:rPr>
        <w:t xml:space="preserve">l del Egipto del Imperio Nuevo. En el límite occidental del próximo Oriente, surgieron otras civilizaciones: la Minoica y la Micénica en Grecia y el Egeo durante el segundo milenio a.c. y la etrusca y romana en el primer milenio a.c. En el extremo opuesto </w:t>
      </w:r>
      <w:r>
        <w:rPr>
          <w:rFonts w:ascii="Calibri" w:eastAsia="Calibri" w:hAnsi="Calibri" w:cs="Calibri"/>
        </w:rPr>
        <w:t>de Asia, surgen estados con centros urbanos en Chinas, antes del 1500 a.c. marcando los inicios de la civilización Shang. Casi al mismo tiempo, Mesoamérica presenció la aparición de los olmecas, la primera de una larga serie de civilizaciones de la América</w:t>
      </w:r>
      <w:r>
        <w:rPr>
          <w:rFonts w:ascii="Calibri" w:eastAsia="Calibri" w:hAnsi="Calibri" w:cs="Calibri"/>
        </w:rPr>
        <w:t xml:space="preserve"> central, que incluye a la Maya, Zapoteca, Tolteca y Azteca. En la costa sudamericana del Pacífico, las civilizaciones Chavín (desde el 900 a.c.) Moche y Chimú sentaron las bases del vasto y poderoso Imperio Inca, que floreció en el siglo XV d.c. </w:t>
      </w:r>
    </w:p>
    <w:p w:rsidR="00D328D9" w:rsidRDefault="005C3A84">
      <w:pPr>
        <w:shd w:val="clear" w:color="auto" w:fill="FFFFFF"/>
        <w:spacing w:line="259" w:lineRule="auto"/>
        <w:ind w:left="2061" w:hanging="720"/>
        <w:rPr>
          <w:rFonts w:ascii="Calibri" w:eastAsia="Calibri" w:hAnsi="Calibri" w:cs="Calibri"/>
        </w:rPr>
      </w:pPr>
      <w:r>
        <w:rPr>
          <w:rFonts w:ascii="Calibri" w:eastAsia="Calibri" w:hAnsi="Calibri" w:cs="Calibri"/>
        </w:rPr>
        <w:t xml:space="preserve"> El comp</w:t>
      </w:r>
      <w:r>
        <w:rPr>
          <w:rFonts w:ascii="Calibri" w:eastAsia="Calibri" w:hAnsi="Calibri" w:cs="Calibri"/>
        </w:rPr>
        <w:t>lejo siguiente es el más conocido de la historia escrita, con la aparición del mundo clásico de Grecia y Roma, así como de China y más tarde de Islam, el Renacimiento europeo y la aparición de las potencias coloniales. Desde el siglo XVIII se viene produci</w:t>
      </w:r>
      <w:r>
        <w:rPr>
          <w:rFonts w:ascii="Calibri" w:eastAsia="Calibri" w:hAnsi="Calibri" w:cs="Calibri"/>
        </w:rPr>
        <w:t xml:space="preserve">endo la independencia de las antiguas colonias, primero en América y después en Asia y África. Ahora hablamos no sólo de estados, sino de naciones y, sobre todo en la época colonial, de imperios. </w:t>
      </w:r>
    </w:p>
    <w:p w:rsidR="00D328D9" w:rsidRDefault="005C3A84">
      <w:pPr>
        <w:numPr>
          <w:ilvl w:val="0"/>
          <w:numId w:val="57"/>
        </w:numPr>
        <w:shd w:val="clear" w:color="auto" w:fill="FFFFFF"/>
        <w:spacing w:line="259" w:lineRule="auto"/>
      </w:pPr>
      <w:r>
        <w:rPr>
          <w:rFonts w:ascii="Calibri" w:eastAsia="Calibri" w:hAnsi="Calibri" w:cs="Calibri"/>
          <w:b/>
          <w:u w:val="single"/>
        </w:rPr>
        <w:t>Resumen</w:t>
      </w:r>
      <w:r>
        <w:rPr>
          <w:rFonts w:ascii="Calibri" w:eastAsia="Calibri" w:hAnsi="Calibri" w:cs="Calibri"/>
        </w:rPr>
        <w:t xml:space="preserve">: </w:t>
      </w:r>
    </w:p>
    <w:p w:rsidR="00D328D9" w:rsidRDefault="005C3A84">
      <w:pPr>
        <w:numPr>
          <w:ilvl w:val="0"/>
          <w:numId w:val="309"/>
        </w:numPr>
        <w:shd w:val="clear" w:color="auto" w:fill="FFFFFF"/>
        <w:spacing w:line="259" w:lineRule="auto"/>
      </w:pPr>
      <w:r>
        <w:rPr>
          <w:rFonts w:ascii="Calibri" w:eastAsia="Calibri" w:hAnsi="Calibri" w:cs="Calibri"/>
        </w:rPr>
        <w:t>En arqueología se compone de dos elementos princi</w:t>
      </w:r>
      <w:r>
        <w:rPr>
          <w:rFonts w:ascii="Calibri" w:eastAsia="Calibri" w:hAnsi="Calibri" w:cs="Calibri"/>
        </w:rPr>
        <w:t xml:space="preserve">pales: </w:t>
      </w:r>
    </w:p>
    <w:p w:rsidR="00D328D9" w:rsidRDefault="005C3A84">
      <w:pPr>
        <w:numPr>
          <w:ilvl w:val="0"/>
          <w:numId w:val="105"/>
        </w:numPr>
        <w:shd w:val="clear" w:color="auto" w:fill="FFFFFF"/>
        <w:spacing w:line="259" w:lineRule="auto"/>
        <w:rPr>
          <w:rFonts w:ascii="Calibri" w:eastAsia="Calibri" w:hAnsi="Calibri" w:cs="Calibri"/>
        </w:rPr>
      </w:pPr>
      <w:r>
        <w:rPr>
          <w:rFonts w:ascii="Calibri" w:eastAsia="Calibri" w:hAnsi="Calibri" w:cs="Calibri"/>
        </w:rPr>
        <w:t>Los métodos de datación relativa nos permiten determinar si una cosa es relativamente más antigua o más reciente que otra.</w:t>
      </w:r>
    </w:p>
    <w:p w:rsidR="00D328D9" w:rsidRDefault="005C3A84">
      <w:pPr>
        <w:numPr>
          <w:ilvl w:val="0"/>
          <w:numId w:val="105"/>
        </w:numPr>
        <w:shd w:val="clear" w:color="auto" w:fill="FFFFFF"/>
        <w:spacing w:line="259" w:lineRule="auto"/>
        <w:rPr>
          <w:rFonts w:ascii="Calibri" w:eastAsia="Calibri" w:hAnsi="Calibri" w:cs="Calibri"/>
        </w:rPr>
      </w:pPr>
      <w:r>
        <w:rPr>
          <w:rFonts w:ascii="Calibri" w:eastAsia="Calibri" w:hAnsi="Calibri" w:cs="Calibri"/>
        </w:rPr>
        <w:t xml:space="preserve">Los métodos absolutos hacen posible dar una fecha en años. </w:t>
      </w:r>
    </w:p>
    <w:p w:rsidR="00D328D9" w:rsidRDefault="005C3A84">
      <w:pPr>
        <w:numPr>
          <w:ilvl w:val="0"/>
          <w:numId w:val="309"/>
        </w:numPr>
        <w:shd w:val="clear" w:color="auto" w:fill="FFFFFF"/>
        <w:spacing w:line="259" w:lineRule="auto"/>
      </w:pPr>
      <w:r>
        <w:rPr>
          <w:rFonts w:ascii="Calibri" w:eastAsia="Calibri" w:hAnsi="Calibri" w:cs="Calibri"/>
        </w:rPr>
        <w:t>La datación arqueológica como tal es más fiable cuando se han utilizado conjuntamente los dos métodos, por ejemplo, cuando el orden relativo asignado a los niveles de una excavación se puede confirmar con fechas absolutas para cada estrato. Donde sea posib</w:t>
      </w:r>
      <w:r>
        <w:rPr>
          <w:rFonts w:ascii="Calibri" w:eastAsia="Calibri" w:hAnsi="Calibri" w:cs="Calibri"/>
        </w:rPr>
        <w:t>le, deberían constatarse los resultados de un método absoluto de otro, por ejemplo, el radiocarbono con la dendrocronología, las series del uranio con la termolutniniscencia.</w:t>
      </w:r>
    </w:p>
    <w:p w:rsidR="00D328D9" w:rsidRDefault="005C3A84">
      <w:pPr>
        <w:numPr>
          <w:ilvl w:val="0"/>
          <w:numId w:val="309"/>
        </w:numPr>
        <w:shd w:val="clear" w:color="auto" w:fill="FFFFFF"/>
        <w:spacing w:line="259" w:lineRule="auto"/>
      </w:pPr>
      <w:r>
        <w:rPr>
          <w:rFonts w:ascii="Calibri" w:eastAsia="Calibri" w:hAnsi="Calibri" w:cs="Calibri"/>
        </w:rPr>
        <w:t>La precisión de datación que se logra para cada periodo ayuda a determinar el tip</w:t>
      </w:r>
      <w:r>
        <w:rPr>
          <w:rFonts w:ascii="Calibri" w:eastAsia="Calibri" w:hAnsi="Calibri" w:cs="Calibri"/>
        </w:rPr>
        <w:t xml:space="preserve">o de preguntas que hacemos sobre el pasado. Para el paleolítico, cuestiones sobre el cambio a largo plazo, para épocas posteriores, preguntas que se suelen interesar más por las variaciones a corto plazo del desarrollo humano a nivel mundial. </w:t>
      </w:r>
    </w:p>
    <w:p w:rsidR="00D328D9" w:rsidRDefault="00D328D9">
      <w:pPr>
        <w:shd w:val="clear" w:color="auto" w:fill="FFFFFF"/>
        <w:spacing w:line="259" w:lineRule="auto"/>
        <w:ind w:left="1800"/>
        <w:rPr>
          <w:rFonts w:ascii="Calibri" w:eastAsia="Calibri" w:hAnsi="Calibri" w:cs="Calibri"/>
        </w:rPr>
      </w:pPr>
    </w:p>
    <w:p w:rsidR="00D328D9" w:rsidRDefault="005C3A84">
      <w:pPr>
        <w:numPr>
          <w:ilvl w:val="0"/>
          <w:numId w:val="309"/>
        </w:numPr>
        <w:shd w:val="clear" w:color="auto" w:fill="FFE599"/>
        <w:spacing w:line="259" w:lineRule="auto"/>
        <w:rPr>
          <w:b/>
        </w:rPr>
      </w:pPr>
      <w:r>
        <w:rPr>
          <w:rFonts w:ascii="Calibri" w:eastAsia="Calibri" w:hAnsi="Calibri" w:cs="Calibri"/>
          <w:b/>
          <w:u w:val="single"/>
        </w:rPr>
        <w:t xml:space="preserve">Explorando </w:t>
      </w:r>
      <w:r>
        <w:rPr>
          <w:rFonts w:ascii="Calibri" w:eastAsia="Calibri" w:hAnsi="Calibri" w:cs="Calibri"/>
          <w:b/>
          <w:u w:val="single"/>
        </w:rPr>
        <w:t>algunos temas de arqueología-Tapía:</w:t>
      </w:r>
    </w:p>
    <w:p w:rsidR="00D328D9" w:rsidRDefault="005C3A84">
      <w:pPr>
        <w:numPr>
          <w:ilvl w:val="0"/>
          <w:numId w:val="185"/>
        </w:numPr>
        <w:spacing w:line="259" w:lineRule="auto"/>
        <w:rPr>
          <w:b/>
        </w:rPr>
      </w:pPr>
      <w:r>
        <w:rPr>
          <w:rFonts w:ascii="Calibri" w:eastAsia="Calibri" w:hAnsi="Calibri" w:cs="Calibri"/>
          <w:b/>
          <w:u w:val="single"/>
        </w:rPr>
        <w:t>La inquietante humanidad de los Neanderthales:</w:t>
      </w:r>
      <w:r>
        <w:rPr>
          <w:rFonts w:ascii="Calibri" w:eastAsia="Calibri" w:hAnsi="Calibri" w:cs="Calibri"/>
        </w:rPr>
        <w:t xml:space="preserve"> La asociación de los artefactos líticos con restos óseos de Neanderthales en diferentes sitios de Europa oriental y occidental fue el argumento que consagró a esta especie c</w:t>
      </w:r>
      <w:r>
        <w:rPr>
          <w:rFonts w:ascii="Calibri" w:eastAsia="Calibri" w:hAnsi="Calibri" w:cs="Calibri"/>
        </w:rPr>
        <w:t>omo la única presente en el Paleolítico Medio, el cuál fue una construcción conceptual del S. XIX, definido por Mortillet en 1897, Abate Brehuil en 1912 y F. Bordes en 1956 y durante la mayor parte del S. XX fue utilizada para agrupar los restos óseos huma</w:t>
      </w:r>
      <w:r>
        <w:rPr>
          <w:rFonts w:ascii="Calibri" w:eastAsia="Calibri" w:hAnsi="Calibri" w:cs="Calibri"/>
        </w:rPr>
        <w:t>nos y culturales comprendido entre 120 y 30 Ka.</w:t>
      </w:r>
    </w:p>
    <w:p w:rsidR="00D328D9" w:rsidRDefault="005C3A84">
      <w:pPr>
        <w:spacing w:line="259" w:lineRule="auto"/>
        <w:ind w:left="1440" w:hanging="720"/>
        <w:rPr>
          <w:rFonts w:ascii="Calibri" w:eastAsia="Calibri" w:hAnsi="Calibri" w:cs="Calibri"/>
        </w:rPr>
      </w:pPr>
      <w:r>
        <w:rPr>
          <w:rFonts w:ascii="Calibri" w:eastAsia="Calibri" w:hAnsi="Calibri" w:cs="Calibri"/>
        </w:rPr>
        <w:t>En los últimos 20 años, las investigaciones efectuadas en Europa, Oriente Próximo y África nororiental han permitido cuestionar y resignificar el tradicional Paleolítico Medio. Stringer señala que la profundi</w:t>
      </w:r>
      <w:r>
        <w:rPr>
          <w:rFonts w:ascii="Calibri" w:eastAsia="Calibri" w:hAnsi="Calibri" w:cs="Calibri"/>
        </w:rPr>
        <w:t xml:space="preserve">dad temporal del período se ha ampliado al os 200-230 Ka. Y que dentro de ese lapso se incluyen los restos humanos de al menos tres homínidos: </w:t>
      </w:r>
    </w:p>
    <w:p w:rsidR="00D328D9" w:rsidRDefault="005C3A84">
      <w:pPr>
        <w:numPr>
          <w:ilvl w:val="0"/>
          <w:numId w:val="41"/>
        </w:numPr>
        <w:spacing w:line="259" w:lineRule="auto"/>
        <w:rPr>
          <w:rFonts w:ascii="Calibri" w:eastAsia="Calibri" w:hAnsi="Calibri" w:cs="Calibri"/>
        </w:rPr>
      </w:pPr>
      <w:r>
        <w:rPr>
          <w:rFonts w:ascii="Calibri" w:eastAsia="Calibri" w:hAnsi="Calibri" w:cs="Calibri"/>
        </w:rPr>
        <w:t xml:space="preserve">En nombre genérico de preneanderthales. </w:t>
      </w:r>
    </w:p>
    <w:p w:rsidR="00D328D9" w:rsidRDefault="005C3A84">
      <w:pPr>
        <w:numPr>
          <w:ilvl w:val="0"/>
          <w:numId w:val="41"/>
        </w:numPr>
        <w:spacing w:line="259" w:lineRule="auto"/>
        <w:rPr>
          <w:rFonts w:ascii="Calibri" w:eastAsia="Calibri" w:hAnsi="Calibri" w:cs="Calibri"/>
        </w:rPr>
      </w:pPr>
      <w:r>
        <w:rPr>
          <w:rFonts w:ascii="Calibri" w:eastAsia="Calibri" w:hAnsi="Calibri" w:cs="Calibri"/>
        </w:rPr>
        <w:t>El homo neanderthalensis.</w:t>
      </w:r>
    </w:p>
    <w:p w:rsidR="00D328D9" w:rsidRDefault="005C3A84">
      <w:pPr>
        <w:numPr>
          <w:ilvl w:val="0"/>
          <w:numId w:val="41"/>
        </w:numPr>
        <w:spacing w:line="259" w:lineRule="auto"/>
        <w:rPr>
          <w:rFonts w:ascii="Calibri" w:eastAsia="Calibri" w:hAnsi="Calibri" w:cs="Calibri"/>
        </w:rPr>
      </w:pPr>
      <w:r>
        <w:rPr>
          <w:rFonts w:ascii="Calibri" w:eastAsia="Calibri" w:hAnsi="Calibri" w:cs="Calibri"/>
        </w:rPr>
        <w:t xml:space="preserve">El homo sapiens. </w:t>
      </w:r>
    </w:p>
    <w:p w:rsidR="00D328D9" w:rsidRDefault="005C3A84">
      <w:pPr>
        <w:spacing w:line="259" w:lineRule="auto"/>
        <w:ind w:left="1440" w:hanging="720"/>
        <w:rPr>
          <w:rFonts w:ascii="Calibri" w:eastAsia="Calibri" w:hAnsi="Calibri" w:cs="Calibri"/>
        </w:rPr>
      </w:pPr>
      <w:r>
        <w:rPr>
          <w:rFonts w:ascii="Calibri" w:eastAsia="Calibri" w:hAnsi="Calibri" w:cs="Calibri"/>
        </w:rPr>
        <w:t>Los restos óseos de estos h</w:t>
      </w:r>
      <w:r>
        <w:rPr>
          <w:rFonts w:ascii="Calibri" w:eastAsia="Calibri" w:hAnsi="Calibri" w:cs="Calibri"/>
        </w:rPr>
        <w:t xml:space="preserve">omínidos se encuentran asociados con diversos conjuntos artefactuales que varían espacial y temporalmente. </w:t>
      </w:r>
    </w:p>
    <w:p w:rsidR="00D328D9" w:rsidRDefault="005C3A84">
      <w:pPr>
        <w:numPr>
          <w:ilvl w:val="0"/>
          <w:numId w:val="185"/>
        </w:numPr>
        <w:spacing w:line="259" w:lineRule="auto"/>
      </w:pPr>
      <w:r>
        <w:rPr>
          <w:rFonts w:ascii="Calibri" w:eastAsia="Calibri" w:hAnsi="Calibri" w:cs="Calibri"/>
          <w:b/>
          <w:u w:val="single"/>
        </w:rPr>
        <w:t>La variabilidad del registro arqueológico:</w:t>
      </w:r>
      <w:r>
        <w:rPr>
          <w:rFonts w:ascii="Calibri" w:eastAsia="Calibri" w:hAnsi="Calibri" w:cs="Calibri"/>
        </w:rPr>
        <w:t xml:space="preserve"> Los contextos arqueológicos correspondientes a la</w:t>
      </w:r>
      <w:r>
        <w:rPr>
          <w:rFonts w:ascii="Calibri" w:eastAsia="Calibri" w:hAnsi="Calibri" w:cs="Calibri"/>
          <w:i/>
        </w:rPr>
        <w:t xml:space="preserve"> industria achelense</w:t>
      </w:r>
      <w:r>
        <w:rPr>
          <w:rFonts w:ascii="Calibri" w:eastAsia="Calibri" w:hAnsi="Calibri" w:cs="Calibri"/>
        </w:rPr>
        <w:t xml:space="preserve"> del Paleolítico Inferior son reempl</w:t>
      </w:r>
      <w:r>
        <w:rPr>
          <w:rFonts w:ascii="Calibri" w:eastAsia="Calibri" w:hAnsi="Calibri" w:cs="Calibri"/>
        </w:rPr>
        <w:t>azados por conjuntos donde aumenta la frecuencia de la extracción sistemática de lascas y la confección de instrumentos específicos a partir de ellas. Sin embargo, los conjuntos artefactuales presentan gran variabilidad local y regional. Algunos están acom</w:t>
      </w:r>
      <w:r>
        <w:rPr>
          <w:rFonts w:ascii="Calibri" w:eastAsia="Calibri" w:hAnsi="Calibri" w:cs="Calibri"/>
        </w:rPr>
        <w:t xml:space="preserve">pañados de bifaces, otros presentan técnicas especificas que se vinculan con las características de la materia prima utilizada. </w:t>
      </w:r>
    </w:p>
    <w:p w:rsidR="00D328D9" w:rsidRDefault="005C3A84">
      <w:pPr>
        <w:spacing w:line="259" w:lineRule="auto"/>
        <w:ind w:left="1440" w:hanging="720"/>
        <w:rPr>
          <w:rFonts w:ascii="Calibri" w:eastAsia="Calibri" w:hAnsi="Calibri" w:cs="Calibri"/>
        </w:rPr>
      </w:pPr>
      <w:r>
        <w:rPr>
          <w:rFonts w:ascii="Calibri" w:eastAsia="Calibri" w:hAnsi="Calibri" w:cs="Calibri"/>
        </w:rPr>
        <w:t>Los nuevos datos y fechados obtenidos fuera de Europa indican que el hombre de Neanderthal no habría sido el único humano produ</w:t>
      </w:r>
      <w:r>
        <w:rPr>
          <w:rFonts w:ascii="Calibri" w:eastAsia="Calibri" w:hAnsi="Calibri" w:cs="Calibri"/>
        </w:rPr>
        <w:t>ctor de la industria musteriense y sus variedades. Hacia los 150 Ka, los restos humanos encontrados en el sitio del sur y este de África indican la presencia inequívoca de los humanos modernos. En sitios del norte de África, no sólo aparecieron lascas obte</w:t>
      </w:r>
      <w:r>
        <w:rPr>
          <w:rFonts w:ascii="Calibri" w:eastAsia="Calibri" w:hAnsi="Calibri" w:cs="Calibri"/>
        </w:rPr>
        <w:t xml:space="preserve">nidas a partir de una tecnología sistemática sino tambien hojas, procedentes de núcleos prismáticos tradicionalmente considerados exclusivos del Paleolítico Superior.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Las evidencias de variabilidad en el registro arqueológico y de contemporaneidad entre </w:t>
      </w:r>
      <w:r>
        <w:rPr>
          <w:rFonts w:ascii="Calibri" w:eastAsia="Calibri" w:hAnsi="Calibri" w:cs="Calibri"/>
        </w:rPr>
        <w:t xml:space="preserve">poblaciones humanas de diferentes especies han reemplazado los esquemas que encasillaban el Paleolítico Medio en una tipología estática, en una única especie de homínido.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Algunos expositores dijeron:</w:t>
      </w:r>
    </w:p>
    <w:p w:rsidR="00D328D9" w:rsidRDefault="005C3A84">
      <w:pPr>
        <w:numPr>
          <w:ilvl w:val="0"/>
          <w:numId w:val="280"/>
        </w:numPr>
        <w:spacing w:line="259" w:lineRule="auto"/>
        <w:rPr>
          <w:rFonts w:ascii="Calibri" w:eastAsia="Calibri" w:hAnsi="Calibri" w:cs="Calibri"/>
        </w:rPr>
      </w:pPr>
      <w:r>
        <w:rPr>
          <w:rFonts w:ascii="Calibri" w:eastAsia="Calibri" w:hAnsi="Calibri" w:cs="Calibri"/>
          <w:b/>
          <w:u w:val="single"/>
        </w:rPr>
        <w:t>Mellars:</w:t>
      </w:r>
      <w:r>
        <w:rPr>
          <w:rFonts w:ascii="Calibri" w:eastAsia="Calibri" w:hAnsi="Calibri" w:cs="Calibri"/>
        </w:rPr>
        <w:t xml:space="preserve"> Ha demostrado que los restos faunísticos difieren en tamaño, tipo de presas y piezas representadas, y que tambien son variables las pautas de ocupación de los asentamientos, las formas de resolver la subsistencia y las expansiones simbólicas visibles en e</w:t>
      </w:r>
      <w:r>
        <w:rPr>
          <w:rFonts w:ascii="Calibri" w:eastAsia="Calibri" w:hAnsi="Calibri" w:cs="Calibri"/>
        </w:rPr>
        <w:t xml:space="preserve">l registro arqueológico. </w:t>
      </w:r>
    </w:p>
    <w:p w:rsidR="00D328D9" w:rsidRDefault="005C3A84">
      <w:pPr>
        <w:numPr>
          <w:ilvl w:val="0"/>
          <w:numId w:val="280"/>
        </w:numPr>
        <w:spacing w:line="259" w:lineRule="auto"/>
        <w:rPr>
          <w:rFonts w:ascii="Calibri" w:eastAsia="Calibri" w:hAnsi="Calibri" w:cs="Calibri"/>
        </w:rPr>
      </w:pPr>
      <w:r>
        <w:rPr>
          <w:rFonts w:ascii="Calibri" w:eastAsia="Calibri" w:hAnsi="Calibri" w:cs="Calibri"/>
          <w:b/>
          <w:u w:val="single"/>
        </w:rPr>
        <w:t>Mellars, Rolland y Dibble:</w:t>
      </w:r>
      <w:r>
        <w:rPr>
          <w:rFonts w:ascii="Calibri" w:eastAsia="Calibri" w:hAnsi="Calibri" w:cs="Calibri"/>
        </w:rPr>
        <w:t xml:space="preserve"> Demostraron que algunas variaciones de los conjuntos líticos podrían explicarse a partir de los cambios técnicos que se observan a lo largo del tiempo. El musteriense no es una expresión cultural estable</w:t>
      </w:r>
      <w:r>
        <w:rPr>
          <w:rFonts w:ascii="Calibri" w:eastAsia="Calibri" w:hAnsi="Calibri" w:cs="Calibri"/>
        </w:rPr>
        <w:t xml:space="preserve">, tampoco se reconoce una variación estocástica o a saltos. Por el contrario, las secuencias estratigráficas apoyan la existencia de un proceso de cambios continuos y poco marcado. </w:t>
      </w:r>
    </w:p>
    <w:p w:rsidR="00D328D9" w:rsidRDefault="005C3A84">
      <w:pPr>
        <w:numPr>
          <w:ilvl w:val="0"/>
          <w:numId w:val="185"/>
        </w:numPr>
        <w:spacing w:line="259" w:lineRule="auto"/>
      </w:pPr>
      <w:r>
        <w:rPr>
          <w:rFonts w:ascii="Calibri" w:eastAsia="Calibri" w:hAnsi="Calibri" w:cs="Calibri"/>
          <w:b/>
          <w:u w:val="single"/>
        </w:rPr>
        <w:t>El marco ambiental y la extensión del mundo neanderthal:</w:t>
      </w:r>
      <w:r>
        <w:rPr>
          <w:rFonts w:ascii="Calibri" w:eastAsia="Calibri" w:hAnsi="Calibri" w:cs="Calibri"/>
        </w:rPr>
        <w:t xml:space="preserve"> Binford destacó la variabilidad estacional y geográfica de los asentamientos neandertales y diferenció ocupaciones de invierno, de verano, en cuevas de altura o cercanas al nivel del mar. En principio, esta información ha permitido sostener que los Neande</w:t>
      </w:r>
      <w:r>
        <w:rPr>
          <w:rFonts w:ascii="Calibri" w:eastAsia="Calibri" w:hAnsi="Calibri" w:cs="Calibri"/>
        </w:rPr>
        <w:t xml:space="preserve">rthales tenían una amplia flexibilidad adaptativa a diversas latitudes y tipos ambientales. No obstante, Stringer y Gamble, consideran que dicha flexibilidad sólo se hace evidente a partir de los 60 Ka. Teniendo en cuenta la cronología de las ocupaciones, </w:t>
      </w:r>
      <w:r>
        <w:rPr>
          <w:rFonts w:ascii="Calibri" w:eastAsia="Calibri" w:hAnsi="Calibri" w:cs="Calibri"/>
        </w:rPr>
        <w:t xml:space="preserve">sostiene que los Neanderthales no habrían colonizado diferentes ambientes al mismo tiempo. Sólo a partir de esos momentos habrían comenzado a asentarse en ambientes de estacionalidad invernal y con una mayor exigencia calórica. </w:t>
      </w:r>
    </w:p>
    <w:p w:rsidR="00D328D9" w:rsidRDefault="005C3A84">
      <w:pPr>
        <w:spacing w:line="259" w:lineRule="auto"/>
        <w:ind w:left="1440" w:hanging="720"/>
        <w:rPr>
          <w:rFonts w:ascii="Calibri" w:eastAsia="Calibri" w:hAnsi="Calibri" w:cs="Calibri"/>
        </w:rPr>
      </w:pPr>
      <w:r>
        <w:rPr>
          <w:rFonts w:ascii="Calibri" w:eastAsia="Calibri" w:hAnsi="Calibri" w:cs="Calibri"/>
        </w:rPr>
        <w:t>Los territorios europeos má</w:t>
      </w:r>
      <w:r>
        <w:rPr>
          <w:rFonts w:ascii="Calibri" w:eastAsia="Calibri" w:hAnsi="Calibri" w:cs="Calibri"/>
        </w:rPr>
        <w:t>s fríos del norte no fueron ocupados antes de los 60 Ka. Es probable que para entonces existiera una mayor disponibilidad de ambientes templados, más atractivos para la subsistencia. No obstante, otros factores podrían haber impulsado posteriormente los de</w:t>
      </w:r>
      <w:r>
        <w:rPr>
          <w:rFonts w:ascii="Calibri" w:eastAsia="Calibri" w:hAnsi="Calibri" w:cs="Calibri"/>
        </w:rPr>
        <w:t xml:space="preserve">splazamientos hacia ecosistemas más nórdicos.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La mayor densidad de ocupaciones y de restos óseos nenaderthales se ha localizado en las zonas montañosas de Irak, Irán e Israel. Esta distribución de hallazgos ha permitido diferenciar dos espacios geográfic</w:t>
      </w:r>
      <w:r>
        <w:rPr>
          <w:rFonts w:ascii="Calibri" w:eastAsia="Calibri" w:hAnsi="Calibri" w:cs="Calibri"/>
        </w:rPr>
        <w:t xml:space="preserve">os de mayor concentración demográfica y varias áreas de asentamientos dispersos: </w:t>
      </w:r>
    </w:p>
    <w:p w:rsidR="00D328D9" w:rsidRDefault="005C3A84">
      <w:pPr>
        <w:numPr>
          <w:ilvl w:val="0"/>
          <w:numId w:val="31"/>
        </w:numPr>
        <w:spacing w:line="259" w:lineRule="auto"/>
        <w:rPr>
          <w:rFonts w:ascii="Calibri" w:eastAsia="Calibri" w:hAnsi="Calibri" w:cs="Calibri"/>
        </w:rPr>
      </w:pPr>
      <w:r>
        <w:rPr>
          <w:rFonts w:ascii="Calibri" w:eastAsia="Calibri" w:hAnsi="Calibri" w:cs="Calibri"/>
          <w:b/>
          <w:u w:val="single"/>
        </w:rPr>
        <w:t>Sur de Francia</w:t>
      </w:r>
      <w:r>
        <w:rPr>
          <w:rFonts w:ascii="Calibri" w:eastAsia="Calibri" w:hAnsi="Calibri" w:cs="Calibri"/>
        </w:rPr>
        <w:t xml:space="preserve">: La sucesiva reocupación de los sitios ha permitido construir las secuencias estratigráficas clásicas, como las de La Quina, Pech de I’Azé, etc. </w:t>
      </w:r>
    </w:p>
    <w:p w:rsidR="00D328D9" w:rsidRDefault="005C3A84">
      <w:pPr>
        <w:numPr>
          <w:ilvl w:val="0"/>
          <w:numId w:val="31"/>
        </w:numPr>
        <w:spacing w:line="259" w:lineRule="auto"/>
        <w:rPr>
          <w:rFonts w:ascii="Calibri" w:eastAsia="Calibri" w:hAnsi="Calibri" w:cs="Calibri"/>
          <w:u w:val="single"/>
        </w:rPr>
      </w:pPr>
      <w:r>
        <w:rPr>
          <w:rFonts w:ascii="Calibri" w:eastAsia="Calibri" w:hAnsi="Calibri" w:cs="Calibri"/>
          <w:b/>
          <w:u w:val="single"/>
        </w:rPr>
        <w:t>Tierras altas</w:t>
      </w:r>
      <w:r>
        <w:rPr>
          <w:rFonts w:ascii="Calibri" w:eastAsia="Calibri" w:hAnsi="Calibri" w:cs="Calibri"/>
          <w:b/>
          <w:u w:val="single"/>
        </w:rPr>
        <w:t xml:space="preserve"> y montañosas de Israel e Irán:</w:t>
      </w:r>
      <w:r>
        <w:rPr>
          <w:rFonts w:ascii="Calibri" w:eastAsia="Calibri" w:hAnsi="Calibri" w:cs="Calibri"/>
        </w:rPr>
        <w:t xml:space="preserve"> Se han encontrado restos de Neanderthales y conjuntos artefactuales musterienses en cuevas con diferentes niveles de ocupación, como Amud, Jabrud, Kebara y Shanidar.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En Europa los ambientes más atractivos fueron las llanur</w:t>
      </w:r>
      <w:r>
        <w:rPr>
          <w:rFonts w:ascii="Calibri" w:eastAsia="Calibri" w:hAnsi="Calibri" w:cs="Calibri"/>
        </w:rPr>
        <w:t>as occidentales y las mesetas de mediana altura en las zonas montañosas, donde los climas oceánicos amortiguan las fluctuaciones térmicas estacionales. En Francia, Bélgica, Inglaterra y Alemania, los registros faunísticos asociados con materiales musterien</w:t>
      </w:r>
      <w:r>
        <w:rPr>
          <w:rFonts w:ascii="Calibri" w:eastAsia="Calibri" w:hAnsi="Calibri" w:cs="Calibri"/>
        </w:rPr>
        <w:t xml:space="preserve">ses indican que allí habitaban abundantes y diversas manadas de animales pleistocénicos.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En Oriente Próximo, los lugares con mayor densidad demográfica se encuentran en ambientes que tenían temperaturas bajas durante las glaciaciones y con un abundante y</w:t>
      </w:r>
      <w:r>
        <w:rPr>
          <w:rFonts w:ascii="Calibri" w:eastAsia="Calibri" w:hAnsi="Calibri" w:cs="Calibri"/>
        </w:rPr>
        <w:t xml:space="preserve"> diversa biomasa animal. Si bien existen sitios ubicados en las elevadas latitudes de Europa, su baja densidad y el menor número de reocupaciones podría indicar las dificultades durante el invierno y para la obtención de los recursos faunísticos. Además, s</w:t>
      </w:r>
      <w:r>
        <w:rPr>
          <w:rFonts w:ascii="Calibri" w:eastAsia="Calibri" w:hAnsi="Calibri" w:cs="Calibri"/>
        </w:rPr>
        <w:t>e puede inferir que cuando los climas continentales presentaban dificultades para la subsistencia, la población neanderthal tendía a instalarse en las regiones más templadas del sur y del oeste de Europa. A diferencia de la extendida dispersión y colonizac</w:t>
      </w:r>
      <w:r>
        <w:rPr>
          <w:rFonts w:ascii="Calibri" w:eastAsia="Calibri" w:hAnsi="Calibri" w:cs="Calibri"/>
        </w:rPr>
        <w:t>ión de espacios que alcanzó el Homo sapiens, el mundo neanderthal estaba restringido a los ambientes mediterráneos. Una de las explicaciones de esta circunscripción territorial puede encontrarse en la anatomía que evidencian los restos óseos y las estrateg</w:t>
      </w:r>
      <w:r>
        <w:rPr>
          <w:rFonts w:ascii="Calibri" w:eastAsia="Calibri" w:hAnsi="Calibri" w:cs="Calibri"/>
        </w:rPr>
        <w:t xml:space="preserve">ias adaptativas que implican. </w:t>
      </w:r>
    </w:p>
    <w:p w:rsidR="00D328D9" w:rsidRDefault="005C3A84">
      <w:pPr>
        <w:spacing w:line="259" w:lineRule="auto"/>
        <w:ind w:left="1440" w:hanging="720"/>
        <w:rPr>
          <w:rFonts w:ascii="Calibri" w:eastAsia="Calibri" w:hAnsi="Calibri" w:cs="Calibri"/>
        </w:rPr>
      </w:pPr>
      <w:r>
        <w:rPr>
          <w:rFonts w:ascii="Calibri" w:eastAsia="Calibri" w:hAnsi="Calibri" w:cs="Calibri"/>
        </w:rPr>
        <w:t xml:space="preserve">  En conclusión, los homínidos que han sido contemporáneos y sus actividades se incluyen dentro del mismo período cultural, son el resultado de procesos evolutivos producidos en zonas geográficas y ambientes diferentes. La va</w:t>
      </w:r>
      <w:r>
        <w:rPr>
          <w:rFonts w:ascii="Calibri" w:eastAsia="Calibri" w:hAnsi="Calibri" w:cs="Calibri"/>
        </w:rPr>
        <w:t xml:space="preserve">riabilidad que exhiben los registros arqueológicos europeos y africanos del Paleolítico Medio bien puede ser una de las consecuencias de dicho proceso.  </w:t>
      </w:r>
    </w:p>
    <w:p w:rsidR="00D328D9" w:rsidRDefault="005C3A84">
      <w:pPr>
        <w:numPr>
          <w:ilvl w:val="0"/>
          <w:numId w:val="185"/>
        </w:numPr>
        <w:spacing w:line="259" w:lineRule="auto"/>
      </w:pPr>
      <w:r>
        <w:rPr>
          <w:rFonts w:ascii="Calibri" w:eastAsia="Calibri" w:hAnsi="Calibri" w:cs="Calibri"/>
          <w:b/>
          <w:u w:val="single"/>
        </w:rPr>
        <w:t>El registro arqueológico de los Neanderthales:</w:t>
      </w:r>
      <w:r>
        <w:rPr>
          <w:rFonts w:ascii="Calibri" w:eastAsia="Calibri" w:hAnsi="Calibri" w:cs="Calibri"/>
        </w:rPr>
        <w:t xml:space="preserve"> </w:t>
      </w:r>
    </w:p>
    <w:p w:rsidR="00D328D9" w:rsidRDefault="005C3A84">
      <w:pPr>
        <w:numPr>
          <w:ilvl w:val="0"/>
          <w:numId w:val="155"/>
        </w:numPr>
        <w:spacing w:line="259" w:lineRule="auto"/>
      </w:pPr>
      <w:r>
        <w:rPr>
          <w:rFonts w:ascii="Calibri" w:eastAsia="Calibri" w:hAnsi="Calibri" w:cs="Calibri"/>
          <w:b/>
          <w:u w:val="single"/>
        </w:rPr>
        <w:t>Tecnología lítica y conjuntos artefactuales:</w:t>
      </w:r>
      <w:r>
        <w:rPr>
          <w:rFonts w:ascii="Calibri" w:eastAsia="Calibri" w:hAnsi="Calibri" w:cs="Calibri"/>
        </w:rPr>
        <w:t xml:space="preserve"> A mediado</w:t>
      </w:r>
      <w:r>
        <w:rPr>
          <w:rFonts w:ascii="Calibri" w:eastAsia="Calibri" w:hAnsi="Calibri" w:cs="Calibri"/>
        </w:rPr>
        <w:t xml:space="preserve">s del S. XX, F. Bordes estudió el material lítico procedente de muchos sitios Neanderthales del suroeste de Francia. Algunos aspectos que destaco fueron: </w:t>
      </w:r>
    </w:p>
    <w:p w:rsidR="00D328D9" w:rsidRDefault="005C3A84">
      <w:pPr>
        <w:numPr>
          <w:ilvl w:val="0"/>
          <w:numId w:val="153"/>
        </w:numPr>
        <w:spacing w:line="259" w:lineRule="auto"/>
        <w:rPr>
          <w:rFonts w:ascii="Calibri" w:eastAsia="Calibri" w:hAnsi="Calibri" w:cs="Calibri"/>
          <w:u w:val="single"/>
        </w:rPr>
      </w:pPr>
      <w:r>
        <w:rPr>
          <w:rFonts w:ascii="Calibri" w:eastAsia="Calibri" w:hAnsi="Calibri" w:cs="Calibri"/>
          <w:b/>
          <w:u w:val="single"/>
        </w:rPr>
        <w:t>La existencia de 63 tipos distintos de instrumentos musterienses:</w:t>
      </w:r>
    </w:p>
    <w:p w:rsidR="00D328D9" w:rsidRDefault="005C3A84">
      <w:pPr>
        <w:numPr>
          <w:ilvl w:val="0"/>
          <w:numId w:val="153"/>
        </w:numPr>
        <w:spacing w:line="259" w:lineRule="auto"/>
        <w:rPr>
          <w:rFonts w:ascii="Calibri" w:eastAsia="Calibri" w:hAnsi="Calibri" w:cs="Calibri"/>
          <w:u w:val="single"/>
        </w:rPr>
      </w:pPr>
      <w:r>
        <w:rPr>
          <w:rFonts w:ascii="Calibri" w:eastAsia="Calibri" w:hAnsi="Calibri" w:cs="Calibri"/>
          <w:b/>
          <w:u w:val="single"/>
        </w:rPr>
        <w:t>La presencia de la técnica Levalloi</w:t>
      </w:r>
      <w:r>
        <w:rPr>
          <w:rFonts w:ascii="Calibri" w:eastAsia="Calibri" w:hAnsi="Calibri" w:cs="Calibri"/>
          <w:b/>
          <w:u w:val="single"/>
        </w:rPr>
        <w:t>s como una de las formas de producción de lascas típicas de la industria musteriense:</w:t>
      </w:r>
      <w:r>
        <w:rPr>
          <w:rFonts w:ascii="Calibri" w:eastAsia="Calibri" w:hAnsi="Calibri" w:cs="Calibri"/>
        </w:rPr>
        <w:t xml:space="preserve"> Dice que en esta técnica primero se talla un núcleo mediante sucesivas extracciones en una de sus caras a fin de obtener una forma abovedada. Luego, se prepara una plataf</w:t>
      </w:r>
      <w:r>
        <w:rPr>
          <w:rFonts w:ascii="Calibri" w:eastAsia="Calibri" w:hAnsi="Calibri" w:cs="Calibri"/>
        </w:rPr>
        <w:t>orma de percusión para posteriormente golpear en ella y así desprender una lasca. Este procedimiento se repite hasta que el núcleo se lo denomina caparazón de tortuga, por su morfología final. Además, esta técnica, si bien presenta variantes regionales rec</w:t>
      </w:r>
      <w:r>
        <w:rPr>
          <w:rFonts w:ascii="Calibri" w:eastAsia="Calibri" w:hAnsi="Calibri" w:cs="Calibri"/>
        </w:rPr>
        <w:t xml:space="preserve">onocidas en sitios europeos y del Oriente Próximo, resulta muy distinta de los núcleos de hojas del Paleolítico Superior, tanto por las técnicas que se utilizaron para su extracción como por su producto final. Mediante esta tecnología, el artesano lograba </w:t>
      </w:r>
      <w:r>
        <w:rPr>
          <w:rFonts w:ascii="Calibri" w:eastAsia="Calibri" w:hAnsi="Calibri" w:cs="Calibri"/>
        </w:rPr>
        <w:t xml:space="preserve">desbastar un guijarro y al mismo tiempo predeterminaba la forma de las lascas que se desprendían de ese núcleo. Desde el punto de vista de la evolución cultural se ha considerado que dicha técnica representa un avance tecnológico en la talla de la piedra. </w:t>
      </w:r>
      <w:r>
        <w:rPr>
          <w:rFonts w:ascii="Calibri" w:eastAsia="Calibri" w:hAnsi="Calibri" w:cs="Calibri"/>
        </w:rPr>
        <w:t xml:space="preserve">Indica que, al preparar el núcleo, los Neanderthales controlaban la forma y el tamaño de las lascas que deseaban obtener. Esto requirió mayor habilidad técnica y coordinación neuromotora, cualidades que no estaban expresadas en los conjuntos artefactuales </w:t>
      </w:r>
      <w:r>
        <w:rPr>
          <w:rFonts w:ascii="Calibri" w:eastAsia="Calibri" w:hAnsi="Calibri" w:cs="Calibri"/>
        </w:rPr>
        <w:t xml:space="preserve">de los homínidos precedentes. </w:t>
      </w:r>
    </w:p>
    <w:p w:rsidR="00D328D9" w:rsidRDefault="005C3A84">
      <w:pPr>
        <w:spacing w:line="259" w:lineRule="auto"/>
        <w:ind w:left="2160" w:hanging="720"/>
        <w:rPr>
          <w:rFonts w:ascii="Calibri" w:eastAsia="Calibri" w:hAnsi="Calibri" w:cs="Calibri"/>
          <w:sz w:val="24"/>
          <w:szCs w:val="24"/>
        </w:rPr>
      </w:pPr>
      <w:r>
        <w:rPr>
          <w:rFonts w:ascii="Calibri" w:eastAsia="Calibri" w:hAnsi="Calibri" w:cs="Calibri"/>
        </w:rPr>
        <w:t>En la actualidad, las tipologías tradicionales como la que elaboró Bordes han recibido fuertes críticas. Las clases y los tipos de instrumentos se definieron considerando que la forma y la función de cada uno de ellos respond</w:t>
      </w:r>
      <w:r>
        <w:rPr>
          <w:rFonts w:ascii="Calibri" w:eastAsia="Calibri" w:hAnsi="Calibri" w:cs="Calibri"/>
        </w:rPr>
        <w:t xml:space="preserve">e a la intención inicial que el artesano se propuso al fabricarlos desde el comienzo </w:t>
      </w:r>
      <w:r>
        <w:rPr>
          <w:rFonts w:ascii="Calibri" w:eastAsia="Calibri" w:hAnsi="Calibri" w:cs="Calibri"/>
          <w:sz w:val="24"/>
          <w:szCs w:val="24"/>
        </w:rPr>
        <w:t xml:space="preserve">de la operación técnica. Sin embargo, este argumento no tiene en cuenta los retoques que pueden ser producidos si se los reutiliza y/o recicla. </w:t>
      </w:r>
    </w:p>
    <w:p w:rsidR="00D328D9" w:rsidRDefault="00D328D9">
      <w:pPr>
        <w:spacing w:after="160" w:line="259" w:lineRule="auto"/>
        <w:ind w:left="1440" w:right="78" w:hanging="720"/>
        <w:jc w:val="both"/>
        <w:rPr>
          <w:rFonts w:ascii="Calibri" w:eastAsia="Calibri" w:hAnsi="Calibri" w:cs="Calibri"/>
          <w:sz w:val="24"/>
          <w:szCs w:val="24"/>
        </w:rPr>
      </w:pPr>
    </w:p>
    <w:p w:rsidR="00D328D9" w:rsidRDefault="005C3A84">
      <w:pPr>
        <w:numPr>
          <w:ilvl w:val="0"/>
          <w:numId w:val="109"/>
        </w:numPr>
        <w:shd w:val="clear" w:color="auto" w:fill="FFE599"/>
        <w:spacing w:line="259" w:lineRule="auto"/>
        <w:rPr>
          <w:sz w:val="24"/>
          <w:szCs w:val="24"/>
        </w:rPr>
      </w:pPr>
      <w:r>
        <w:rPr>
          <w:rFonts w:ascii="Calibri" w:eastAsia="Calibri" w:hAnsi="Calibri" w:cs="Calibri"/>
          <w:sz w:val="24"/>
          <w:szCs w:val="24"/>
        </w:rPr>
        <w:t>-</w:t>
      </w:r>
      <w:r>
        <w:rPr>
          <w:rFonts w:ascii="Calibri" w:eastAsia="Calibri" w:hAnsi="Calibri" w:cs="Calibri"/>
          <w:b/>
          <w:sz w:val="24"/>
          <w:szCs w:val="24"/>
          <w:u w:val="single"/>
        </w:rPr>
        <w:t xml:space="preserve"> Domínguez Rodríguez – “</w:t>
      </w:r>
      <w:r>
        <w:rPr>
          <w:rFonts w:ascii="Calibri" w:eastAsia="Calibri" w:hAnsi="Calibri" w:cs="Calibri"/>
          <w:b/>
          <w:sz w:val="24"/>
          <w:szCs w:val="24"/>
          <w:u w:val="single"/>
        </w:rPr>
        <w:t>Los primeros homo”:</w:t>
      </w:r>
    </w:p>
    <w:p w:rsidR="00D328D9" w:rsidRDefault="00D328D9">
      <w:pPr>
        <w:spacing w:line="259" w:lineRule="auto"/>
        <w:rPr>
          <w:rFonts w:ascii="Calibri" w:eastAsia="Calibri" w:hAnsi="Calibri" w:cs="Calibri"/>
          <w:sz w:val="24"/>
          <w:szCs w:val="24"/>
        </w:rPr>
      </w:pPr>
    </w:p>
    <w:p w:rsidR="00D328D9" w:rsidRDefault="005C3A84">
      <w:pPr>
        <w:numPr>
          <w:ilvl w:val="0"/>
          <w:numId w:val="255"/>
        </w:numPr>
        <w:spacing w:line="259" w:lineRule="auto"/>
        <w:rPr>
          <w:rFonts w:ascii="Calibri" w:eastAsia="Calibri" w:hAnsi="Calibri" w:cs="Calibri"/>
          <w:sz w:val="24"/>
          <w:szCs w:val="24"/>
        </w:rPr>
      </w:pPr>
      <w:r>
        <w:rPr>
          <w:rFonts w:ascii="Calibri" w:eastAsia="Calibri" w:hAnsi="Calibri" w:cs="Calibri"/>
          <w:b/>
          <w:sz w:val="24"/>
          <w:szCs w:val="24"/>
          <w:u w:val="single"/>
        </w:rPr>
        <w:t>¿Qué papel juega la evolución del cerebro?:</w:t>
      </w:r>
      <w:r>
        <w:rPr>
          <w:rFonts w:ascii="Calibri" w:eastAsia="Calibri" w:hAnsi="Calibri" w:cs="Calibri"/>
          <w:sz w:val="24"/>
          <w:szCs w:val="24"/>
        </w:rPr>
        <w:t xml:space="preserve"> La evolución del cerebro humano es muy importante en el porque el ser humano es el resultado de la evolución de su cerebro. A partir de determinado volumen y organización interna, nuestro cerebro es capaz de convertirnos en seres consciente con capacidad </w:t>
      </w:r>
      <w:r>
        <w:rPr>
          <w:rFonts w:ascii="Calibri" w:eastAsia="Calibri" w:hAnsi="Calibri" w:cs="Calibri"/>
          <w:sz w:val="24"/>
          <w:szCs w:val="24"/>
        </w:rPr>
        <w:t>de filosofar y elaborar un mundo simbólico. Además, dada la similitud morfológica que el ser humano comparte con ciertos seres vivos (como, por ejemplo, gorilas, chimpancés, etc), el tamaño cerebral es el que define nuestro género. A raíz de ello, la evolu</w:t>
      </w:r>
      <w:r>
        <w:rPr>
          <w:rFonts w:ascii="Calibri" w:eastAsia="Calibri" w:hAnsi="Calibri" w:cs="Calibri"/>
          <w:sz w:val="24"/>
          <w:szCs w:val="24"/>
        </w:rPr>
        <w:t xml:space="preserve">ción del cerebro llevo a que se considere la definición Homo=humano. </w:t>
      </w:r>
    </w:p>
    <w:p w:rsidR="00D328D9" w:rsidRDefault="005C3A84">
      <w:pPr>
        <w:numPr>
          <w:ilvl w:val="0"/>
          <w:numId w:val="255"/>
        </w:numPr>
        <w:spacing w:line="259" w:lineRule="auto"/>
        <w:rPr>
          <w:rFonts w:ascii="Calibri" w:eastAsia="Calibri" w:hAnsi="Calibri" w:cs="Calibri"/>
          <w:sz w:val="24"/>
          <w:szCs w:val="24"/>
        </w:rPr>
      </w:pPr>
      <w:r>
        <w:rPr>
          <w:rFonts w:ascii="Calibri" w:eastAsia="Calibri" w:hAnsi="Calibri" w:cs="Calibri"/>
          <w:b/>
          <w:sz w:val="24"/>
          <w:szCs w:val="24"/>
          <w:u w:val="single"/>
        </w:rPr>
        <w:t>¿Qué sucedió con el hallazgo de Homo Habilis y su capacidad craneana?:</w:t>
      </w:r>
      <w:r>
        <w:rPr>
          <w:rFonts w:ascii="Calibri" w:eastAsia="Calibri" w:hAnsi="Calibri" w:cs="Calibri"/>
          <w:sz w:val="24"/>
          <w:szCs w:val="24"/>
        </w:rPr>
        <w:t xml:space="preserve"> Con el hallazgo del Homo Habilis en 1964 se inició una polémica, ya que este nuevo homínido cuyo rango cronológico </w:t>
      </w:r>
      <w:r>
        <w:rPr>
          <w:rFonts w:ascii="Calibri" w:eastAsia="Calibri" w:hAnsi="Calibri" w:cs="Calibri"/>
          <w:sz w:val="24"/>
          <w:szCs w:val="24"/>
        </w:rPr>
        <w:t>abarca entre 2.15 millones de años, mostraba un aumento craneal comparado con sus ancestros y coetaños austrolopitecidos, cuyo promedio oscilaba entre 400 CC y 500 CC, para inferior a los 750 CC del rubicón de Keith. Esto obligó a sus descubridores (Leakey</w:t>
      </w:r>
      <w:r>
        <w:rPr>
          <w:rFonts w:ascii="Calibri" w:eastAsia="Calibri" w:hAnsi="Calibri" w:cs="Calibri"/>
          <w:sz w:val="24"/>
          <w:szCs w:val="24"/>
        </w:rPr>
        <w:t>, Tobias y Napier) a rebajar el límite que definía Homo a 600 CC. Como su cerebro indicaba una mayor inteligencia, este homínido se convirtió en el candidato para explicar las primeras herramientas de piedra con las que apareciera asociado. Otro detalle qu</w:t>
      </w:r>
      <w:r>
        <w:rPr>
          <w:rFonts w:ascii="Calibri" w:eastAsia="Calibri" w:hAnsi="Calibri" w:cs="Calibri"/>
          <w:sz w:val="24"/>
          <w:szCs w:val="24"/>
        </w:rPr>
        <w:t xml:space="preserve">e sirvió para su identificación fue la dentición (premolares y molares), el cual contenía un cambio consistente en comparación con una reducción de la dentición posterior. </w:t>
      </w:r>
    </w:p>
    <w:p w:rsidR="00D328D9" w:rsidRDefault="005C3A84">
      <w:pPr>
        <w:numPr>
          <w:ilvl w:val="0"/>
          <w:numId w:val="255"/>
        </w:numPr>
        <w:spacing w:line="259" w:lineRule="auto"/>
        <w:rPr>
          <w:rFonts w:ascii="Calibri" w:eastAsia="Calibri" w:hAnsi="Calibri" w:cs="Calibri"/>
          <w:sz w:val="24"/>
          <w:szCs w:val="24"/>
        </w:rPr>
      </w:pPr>
      <w:r>
        <w:rPr>
          <w:rFonts w:ascii="Calibri" w:eastAsia="Calibri" w:hAnsi="Calibri" w:cs="Calibri"/>
          <w:b/>
          <w:sz w:val="24"/>
          <w:szCs w:val="24"/>
          <w:u w:val="single"/>
        </w:rPr>
        <w:t>¿Qué se discute en torno a Homo erganeaster/Erectus?:</w:t>
      </w:r>
      <w:r>
        <w:rPr>
          <w:rFonts w:ascii="Calibri" w:eastAsia="Calibri" w:hAnsi="Calibri" w:cs="Calibri"/>
          <w:sz w:val="24"/>
          <w:szCs w:val="24"/>
        </w:rPr>
        <w:t xml:space="preserve"> La discusión que gira en torn</w:t>
      </w:r>
      <w:r>
        <w:rPr>
          <w:rFonts w:ascii="Calibri" w:eastAsia="Calibri" w:hAnsi="Calibri" w:cs="Calibri"/>
          <w:sz w:val="24"/>
          <w:szCs w:val="24"/>
        </w:rPr>
        <w:t>o al Homo erganeaster/Erectus es en base a la morfología de los homínidos que presenta Dmanisi, donde la pequeña población de los homínidos representaba la misma variabilidad que todos los primeros Homo juntos y, que, por lo tanto, Homo se caracterizaba po</w:t>
      </w:r>
      <w:r>
        <w:rPr>
          <w:rFonts w:ascii="Calibri" w:eastAsia="Calibri" w:hAnsi="Calibri" w:cs="Calibri"/>
          <w:sz w:val="24"/>
          <w:szCs w:val="24"/>
        </w:rPr>
        <w:t>r la existencia de una única especie que evolucionaría anagéneticamente en la población que representa Dmanisi y en los homoerectus y homo ergaster posteriores. Pero, esto sería incorrecto, ya que asume como variación morfológica causada por ontógenesis. E</w:t>
      </w:r>
      <w:r>
        <w:rPr>
          <w:rFonts w:ascii="Calibri" w:eastAsia="Calibri" w:hAnsi="Calibri" w:cs="Calibri"/>
          <w:sz w:val="24"/>
          <w:szCs w:val="24"/>
        </w:rPr>
        <w:t xml:space="preserve">n realidad, esto demostraría que estos se dividen en al menos dos especies distintas y cuestionaría que la evolución inicial del género Homo fuese anagénetica. </w:t>
      </w:r>
    </w:p>
    <w:p w:rsidR="00D328D9" w:rsidRDefault="005C3A84">
      <w:pPr>
        <w:spacing w:line="259" w:lineRule="auto"/>
        <w:ind w:left="720"/>
        <w:rPr>
          <w:rFonts w:ascii="Calibri" w:eastAsia="Calibri" w:hAnsi="Calibri" w:cs="Calibri"/>
          <w:b/>
          <w:sz w:val="24"/>
          <w:szCs w:val="24"/>
          <w:u w:val="single"/>
        </w:rPr>
      </w:pPr>
      <w:r>
        <w:rPr>
          <w:rFonts w:ascii="Calibri" w:eastAsia="Calibri" w:hAnsi="Calibri" w:cs="Calibri"/>
          <w:sz w:val="24"/>
          <w:szCs w:val="24"/>
        </w:rPr>
        <w:t>Lo que llevo a Damnisi a pensar así es el estudio de cinco cráneos (2 individuos maduros, 2 adultos y uno anciano). Esta morfología es un compuesto de rasgos que se observan en los primeros homo y en homo Erectus/ergastes. Algunos autores la denominan Homo</w:t>
      </w:r>
      <w:r>
        <w:rPr>
          <w:rFonts w:ascii="Calibri" w:eastAsia="Calibri" w:hAnsi="Calibri" w:cs="Calibri"/>
          <w:sz w:val="24"/>
          <w:szCs w:val="24"/>
        </w:rPr>
        <w:t xml:space="preserve"> gergicus porque las características de la cara son diferentes a las del Homo Erectus/ergaster. </w:t>
      </w:r>
    </w:p>
    <w:p w:rsidR="00D328D9" w:rsidRDefault="005C3A84">
      <w:pPr>
        <w:numPr>
          <w:ilvl w:val="0"/>
          <w:numId w:val="255"/>
        </w:numPr>
        <w:spacing w:line="259" w:lineRule="auto"/>
        <w:rPr>
          <w:rFonts w:ascii="Calibri" w:eastAsia="Calibri" w:hAnsi="Calibri" w:cs="Calibri"/>
          <w:sz w:val="24"/>
          <w:szCs w:val="24"/>
        </w:rPr>
      </w:pPr>
      <w:r>
        <w:rPr>
          <w:rFonts w:ascii="Calibri" w:eastAsia="Calibri" w:hAnsi="Calibri" w:cs="Calibri"/>
          <w:b/>
          <w:sz w:val="24"/>
          <w:szCs w:val="24"/>
          <w:u w:val="single"/>
        </w:rPr>
        <w:t>¿Qué papel ocupa el austrolopithecus sediba en torno al surgimiento del género Homo?:</w:t>
      </w:r>
      <w:r>
        <w:rPr>
          <w:rFonts w:ascii="Calibri" w:eastAsia="Calibri" w:hAnsi="Calibri" w:cs="Calibri"/>
          <w:sz w:val="24"/>
          <w:szCs w:val="24"/>
        </w:rPr>
        <w:t xml:space="preserve"> El papel que ocupa el astrolopithecus sediba en torno al surgimiento del </w:t>
      </w:r>
      <w:r>
        <w:rPr>
          <w:rFonts w:ascii="Calibri" w:eastAsia="Calibri" w:hAnsi="Calibri" w:cs="Calibri"/>
          <w:sz w:val="24"/>
          <w:szCs w:val="24"/>
        </w:rPr>
        <w:t>género Homo tiene que ver con que su descubrimiento ha hecho pasar a sus descubridores que podrían tratarse del ancestro Homo y, por lo tanto, que este tal vez no tiene más de 2 millones de años, fecha que alcanza a esta nueva especie; pero se ha descubier</w:t>
      </w:r>
      <w:r>
        <w:rPr>
          <w:rFonts w:ascii="Calibri" w:eastAsia="Calibri" w:hAnsi="Calibri" w:cs="Calibri"/>
          <w:sz w:val="24"/>
          <w:szCs w:val="24"/>
        </w:rPr>
        <w:t>to un maxilar datado hace 2.34 millones de años en Hidar que indica que el género humano tiene su aparición con anterioridad al Austrolopithecus sediba y que la evolución del primero a este último solo sería viable si se descubre fósiles de Australopithecu</w:t>
      </w:r>
      <w:r>
        <w:rPr>
          <w:rFonts w:ascii="Calibri" w:eastAsia="Calibri" w:hAnsi="Calibri" w:cs="Calibri"/>
          <w:sz w:val="24"/>
          <w:szCs w:val="24"/>
        </w:rPr>
        <w:t xml:space="preserve">s sediba con mayor antigüedad. </w:t>
      </w:r>
    </w:p>
    <w:p w:rsidR="00D328D9" w:rsidRDefault="005C3A84">
      <w:pPr>
        <w:numPr>
          <w:ilvl w:val="0"/>
          <w:numId w:val="255"/>
        </w:numPr>
        <w:spacing w:line="259" w:lineRule="auto"/>
        <w:rPr>
          <w:rFonts w:ascii="Calibri" w:eastAsia="Calibri" w:hAnsi="Calibri" w:cs="Calibri"/>
          <w:sz w:val="24"/>
          <w:szCs w:val="24"/>
        </w:rPr>
      </w:pPr>
      <w:r>
        <w:rPr>
          <w:rFonts w:ascii="Calibri" w:eastAsia="Calibri" w:hAnsi="Calibri" w:cs="Calibri"/>
          <w:b/>
          <w:sz w:val="24"/>
          <w:szCs w:val="24"/>
          <w:u w:val="single"/>
        </w:rPr>
        <w:t>¿Cuáles son las especulaciones respecto a la conducta subsistencial y social de los Homo?</w:t>
      </w:r>
      <w:r>
        <w:rPr>
          <w:rFonts w:ascii="Calibri" w:eastAsia="Calibri" w:hAnsi="Calibri" w:cs="Calibri"/>
          <w:sz w:val="24"/>
          <w:szCs w:val="24"/>
        </w:rPr>
        <w:t xml:space="preserve">: Las especulaciones respecto de la conducta subsistencial y social de los Homo tiene que ver con que están íntimamente ligadas y, por </w:t>
      </w:r>
      <w:r>
        <w:rPr>
          <w:rFonts w:ascii="Calibri" w:eastAsia="Calibri" w:hAnsi="Calibri" w:cs="Calibri"/>
          <w:sz w:val="24"/>
          <w:szCs w:val="24"/>
        </w:rPr>
        <w:t>lo tanto, una subsistencia basada en la cooperación en la obtención de nutrientes y su reparto colectivo no sería viable si la estructura social de los homínidos responsables del riesgo arqueológico hubiese sido la misma que la de, por ejemplo, un chimpanc</w:t>
      </w:r>
      <w:r>
        <w:rPr>
          <w:rFonts w:ascii="Calibri" w:eastAsia="Calibri" w:hAnsi="Calibri" w:cs="Calibri"/>
          <w:sz w:val="24"/>
          <w:szCs w:val="24"/>
        </w:rPr>
        <w:t>és residente en un mundo jerarquizado en la cooperación de la defensa del grupo y del territorio.</w:t>
      </w:r>
    </w:p>
    <w:p w:rsidR="00D328D9" w:rsidRDefault="005C3A84">
      <w:pPr>
        <w:spacing w:line="259" w:lineRule="auto"/>
        <w:ind w:left="720"/>
        <w:rPr>
          <w:rFonts w:ascii="Calibri" w:eastAsia="Calibri" w:hAnsi="Calibri" w:cs="Calibri"/>
          <w:sz w:val="24"/>
          <w:szCs w:val="24"/>
        </w:rPr>
      </w:pPr>
      <w:r>
        <w:rPr>
          <w:rFonts w:ascii="Calibri" w:eastAsia="Calibri" w:hAnsi="Calibri" w:cs="Calibri"/>
          <w:b/>
          <w:sz w:val="24"/>
          <w:szCs w:val="24"/>
        </w:rPr>
        <w:t>-</w:t>
      </w:r>
      <w:r>
        <w:rPr>
          <w:rFonts w:ascii="Calibri" w:eastAsia="Calibri" w:hAnsi="Calibri" w:cs="Calibri"/>
          <w:sz w:val="24"/>
          <w:szCs w:val="24"/>
        </w:rPr>
        <w:t>Desde el punto de la conducta subsistencial, los primeros Homo, en vez de ingerir el alimento donde lo obtenían como hace el resto de los primates, habría po</w:t>
      </w:r>
      <w:r>
        <w:rPr>
          <w:rFonts w:ascii="Calibri" w:eastAsia="Calibri" w:hAnsi="Calibri" w:cs="Calibri"/>
          <w:sz w:val="24"/>
          <w:szCs w:val="24"/>
        </w:rPr>
        <w:t>spuesto su consumo y lo habrían desplazado al mencionado lugar referencial. Reincidiendo en un mismo lugar con aportes sucesivos de animales en donde se procesaban, pudieron originarse las acumulaciones de los huesos y piedras que conformaban los yacimient</w:t>
      </w:r>
      <w:r>
        <w:rPr>
          <w:rFonts w:ascii="Calibri" w:eastAsia="Calibri" w:hAnsi="Calibri" w:cs="Calibri"/>
          <w:sz w:val="24"/>
          <w:szCs w:val="24"/>
        </w:rPr>
        <w:t xml:space="preserve">os arqueológicos. Tambien tuvo influencia la cooperación entre ellos. Los homínidos debieron haber aportado materias primas líticas a los lugares referenciales por ellos elegidos de manera colectiva. El proceso de caza de un animal y su posterior traslado </w:t>
      </w:r>
      <w:r>
        <w:rPr>
          <w:rFonts w:ascii="Calibri" w:eastAsia="Calibri" w:hAnsi="Calibri" w:cs="Calibri"/>
          <w:sz w:val="24"/>
          <w:szCs w:val="24"/>
        </w:rPr>
        <w:t>a dichos enclaves tambien tuvo que ser una actitud cooperativa, lo que produjo que las actividades sean más agilizadas y propiciadas cada uno de estos procesos. La consecuencia más importante de la participación conjunta en cualquier tipo de actividad habr</w:t>
      </w:r>
      <w:r>
        <w:rPr>
          <w:rFonts w:ascii="Calibri" w:eastAsia="Calibri" w:hAnsi="Calibri" w:cs="Calibri"/>
          <w:sz w:val="24"/>
          <w:szCs w:val="24"/>
        </w:rPr>
        <w:t>ía generado lo que se denomina como “expectativa de uso compartido de los recursos” o lo que es igual, a la esperanza de los beneficios obtenidos a través de la realización de esta. La localización de un animal muerto y la acción de carroñeo realizada sobr</w:t>
      </w:r>
      <w:r>
        <w:rPr>
          <w:rFonts w:ascii="Calibri" w:eastAsia="Calibri" w:hAnsi="Calibri" w:cs="Calibri"/>
          <w:sz w:val="24"/>
          <w:szCs w:val="24"/>
        </w:rPr>
        <w:t xml:space="preserve">e el mismo tambien debió haber requerido la participación de varios individuos, más si el animal en cuestión era de grandes dimensiones, ya que de otra manera el traslado de las partes aprehendidas habría sido más complejo y arriesgado. </w:t>
      </w:r>
    </w:p>
    <w:p w:rsidR="00D328D9" w:rsidRDefault="005C3A84">
      <w:pPr>
        <w:spacing w:line="259" w:lineRule="auto"/>
        <w:ind w:left="720"/>
        <w:rPr>
          <w:rFonts w:ascii="Calibri" w:eastAsia="Calibri" w:hAnsi="Calibri" w:cs="Calibri"/>
          <w:b/>
          <w:sz w:val="24"/>
          <w:szCs w:val="24"/>
          <w:u w:val="single"/>
        </w:rPr>
      </w:pPr>
      <w:r>
        <w:rPr>
          <w:rFonts w:ascii="Calibri" w:eastAsia="Calibri" w:hAnsi="Calibri" w:cs="Calibri"/>
          <w:sz w:val="24"/>
          <w:szCs w:val="24"/>
        </w:rPr>
        <w:t xml:space="preserve"> En la actualidad,</w:t>
      </w:r>
      <w:r>
        <w:rPr>
          <w:rFonts w:ascii="Calibri" w:eastAsia="Calibri" w:hAnsi="Calibri" w:cs="Calibri"/>
          <w:sz w:val="24"/>
          <w:szCs w:val="24"/>
        </w:rPr>
        <w:t xml:space="preserve"> si bien el comportamiento subsistencial reposa sobre una firme base empírica, que ha permitido su mutación a lo largo de las tres últimas décadas, la interpretación de la organización permanece estancada debido a su carácter especulativo y la escaza ligaz</w:t>
      </w:r>
      <w:r>
        <w:rPr>
          <w:rFonts w:ascii="Calibri" w:eastAsia="Calibri" w:hAnsi="Calibri" w:cs="Calibri"/>
          <w:sz w:val="24"/>
          <w:szCs w:val="24"/>
        </w:rPr>
        <w:t xml:space="preserve">ón empírica argumentada entre ambos tipos de comportamientos. </w:t>
      </w:r>
    </w:p>
    <w:p w:rsidR="00D328D9" w:rsidRDefault="005C3A84">
      <w:pPr>
        <w:numPr>
          <w:ilvl w:val="0"/>
          <w:numId w:val="255"/>
        </w:numPr>
        <w:spacing w:line="259" w:lineRule="auto"/>
        <w:rPr>
          <w:rFonts w:ascii="Calibri" w:eastAsia="Calibri" w:hAnsi="Calibri" w:cs="Calibri"/>
          <w:sz w:val="24"/>
          <w:szCs w:val="24"/>
        </w:rPr>
      </w:pPr>
      <w:r>
        <w:rPr>
          <w:rFonts w:ascii="Calibri" w:eastAsia="Calibri" w:hAnsi="Calibri" w:cs="Calibri"/>
          <w:b/>
          <w:sz w:val="24"/>
          <w:szCs w:val="24"/>
          <w:u w:val="single"/>
        </w:rPr>
        <w:t>¿Cuál es la relación entre las exigencias energéticas de un cerebro más desarrollado, su relación con la inmadurez de las crías al nacer, las estructuras de disminución de los intestinos y su d</w:t>
      </w:r>
      <w:r>
        <w:rPr>
          <w:rFonts w:ascii="Calibri" w:eastAsia="Calibri" w:hAnsi="Calibri" w:cs="Calibri"/>
          <w:b/>
          <w:sz w:val="24"/>
          <w:szCs w:val="24"/>
          <w:u w:val="single"/>
        </w:rPr>
        <w:t>ieta, y el consumo de la carne?:</w:t>
      </w:r>
      <w:r>
        <w:rPr>
          <w:rFonts w:ascii="Calibri" w:eastAsia="Calibri" w:hAnsi="Calibri" w:cs="Calibri"/>
          <w:sz w:val="24"/>
          <w:szCs w:val="24"/>
        </w:rPr>
        <w:t xml:space="preserve"> Al aumentar el tamaño del encéfalo y su necesidad de energía, la tasa metabólica basal tuvo que repartirse de nuevo entre todos los órganos del cuerpo. Al existir una mayor demanda por parte del cerebro, se creó un déficit </w:t>
      </w:r>
      <w:r>
        <w:rPr>
          <w:rFonts w:ascii="Calibri" w:eastAsia="Calibri" w:hAnsi="Calibri" w:cs="Calibri"/>
          <w:sz w:val="24"/>
          <w:szCs w:val="24"/>
        </w:rPr>
        <w:t>en el resto que sólo se compensó mediante una reestructuración del tracto digestivo. En realidad, lo que ocurrió fue que los intestinos experimentaron una disminución de tamaño para ceder energía de la tasa metabólica al cerebro. Pero, este hecho sacrifica</w:t>
      </w:r>
      <w:r>
        <w:rPr>
          <w:rFonts w:ascii="Calibri" w:eastAsia="Calibri" w:hAnsi="Calibri" w:cs="Calibri"/>
          <w:sz w:val="24"/>
          <w:szCs w:val="24"/>
        </w:rPr>
        <w:t>ba la capacidad de dirigir productos de escasa calidad, como las hojas y exigía una redefinición de la dieta hacia recursos mejores. La forma tonelada y estrecha de la sección inferior de la caja torácica de Homo es un testimonio de la disminución de la pa</w:t>
      </w:r>
      <w:r>
        <w:rPr>
          <w:rFonts w:ascii="Calibri" w:eastAsia="Calibri" w:hAnsi="Calibri" w:cs="Calibri"/>
          <w:sz w:val="24"/>
          <w:szCs w:val="24"/>
        </w:rPr>
        <w:t>rte baja del tracto digestivo. En los australopitecos esta era era más ancha, indicando una mayor longitud intestinal, que explicaría el procesamiento de productos de baja calidad, como las hojas y las raíces, tal como lo demuestra el conjunto de formas de</w:t>
      </w:r>
      <w:r>
        <w:rPr>
          <w:rFonts w:ascii="Calibri" w:eastAsia="Calibri" w:hAnsi="Calibri" w:cs="Calibri"/>
          <w:sz w:val="24"/>
          <w:szCs w:val="24"/>
        </w:rPr>
        <w:t xml:space="preserve"> abrasión y pulido del esmalte de sus dientes. Con esta reestructuración fisiológica, el Homo consiguió basar su demanda energética en una mejora de la dieta, que irremediablemente pasaba por consumir recursos animales con cierta regularidad, para lo cual </w:t>
      </w:r>
      <w:r>
        <w:rPr>
          <w:rFonts w:ascii="Calibri" w:eastAsia="Calibri" w:hAnsi="Calibri" w:cs="Calibri"/>
          <w:sz w:val="24"/>
          <w:szCs w:val="24"/>
        </w:rPr>
        <w:t>su aparato digestivo se preparó indirectamente al distribuir la energía del metabolismo corporal. Luego, el Homo se hizo más carnívoro que los otros primates. La carne s el recurso óptimo. Contiene una gran cantidad de energía y no se precisa consumir gran</w:t>
      </w:r>
      <w:r>
        <w:rPr>
          <w:rFonts w:ascii="Calibri" w:eastAsia="Calibri" w:hAnsi="Calibri" w:cs="Calibri"/>
          <w:sz w:val="24"/>
          <w:szCs w:val="24"/>
        </w:rPr>
        <w:t>des cantidades para cubrir las necesidades metabólicas, como es el caso de la mayor parte de los productos vegetales. Sin embargo, hacerse carnívoro es un medio en el que los recursos animales son tan abundantes como en la sabana, no resulta tan fácil, com</w:t>
      </w:r>
      <w:r>
        <w:rPr>
          <w:rFonts w:ascii="Calibri" w:eastAsia="Calibri" w:hAnsi="Calibri" w:cs="Calibri"/>
          <w:sz w:val="24"/>
          <w:szCs w:val="24"/>
        </w:rPr>
        <w:t>o lo podría ser para un primate. Este orden animal, por su tamaño y escasa capacidad de carrera, no está capacitado para cazar animales y, salvo los de menor tamaño, tampoco pueden procesarlos débilmente. Babuinos y chimpancés de sabana sólo cazan animales</w:t>
      </w:r>
      <w:r>
        <w:rPr>
          <w:rFonts w:ascii="Calibri" w:eastAsia="Calibri" w:hAnsi="Calibri" w:cs="Calibri"/>
          <w:sz w:val="24"/>
          <w:szCs w:val="24"/>
        </w:rPr>
        <w:t xml:space="preserve"> pequeños (sus presas de mayor tamaño suelen ser las gacelas) y pueden abrirlos y consumirlos gracias a sus colmillos. Pero siempre queda el recurso de carroñar los restos de otros carnívoros, mejor preparados anatómicamente para capturar presas. En este c</w:t>
      </w:r>
      <w:r>
        <w:rPr>
          <w:rFonts w:ascii="Calibri" w:eastAsia="Calibri" w:hAnsi="Calibri" w:cs="Calibri"/>
          <w:sz w:val="24"/>
          <w:szCs w:val="24"/>
        </w:rPr>
        <w:t>aso, serán pocas las ocasiones para obtener carne, ya que, dependiendo del tipo de predador, los recursos aprovechables serán distintos. A un grupo de cánidos (salvo chacales o zorros) o de hiénidos no se les puede carroñar prácticamente nada, puesto que s</w:t>
      </w:r>
      <w:r>
        <w:rPr>
          <w:rFonts w:ascii="Calibri" w:eastAsia="Calibri" w:hAnsi="Calibri" w:cs="Calibri"/>
          <w:sz w:val="24"/>
          <w:szCs w:val="24"/>
        </w:rPr>
        <w:t>uelen dar cuenta de sus presas por completo. La única posibilidad es el carroñeo de los restos de las presas de los grandes félidos, como los leones, anticipándose a otros carroñeros. Sin embargo, en este caso la calidad de carne aprovechable es escasa y s</w:t>
      </w:r>
      <w:r>
        <w:rPr>
          <w:rFonts w:ascii="Calibri" w:eastAsia="Calibri" w:hAnsi="Calibri" w:cs="Calibri"/>
          <w:sz w:val="24"/>
          <w:szCs w:val="24"/>
        </w:rPr>
        <w:t>olamente la médula ósea se mantiene intacta. Pero los primates no pueden acceder a ésta; para ello habría que romper los huesos, por lo que el carroñeo tampoco es un buen sistema de abastamiento de carne porque solo es posible estacional y únicamente en de</w:t>
      </w:r>
      <w:r>
        <w:rPr>
          <w:rFonts w:ascii="Calibri" w:eastAsia="Calibri" w:hAnsi="Calibri" w:cs="Calibri"/>
          <w:sz w:val="24"/>
          <w:szCs w:val="24"/>
        </w:rPr>
        <w:t>terminados enclaves. Pero, los primeros Homo si pudieron acceder a estos recursos.</w:t>
      </w:r>
    </w:p>
    <w:p w:rsidR="00D328D9" w:rsidRDefault="00D328D9">
      <w:pPr>
        <w:spacing w:line="259" w:lineRule="auto"/>
        <w:ind w:left="360"/>
        <w:rPr>
          <w:rFonts w:ascii="Calibri" w:eastAsia="Calibri" w:hAnsi="Calibri" w:cs="Calibri"/>
          <w:sz w:val="24"/>
          <w:szCs w:val="24"/>
        </w:rPr>
      </w:pPr>
    </w:p>
    <w:p w:rsidR="00D328D9" w:rsidRDefault="005C3A84">
      <w:pPr>
        <w:shd w:val="clear" w:color="auto" w:fill="B4C6E7"/>
        <w:spacing w:after="160" w:line="259" w:lineRule="auto"/>
        <w:rPr>
          <w:rFonts w:ascii="Calibri" w:eastAsia="Calibri" w:hAnsi="Calibri" w:cs="Calibri"/>
          <w:b/>
          <w:sz w:val="24"/>
          <w:szCs w:val="24"/>
        </w:rPr>
      </w:pPr>
      <w:r>
        <w:rPr>
          <w:rFonts w:ascii="Calibri" w:eastAsia="Calibri" w:hAnsi="Calibri" w:cs="Calibri"/>
          <w:b/>
          <w:sz w:val="24"/>
          <w:szCs w:val="24"/>
        </w:rPr>
        <w:t>TP 7 La mano humana</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Proceso de hominización</w:t>
      </w:r>
    </w:p>
    <w:p w:rsidR="00D328D9" w:rsidRDefault="005C3A84">
      <w:pPr>
        <w:numPr>
          <w:ilvl w:val="0"/>
          <w:numId w:val="110"/>
        </w:numPr>
        <w:spacing w:line="259" w:lineRule="auto"/>
        <w:rPr>
          <w:rFonts w:ascii="Calibri" w:eastAsia="Calibri" w:hAnsi="Calibri" w:cs="Calibri"/>
          <w:sz w:val="24"/>
          <w:szCs w:val="24"/>
        </w:rPr>
      </w:pPr>
      <w:r>
        <w:rPr>
          <w:rFonts w:ascii="Calibri" w:eastAsia="Calibri" w:hAnsi="Calibri" w:cs="Calibri"/>
          <w:sz w:val="24"/>
          <w:szCs w:val="24"/>
        </w:rPr>
        <w:t>Bipedismo: cambio esquema corporal</w:t>
      </w:r>
    </w:p>
    <w:p w:rsidR="00D328D9" w:rsidRDefault="005C3A84">
      <w:pPr>
        <w:numPr>
          <w:ilvl w:val="0"/>
          <w:numId w:val="110"/>
        </w:numPr>
        <w:spacing w:line="259" w:lineRule="auto"/>
        <w:rPr>
          <w:rFonts w:ascii="Calibri" w:eastAsia="Calibri" w:hAnsi="Calibri" w:cs="Calibri"/>
          <w:sz w:val="24"/>
          <w:szCs w:val="24"/>
        </w:rPr>
      </w:pPr>
      <w:r>
        <w:rPr>
          <w:rFonts w:ascii="Calibri" w:eastAsia="Calibri" w:hAnsi="Calibri" w:cs="Calibri"/>
          <w:sz w:val="24"/>
          <w:szCs w:val="24"/>
        </w:rPr>
        <w:t>Liberación de las manos: exaptación</w:t>
      </w:r>
    </w:p>
    <w:p w:rsidR="00D328D9" w:rsidRDefault="005C3A84">
      <w:pPr>
        <w:numPr>
          <w:ilvl w:val="0"/>
          <w:numId w:val="110"/>
        </w:numPr>
        <w:spacing w:after="160" w:line="259" w:lineRule="auto"/>
        <w:rPr>
          <w:rFonts w:ascii="Calibri" w:eastAsia="Calibri" w:hAnsi="Calibri" w:cs="Calibri"/>
          <w:sz w:val="24"/>
          <w:szCs w:val="24"/>
        </w:rPr>
      </w:pPr>
      <w:r>
        <w:rPr>
          <w:rFonts w:ascii="Calibri" w:eastAsia="Calibri" w:hAnsi="Calibri" w:cs="Calibri"/>
          <w:sz w:val="24"/>
          <w:szCs w:val="24"/>
        </w:rPr>
        <w:t xml:space="preserve">Aumento de la capacidad del cerebro y tamaño del cráneo. </w:t>
      </w:r>
      <w:r>
        <w:rPr>
          <w:rFonts w:ascii="Calibri" w:eastAsia="Calibri" w:hAnsi="Calibri" w:cs="Calibri"/>
          <w:sz w:val="24"/>
          <w:szCs w:val="24"/>
        </w:rPr>
        <w:t>Produce infancia prolongada, intensificación de la vida social, aparición del lenguaje y mayor capacidad de aprendizaje</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 xml:space="preserve">El origen de la mano humana: </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 xml:space="preserve">Conceptos de cambio funcional </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Cooptación (Darwin):</w:t>
      </w:r>
      <w:r>
        <w:rPr>
          <w:rFonts w:ascii="Calibri" w:eastAsia="Calibri" w:hAnsi="Calibri" w:cs="Calibri"/>
          <w:sz w:val="24"/>
          <w:szCs w:val="24"/>
        </w:rPr>
        <w:t xml:space="preserve"> En los estadios iniciales una estructura habría desemp</w:t>
      </w:r>
      <w:r>
        <w:rPr>
          <w:rFonts w:ascii="Calibri" w:eastAsia="Calibri" w:hAnsi="Calibri" w:cs="Calibri"/>
          <w:sz w:val="24"/>
          <w:szCs w:val="24"/>
        </w:rPr>
        <w:t>eñado una función distinta y dicha función habría sido “cooptada” para la nueva función</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Exaptación (Stephen Gould y E Vbra 1982):</w:t>
      </w:r>
      <w:r>
        <w:rPr>
          <w:rFonts w:ascii="Calibri" w:eastAsia="Calibri" w:hAnsi="Calibri" w:cs="Calibri"/>
          <w:sz w:val="24"/>
          <w:szCs w:val="24"/>
        </w:rPr>
        <w:t xml:space="preserve"> Este término se aplica a aquellas estructuras que en su origen no desarrollaban ninguna función o una diferente a la que luego</w:t>
      </w:r>
      <w:r>
        <w:rPr>
          <w:rFonts w:ascii="Calibri" w:eastAsia="Calibri" w:hAnsi="Calibri" w:cs="Calibri"/>
          <w:sz w:val="24"/>
          <w:szCs w:val="24"/>
        </w:rPr>
        <w:t xml:space="preserve"> cumplirían.</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 xml:space="preserve">Fue definida y reconocido por 2 criterios diferentes, </w:t>
      </w:r>
      <w:r>
        <w:rPr>
          <w:rFonts w:ascii="Calibri" w:eastAsia="Calibri" w:hAnsi="Calibri" w:cs="Calibri"/>
          <w:b/>
          <w:sz w:val="24"/>
          <w:szCs w:val="24"/>
        </w:rPr>
        <w:t xml:space="preserve">génesis histórica </w:t>
      </w:r>
      <w:r>
        <w:rPr>
          <w:rFonts w:ascii="Calibri" w:eastAsia="Calibri" w:hAnsi="Calibri" w:cs="Calibri"/>
          <w:sz w:val="24"/>
          <w:szCs w:val="24"/>
        </w:rPr>
        <w:t xml:space="preserve">que son características creadas por selección natural para su función actual y la </w:t>
      </w:r>
      <w:r>
        <w:rPr>
          <w:rFonts w:ascii="Calibri" w:eastAsia="Calibri" w:hAnsi="Calibri" w:cs="Calibri"/>
          <w:b/>
          <w:sz w:val="24"/>
          <w:szCs w:val="24"/>
        </w:rPr>
        <w:t>utilidad actual</w:t>
      </w:r>
      <w:r>
        <w:rPr>
          <w:rFonts w:ascii="Calibri" w:eastAsia="Calibri" w:hAnsi="Calibri" w:cs="Calibri"/>
          <w:sz w:val="24"/>
          <w:szCs w:val="24"/>
        </w:rPr>
        <w:t xml:space="preserve"> que se le da a esa característica. Algunas características de los organis</w:t>
      </w:r>
      <w:r>
        <w:rPr>
          <w:rFonts w:ascii="Calibri" w:eastAsia="Calibri" w:hAnsi="Calibri" w:cs="Calibri"/>
          <w:sz w:val="24"/>
          <w:szCs w:val="24"/>
        </w:rPr>
        <w:t xml:space="preserve">mos son no-adaptadas pero están disponibles en sus descendientes para su cooptación útil, entonces esas características ahora cumplen una función específica pero no fueron construidas por la selección natural para su rol actual. La </w:t>
      </w:r>
      <w:r>
        <w:rPr>
          <w:rFonts w:ascii="Calibri" w:eastAsia="Calibri" w:hAnsi="Calibri" w:cs="Calibri"/>
          <w:b/>
          <w:sz w:val="24"/>
          <w:szCs w:val="24"/>
        </w:rPr>
        <w:t xml:space="preserve">exaptación </w:t>
      </w:r>
      <w:r>
        <w:rPr>
          <w:rFonts w:ascii="Calibri" w:eastAsia="Calibri" w:hAnsi="Calibri" w:cs="Calibri"/>
          <w:sz w:val="24"/>
          <w:szCs w:val="24"/>
        </w:rPr>
        <w:t xml:space="preserve"> es la separa</w:t>
      </w:r>
      <w:r>
        <w:rPr>
          <w:rFonts w:ascii="Calibri" w:eastAsia="Calibri" w:hAnsi="Calibri" w:cs="Calibri"/>
          <w:sz w:val="24"/>
          <w:szCs w:val="24"/>
        </w:rPr>
        <w:t xml:space="preserve">ción entre el </w:t>
      </w:r>
      <w:r>
        <w:rPr>
          <w:rFonts w:ascii="Calibri" w:eastAsia="Calibri" w:hAnsi="Calibri" w:cs="Calibri"/>
          <w:b/>
          <w:sz w:val="24"/>
          <w:szCs w:val="24"/>
        </w:rPr>
        <w:t>origen evolutivo y la función actual</w:t>
      </w:r>
      <w:r>
        <w:rPr>
          <w:rFonts w:ascii="Calibri" w:eastAsia="Calibri" w:hAnsi="Calibri" w:cs="Calibri"/>
          <w:sz w:val="24"/>
          <w:szCs w:val="24"/>
        </w:rPr>
        <w:t xml:space="preserve"> de una estructura. Si la aparición de la nueva forma y de la nueva función no coincide, nos hallamos ante una </w:t>
      </w:r>
      <w:r>
        <w:rPr>
          <w:rFonts w:ascii="Calibri" w:eastAsia="Calibri" w:hAnsi="Calibri" w:cs="Calibri"/>
          <w:b/>
          <w:sz w:val="24"/>
          <w:szCs w:val="24"/>
        </w:rPr>
        <w:t>exaptación</w:t>
      </w:r>
      <w:r>
        <w:rPr>
          <w:rFonts w:ascii="Calibri" w:eastAsia="Calibri" w:hAnsi="Calibri" w:cs="Calibri"/>
          <w:sz w:val="24"/>
          <w:szCs w:val="24"/>
        </w:rPr>
        <w:t xml:space="preserve">. La </w:t>
      </w:r>
      <w:r>
        <w:rPr>
          <w:rFonts w:ascii="Calibri" w:eastAsia="Calibri" w:hAnsi="Calibri" w:cs="Calibri"/>
          <w:b/>
          <w:sz w:val="24"/>
          <w:szCs w:val="24"/>
        </w:rPr>
        <w:t>adaptación</w:t>
      </w:r>
      <w:r>
        <w:rPr>
          <w:rFonts w:ascii="Calibri" w:eastAsia="Calibri" w:hAnsi="Calibri" w:cs="Calibri"/>
          <w:sz w:val="24"/>
          <w:szCs w:val="24"/>
        </w:rPr>
        <w:t xml:space="preserve"> es el principio de </w:t>
      </w:r>
      <w:r>
        <w:rPr>
          <w:rFonts w:ascii="Calibri" w:eastAsia="Calibri" w:hAnsi="Calibri" w:cs="Calibri"/>
          <w:b/>
          <w:sz w:val="24"/>
          <w:szCs w:val="24"/>
        </w:rPr>
        <w:t xml:space="preserve">Concordancia histórica </w:t>
      </w:r>
      <w:r>
        <w:rPr>
          <w:rFonts w:ascii="Calibri" w:eastAsia="Calibri" w:hAnsi="Calibri" w:cs="Calibri"/>
          <w:sz w:val="24"/>
          <w:szCs w:val="24"/>
        </w:rPr>
        <w:t>entre el origen de la estru</w:t>
      </w:r>
      <w:r>
        <w:rPr>
          <w:rFonts w:ascii="Calibri" w:eastAsia="Calibri" w:hAnsi="Calibri" w:cs="Calibri"/>
          <w:sz w:val="24"/>
          <w:szCs w:val="24"/>
        </w:rPr>
        <w:t xml:space="preserve">ctura y el inicio de la presión selectiva que favorezca la función en cuestión. </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Homo Sapiens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Dentro de orden primate presenta 2 características distintivas</w:t>
      </w:r>
    </w:p>
    <w:p w:rsidR="00D328D9" w:rsidRDefault="005C3A84">
      <w:pPr>
        <w:numPr>
          <w:ilvl w:val="0"/>
          <w:numId w:val="40"/>
        </w:numPr>
        <w:spacing w:line="259" w:lineRule="auto"/>
        <w:rPr>
          <w:sz w:val="24"/>
          <w:szCs w:val="24"/>
        </w:rPr>
      </w:pPr>
      <w:r>
        <w:rPr>
          <w:rFonts w:ascii="Calibri" w:eastAsia="Calibri" w:hAnsi="Calibri" w:cs="Calibri"/>
          <w:sz w:val="24"/>
          <w:szCs w:val="24"/>
        </w:rPr>
        <w:t>Locomoción bípeda (australopitecinos)</w:t>
      </w:r>
    </w:p>
    <w:p w:rsidR="00D328D9" w:rsidRDefault="005C3A84">
      <w:pPr>
        <w:numPr>
          <w:ilvl w:val="0"/>
          <w:numId w:val="40"/>
        </w:numPr>
        <w:spacing w:after="160" w:line="259" w:lineRule="auto"/>
        <w:rPr>
          <w:sz w:val="24"/>
          <w:szCs w:val="24"/>
        </w:rPr>
      </w:pPr>
      <w:r>
        <w:rPr>
          <w:rFonts w:ascii="Calibri" w:eastAsia="Calibri" w:hAnsi="Calibri" w:cs="Calibri"/>
          <w:sz w:val="24"/>
          <w:szCs w:val="24"/>
        </w:rPr>
        <w:t>Elevado grado de encefalización ( primeros representantes del género homo)</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Ambas aparecieron en algún punto de la evolución después de que el linaje humano se separase del linaje de los grandes antropomorfos, la aparición del Bipedismo permitió que las ext</w:t>
      </w:r>
      <w:r>
        <w:rPr>
          <w:rFonts w:ascii="Calibri" w:eastAsia="Calibri" w:hAnsi="Calibri" w:cs="Calibri"/>
          <w:sz w:val="24"/>
          <w:szCs w:val="24"/>
        </w:rPr>
        <w:t xml:space="preserve">remidades anteriores, en particular las manos, quedaran liberadas de funciones locomotoras y se aplicaran exclusivamente a la manipulación. A su vez, el elevado grado de capacidad de procesar información, asociado a un gran tamaño del encéfalo en relación </w:t>
      </w:r>
      <w:r>
        <w:rPr>
          <w:rFonts w:ascii="Calibri" w:eastAsia="Calibri" w:hAnsi="Calibri" w:cs="Calibri"/>
          <w:sz w:val="24"/>
          <w:szCs w:val="24"/>
        </w:rPr>
        <w:t>con la masa corporal, posibilitó, en el curso de la evolución humana, no sólo usar , sino también fabricar, útiles cada vez más complejos, hasta desembocar en las muy tecnificadas sociedades actuales.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La mano humana</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Chimpancé</w:t>
      </w:r>
      <w:r>
        <w:rPr>
          <w:rFonts w:ascii="Calibri" w:eastAsia="Calibri" w:hAnsi="Calibri" w:cs="Calibri"/>
          <w:sz w:val="24"/>
          <w:szCs w:val="24"/>
        </w:rPr>
        <w:t xml:space="preserve">: Mano larga, adaptada para la </w:t>
      </w:r>
      <w:r>
        <w:rPr>
          <w:rFonts w:ascii="Calibri" w:eastAsia="Calibri" w:hAnsi="Calibri" w:cs="Calibri"/>
          <w:sz w:val="24"/>
          <w:szCs w:val="24"/>
        </w:rPr>
        <w:t>locomoción arborícola, con pulgares pequeños y cortos en relación con el resto de los dedos son capaces de utilizar tecnologías primitivas.</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Homínido:</w:t>
      </w:r>
      <w:r>
        <w:rPr>
          <w:rFonts w:ascii="Calibri" w:eastAsia="Calibri" w:hAnsi="Calibri" w:cs="Calibri"/>
          <w:sz w:val="24"/>
          <w:szCs w:val="24"/>
        </w:rPr>
        <w:t xml:space="preserve"> mano relativamente corta presenta una gran longitud del pulgar con respecto a la longitud total de la mano</w:t>
      </w:r>
      <w:r>
        <w:rPr>
          <w:rFonts w:ascii="Calibri" w:eastAsia="Calibri" w:hAnsi="Calibri" w:cs="Calibri"/>
          <w:sz w:val="24"/>
          <w:szCs w:val="24"/>
        </w:rPr>
        <w:t>, se utiliza para la fabricación de útiles, la fabricación de instrumentos líticos y el uso de instrumentos secundarios (útiles para hacer herramientas) corresponden de forma exclusiva a los humanos.</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Acción de pinza:</w:t>
      </w:r>
      <w:r>
        <w:rPr>
          <w:rFonts w:ascii="Calibri" w:eastAsia="Calibri" w:hAnsi="Calibri" w:cs="Calibri"/>
          <w:sz w:val="24"/>
          <w:szCs w:val="24"/>
        </w:rPr>
        <w:t xml:space="preserve"> Los primates en general pueden llevar a</w:t>
      </w:r>
      <w:r>
        <w:rPr>
          <w:rFonts w:ascii="Calibri" w:eastAsia="Calibri" w:hAnsi="Calibri" w:cs="Calibri"/>
          <w:sz w:val="24"/>
          <w:szCs w:val="24"/>
        </w:rPr>
        <w:t xml:space="preserve"> cabo dos tipos de pinza, de precisión y de fuerza. </w:t>
      </w:r>
    </w:p>
    <w:p w:rsidR="00D328D9" w:rsidRDefault="005C3A84">
      <w:pPr>
        <w:numPr>
          <w:ilvl w:val="0"/>
          <w:numId w:val="241"/>
        </w:numPr>
        <w:spacing w:line="259" w:lineRule="auto"/>
        <w:rPr>
          <w:sz w:val="24"/>
          <w:szCs w:val="24"/>
        </w:rPr>
      </w:pPr>
      <w:r>
        <w:rPr>
          <w:rFonts w:ascii="Calibri" w:eastAsia="Calibri" w:hAnsi="Calibri" w:cs="Calibri"/>
          <w:b/>
          <w:sz w:val="24"/>
          <w:szCs w:val="24"/>
        </w:rPr>
        <w:t>Pinza Precisión:</w:t>
      </w:r>
      <w:r>
        <w:rPr>
          <w:rFonts w:ascii="Calibri" w:eastAsia="Calibri" w:hAnsi="Calibri" w:cs="Calibri"/>
          <w:sz w:val="24"/>
          <w:szCs w:val="24"/>
        </w:rPr>
        <w:t xml:space="preserve"> sujetan los objetos entre el pulgar y uno o más del resto de dedos de la mano. </w:t>
      </w:r>
    </w:p>
    <w:p w:rsidR="00D328D9" w:rsidRDefault="005C3A84">
      <w:pPr>
        <w:numPr>
          <w:ilvl w:val="0"/>
          <w:numId w:val="241"/>
        </w:numPr>
        <w:spacing w:line="259" w:lineRule="auto"/>
        <w:rPr>
          <w:sz w:val="24"/>
          <w:szCs w:val="24"/>
        </w:rPr>
      </w:pPr>
      <w:r>
        <w:rPr>
          <w:rFonts w:ascii="Calibri" w:eastAsia="Calibri" w:hAnsi="Calibri" w:cs="Calibri"/>
          <w:b/>
          <w:sz w:val="24"/>
          <w:szCs w:val="24"/>
        </w:rPr>
        <w:t>Pinza de fuerza:</w:t>
      </w:r>
      <w:r>
        <w:rPr>
          <w:rFonts w:ascii="Calibri" w:eastAsia="Calibri" w:hAnsi="Calibri" w:cs="Calibri"/>
          <w:sz w:val="24"/>
          <w:szCs w:val="24"/>
        </w:rPr>
        <w:t xml:space="preserve"> el individuo sujeta los objetos entre la palma de la mano y el resto de dedos, con el pul</w:t>
      </w:r>
      <w:r>
        <w:rPr>
          <w:rFonts w:ascii="Calibri" w:eastAsia="Calibri" w:hAnsi="Calibri" w:cs="Calibri"/>
          <w:sz w:val="24"/>
          <w:szCs w:val="24"/>
        </w:rPr>
        <w:t>gar sirviendo de mero soporte. Humanos y grandes antropomorfos (chimpancés, gorilas y orangutanes) realizan ambos tipos de operaciones</w:t>
      </w:r>
    </w:p>
    <w:p w:rsidR="00D328D9" w:rsidRDefault="005C3A84">
      <w:pPr>
        <w:numPr>
          <w:ilvl w:val="0"/>
          <w:numId w:val="241"/>
        </w:numPr>
        <w:spacing w:after="160" w:line="259" w:lineRule="auto"/>
        <w:rPr>
          <w:sz w:val="24"/>
          <w:szCs w:val="24"/>
        </w:rPr>
      </w:pPr>
      <w:r>
        <w:rPr>
          <w:rFonts w:ascii="Calibri" w:eastAsia="Calibri" w:hAnsi="Calibri" w:cs="Calibri"/>
          <w:b/>
          <w:sz w:val="24"/>
          <w:szCs w:val="24"/>
        </w:rPr>
        <w:t>Pinza precisión yema con yema:</w:t>
      </w:r>
      <w:r>
        <w:rPr>
          <w:rFonts w:ascii="Calibri" w:eastAsia="Calibri" w:hAnsi="Calibri" w:cs="Calibri"/>
          <w:sz w:val="24"/>
          <w:szCs w:val="24"/>
        </w:rPr>
        <w:t xml:space="preserve"> Los humanos tienen esta capacidad en donde el objeto en cuestión se sujeta con fuerza entr</w:t>
      </w:r>
      <w:r>
        <w:rPr>
          <w:rFonts w:ascii="Calibri" w:eastAsia="Calibri" w:hAnsi="Calibri" w:cs="Calibri"/>
          <w:sz w:val="24"/>
          <w:szCs w:val="24"/>
        </w:rPr>
        <w:t>e las yemas del pulgar y de uno o más dedos de la mano (normalmente el índice). Este tipo de pinza resulta vedado a los grandes antropomorfos por una razón biomecánica, la escasa longitud del pulgar con respecto al resto de los dedos.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 xml:space="preserve">Hipótesis del origen </w:t>
      </w:r>
      <w:r>
        <w:rPr>
          <w:rFonts w:ascii="Calibri" w:eastAsia="Calibri" w:hAnsi="Calibri" w:cs="Calibri"/>
          <w:b/>
          <w:sz w:val="24"/>
          <w:szCs w:val="24"/>
        </w:rPr>
        <w:t>de la mano humana</w:t>
      </w:r>
    </w:p>
    <w:p w:rsidR="00D328D9" w:rsidRDefault="005C3A84">
      <w:pPr>
        <w:numPr>
          <w:ilvl w:val="0"/>
          <w:numId w:val="313"/>
        </w:numPr>
        <w:spacing w:line="259" w:lineRule="auto"/>
        <w:rPr>
          <w:rFonts w:ascii="Calibri" w:eastAsia="Calibri" w:hAnsi="Calibri" w:cs="Calibri"/>
          <w:sz w:val="24"/>
          <w:szCs w:val="24"/>
        </w:rPr>
      </w:pPr>
      <w:r>
        <w:rPr>
          <w:rFonts w:ascii="Calibri" w:eastAsia="Calibri" w:hAnsi="Calibri" w:cs="Calibri"/>
          <w:sz w:val="24"/>
          <w:szCs w:val="24"/>
        </w:rPr>
        <w:t>Como adaptación para la fabricación de instrumentos líticos (Susman): El paleo antropólogo Randall L. Susman ha asociado las características morfológicas que permiten llevar a cabo una pinza de precisión de tipo humano con una mayor capac</w:t>
      </w:r>
      <w:r>
        <w:rPr>
          <w:rFonts w:ascii="Calibri" w:eastAsia="Calibri" w:hAnsi="Calibri" w:cs="Calibri"/>
          <w:sz w:val="24"/>
          <w:szCs w:val="24"/>
        </w:rPr>
        <w:t>idad de manipular instrumentos. Más aún, erige esas características en "criterio de fabricación de instrumentos".</w:t>
      </w:r>
    </w:p>
    <w:p w:rsidR="00D328D9" w:rsidRDefault="005C3A84">
      <w:pPr>
        <w:numPr>
          <w:ilvl w:val="0"/>
          <w:numId w:val="313"/>
        </w:numPr>
        <w:spacing w:after="160" w:line="259" w:lineRule="auto"/>
        <w:rPr>
          <w:rFonts w:ascii="Calibri" w:eastAsia="Calibri" w:hAnsi="Calibri" w:cs="Calibri"/>
          <w:sz w:val="24"/>
          <w:szCs w:val="24"/>
        </w:rPr>
      </w:pPr>
      <w:r>
        <w:rPr>
          <w:rFonts w:ascii="Calibri" w:eastAsia="Calibri" w:hAnsi="Calibri" w:cs="Calibri"/>
          <w:sz w:val="24"/>
          <w:szCs w:val="24"/>
        </w:rPr>
        <w:t>Las proporciones de la mano humana podrían haberse originado por presiones de selección relacionas con la manipulación (como producto del Bipe</w:t>
      </w:r>
      <w:r>
        <w:rPr>
          <w:rFonts w:ascii="Calibri" w:eastAsia="Calibri" w:hAnsi="Calibri" w:cs="Calibri"/>
          <w:sz w:val="24"/>
          <w:szCs w:val="24"/>
        </w:rPr>
        <w:t>dismo) pero desligadas de la fabricación de instrumentos (Alba, Moya Sola y Koler)</w:t>
      </w:r>
    </w:p>
    <w:p w:rsidR="00D328D9" w:rsidRDefault="00D328D9">
      <w:pPr>
        <w:spacing w:after="160" w:line="259" w:lineRule="auto"/>
        <w:ind w:left="720"/>
        <w:rPr>
          <w:rFonts w:ascii="Calibri" w:eastAsia="Calibri" w:hAnsi="Calibri" w:cs="Calibri"/>
          <w:sz w:val="24"/>
          <w:szCs w:val="24"/>
        </w:rPr>
      </w:pPr>
    </w:p>
    <w:p w:rsidR="00D328D9" w:rsidRDefault="005C3A84">
      <w:pPr>
        <w:shd w:val="clear" w:color="auto" w:fill="B4C6E7"/>
        <w:spacing w:after="160" w:line="259"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rPr>
        <w:t>TP 9 Imágenes de Neandertales</w:t>
      </w:r>
    </w:p>
    <w:p w:rsidR="00D328D9" w:rsidRDefault="00D328D9">
      <w:pPr>
        <w:spacing w:after="160" w:line="259" w:lineRule="auto"/>
        <w:rPr>
          <w:rFonts w:ascii="Calibri" w:eastAsia="Calibri" w:hAnsi="Calibri" w:cs="Calibri"/>
          <w:sz w:val="24"/>
          <w:szCs w:val="24"/>
        </w:rPr>
      </w:pP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Neandertales: Llamado así por el lugar en donde se encontró  valle de Neander en Alemania, a principio se creía que era uno de nuestros ance</w:t>
      </w:r>
      <w:r>
        <w:rPr>
          <w:rFonts w:ascii="Calibri" w:eastAsia="Calibri" w:hAnsi="Calibri" w:cs="Calibri"/>
          <w:sz w:val="24"/>
          <w:szCs w:val="24"/>
        </w:rPr>
        <w:t>stros más cercanos pero esta noción fue eliminada a través de nuevos descubrimientos de ADN</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Características físicas</w:t>
      </w:r>
    </w:p>
    <w:p w:rsidR="00D328D9" w:rsidRDefault="005C3A84">
      <w:pPr>
        <w:numPr>
          <w:ilvl w:val="0"/>
          <w:numId w:val="204"/>
        </w:numPr>
        <w:spacing w:line="259" w:lineRule="auto"/>
        <w:rPr>
          <w:sz w:val="24"/>
          <w:szCs w:val="24"/>
        </w:rPr>
      </w:pPr>
      <w:r>
        <w:rPr>
          <w:rFonts w:ascii="Calibri" w:eastAsia="Calibri" w:hAnsi="Calibri" w:cs="Calibri"/>
          <w:sz w:val="24"/>
          <w:szCs w:val="24"/>
        </w:rPr>
        <w:t>Nariz ancha, grande y bulbosa</w:t>
      </w:r>
    </w:p>
    <w:p w:rsidR="00D328D9" w:rsidRDefault="005C3A84">
      <w:pPr>
        <w:numPr>
          <w:ilvl w:val="0"/>
          <w:numId w:val="204"/>
        </w:numPr>
        <w:spacing w:line="259" w:lineRule="auto"/>
        <w:rPr>
          <w:sz w:val="24"/>
          <w:szCs w:val="24"/>
        </w:rPr>
      </w:pPr>
      <w:r>
        <w:rPr>
          <w:rFonts w:ascii="Calibri" w:eastAsia="Calibri" w:hAnsi="Calibri" w:cs="Calibri"/>
          <w:sz w:val="24"/>
          <w:szCs w:val="24"/>
        </w:rPr>
        <w:t>Frente huidiza</w:t>
      </w:r>
    </w:p>
    <w:p w:rsidR="00D328D9" w:rsidRDefault="005C3A84">
      <w:pPr>
        <w:numPr>
          <w:ilvl w:val="0"/>
          <w:numId w:val="204"/>
        </w:numPr>
        <w:spacing w:line="259" w:lineRule="auto"/>
        <w:rPr>
          <w:sz w:val="24"/>
          <w:szCs w:val="24"/>
        </w:rPr>
      </w:pPr>
      <w:r>
        <w:rPr>
          <w:rFonts w:ascii="Calibri" w:eastAsia="Calibri" w:hAnsi="Calibri" w:cs="Calibri"/>
          <w:sz w:val="24"/>
          <w:szCs w:val="24"/>
        </w:rPr>
        <w:t>Poco mentón</w:t>
      </w:r>
    </w:p>
    <w:p w:rsidR="00D328D9" w:rsidRDefault="005C3A84">
      <w:pPr>
        <w:numPr>
          <w:ilvl w:val="0"/>
          <w:numId w:val="204"/>
        </w:numPr>
        <w:spacing w:line="259" w:lineRule="auto"/>
        <w:rPr>
          <w:sz w:val="24"/>
          <w:szCs w:val="24"/>
        </w:rPr>
      </w:pPr>
      <w:r>
        <w:rPr>
          <w:rFonts w:ascii="Calibri" w:eastAsia="Calibri" w:hAnsi="Calibri" w:cs="Calibri"/>
          <w:sz w:val="24"/>
          <w:szCs w:val="24"/>
        </w:rPr>
        <w:t>Cerebro grande (1450cm3)</w:t>
      </w:r>
    </w:p>
    <w:p w:rsidR="00D328D9" w:rsidRDefault="005C3A84">
      <w:pPr>
        <w:numPr>
          <w:ilvl w:val="0"/>
          <w:numId w:val="204"/>
        </w:numPr>
        <w:spacing w:line="259" w:lineRule="auto"/>
        <w:rPr>
          <w:sz w:val="24"/>
          <w:szCs w:val="24"/>
        </w:rPr>
      </w:pPr>
      <w:r>
        <w:rPr>
          <w:rFonts w:ascii="Calibri" w:eastAsia="Calibri" w:hAnsi="Calibri" w:cs="Calibri"/>
          <w:sz w:val="24"/>
          <w:szCs w:val="24"/>
        </w:rPr>
        <w:t>Cráneo aplaneado</w:t>
      </w:r>
    </w:p>
    <w:p w:rsidR="00D328D9" w:rsidRDefault="005C3A84">
      <w:pPr>
        <w:numPr>
          <w:ilvl w:val="0"/>
          <w:numId w:val="204"/>
        </w:numPr>
        <w:spacing w:line="259" w:lineRule="auto"/>
        <w:rPr>
          <w:sz w:val="24"/>
          <w:szCs w:val="24"/>
        </w:rPr>
      </w:pPr>
      <w:r>
        <w:rPr>
          <w:rFonts w:ascii="Calibri" w:eastAsia="Calibri" w:hAnsi="Calibri" w:cs="Calibri"/>
          <w:sz w:val="24"/>
          <w:szCs w:val="24"/>
        </w:rPr>
        <w:t>Complexión robusta</w:t>
      </w:r>
    </w:p>
    <w:p w:rsidR="00D328D9" w:rsidRDefault="005C3A84">
      <w:pPr>
        <w:numPr>
          <w:ilvl w:val="0"/>
          <w:numId w:val="204"/>
        </w:numPr>
        <w:spacing w:line="259" w:lineRule="auto"/>
        <w:rPr>
          <w:sz w:val="24"/>
          <w:szCs w:val="24"/>
        </w:rPr>
      </w:pPr>
      <w:r>
        <w:rPr>
          <w:rFonts w:ascii="Calibri" w:eastAsia="Calibri" w:hAnsi="Calibri" w:cs="Calibri"/>
          <w:sz w:val="24"/>
          <w:szCs w:val="24"/>
        </w:rPr>
        <w:t>Corporalmente adaptados al frio (Cuerpos sólidos y piernas cortas)</w:t>
      </w:r>
    </w:p>
    <w:p w:rsidR="00D328D9" w:rsidRDefault="005C3A84">
      <w:pPr>
        <w:numPr>
          <w:ilvl w:val="0"/>
          <w:numId w:val="204"/>
        </w:numPr>
        <w:spacing w:line="259" w:lineRule="auto"/>
        <w:rPr>
          <w:sz w:val="24"/>
          <w:szCs w:val="24"/>
        </w:rPr>
      </w:pPr>
      <w:r>
        <w:rPr>
          <w:rFonts w:ascii="Calibri" w:eastAsia="Calibri" w:hAnsi="Calibri" w:cs="Calibri"/>
          <w:sz w:val="24"/>
          <w:szCs w:val="24"/>
        </w:rPr>
        <w:t>Altura promedio 1.68m</w:t>
      </w:r>
    </w:p>
    <w:p w:rsidR="00D328D9" w:rsidRDefault="005C3A84">
      <w:pPr>
        <w:numPr>
          <w:ilvl w:val="0"/>
          <w:numId w:val="204"/>
        </w:numPr>
        <w:spacing w:line="259" w:lineRule="auto"/>
        <w:rPr>
          <w:sz w:val="24"/>
          <w:szCs w:val="24"/>
        </w:rPr>
      </w:pPr>
      <w:r>
        <w:rPr>
          <w:rFonts w:ascii="Calibri" w:eastAsia="Calibri" w:hAnsi="Calibri" w:cs="Calibri"/>
          <w:sz w:val="24"/>
          <w:szCs w:val="24"/>
        </w:rPr>
        <w:t>Huesos espesos y pesados</w:t>
      </w:r>
    </w:p>
    <w:p w:rsidR="00D328D9" w:rsidRDefault="005C3A84">
      <w:pPr>
        <w:numPr>
          <w:ilvl w:val="0"/>
          <w:numId w:val="204"/>
        </w:numPr>
        <w:spacing w:after="160" w:line="259" w:lineRule="auto"/>
        <w:rPr>
          <w:sz w:val="24"/>
          <w:szCs w:val="24"/>
        </w:rPr>
      </w:pPr>
      <w:r>
        <w:rPr>
          <w:rFonts w:ascii="Calibri" w:eastAsia="Calibri" w:hAnsi="Calibri" w:cs="Calibri"/>
          <w:sz w:val="24"/>
          <w:szCs w:val="24"/>
        </w:rPr>
        <w:t>Inserciones musculares muy desarrolladas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Modelos de la evolución y propagación de neandertales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Modelo de continuidad regional (1964)</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Dispersió</w:t>
      </w:r>
      <w:r>
        <w:rPr>
          <w:rFonts w:ascii="Calibri" w:eastAsia="Calibri" w:hAnsi="Calibri" w:cs="Calibri"/>
          <w:sz w:val="24"/>
          <w:szCs w:val="24"/>
        </w:rPr>
        <w:t>n desde áfrica: el homo erectus migro fuera de áfrica hace 1 millón de años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Los humanos modernos habría evolucionada de forma parcialmente independiente en diversas regiones a partir de poblaciones dispersas de humanos arcaicos (Neandertales en Eurasia, Ho</w:t>
      </w:r>
      <w:r>
        <w:rPr>
          <w:rFonts w:ascii="Calibri" w:eastAsia="Calibri" w:hAnsi="Calibri" w:cs="Calibri"/>
          <w:sz w:val="24"/>
          <w:szCs w:val="24"/>
        </w:rPr>
        <w:t>mo erectus en China y Java)</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Durante la primera mitad del siglo XX, la idea de que los neandertales hubieran sido antepasados de los humanos modernos constituía una opinión minoritaria, defendida sobre todo por el antropólogo físico Mes Hrdlicka y por el an</w:t>
      </w:r>
      <w:r>
        <w:rPr>
          <w:rFonts w:ascii="Calibri" w:eastAsia="Calibri" w:hAnsi="Calibri" w:cs="Calibri"/>
          <w:sz w:val="24"/>
          <w:szCs w:val="24"/>
        </w:rPr>
        <w:t>atomista Franz Weidenreich. El primero basaba sus argumentos fundamentalmente en las evidencias europeas. El segundo, en cambio, estudió los restos de Homo erectus descubiertos durante los años veinte y treinta en la caverna china de Zhoukoudian. La famili</w:t>
      </w:r>
      <w:r>
        <w:rPr>
          <w:rFonts w:ascii="Calibri" w:eastAsia="Calibri" w:hAnsi="Calibri" w:cs="Calibri"/>
          <w:sz w:val="24"/>
          <w:szCs w:val="24"/>
        </w:rPr>
        <w:t xml:space="preserve">aridad de Weidenreich con otros  fósiles le permitió elaborar en 1943 un modelo que explicaba el origen de las razas modernas en el mundo entero, los neandertales europeos y asiáticos, así como sus supuestos equivalentes evolutivos en regiones como África </w:t>
      </w:r>
      <w:r>
        <w:rPr>
          <w:rFonts w:ascii="Calibri" w:eastAsia="Calibri" w:hAnsi="Calibri" w:cs="Calibri"/>
          <w:sz w:val="24"/>
          <w:szCs w:val="24"/>
        </w:rPr>
        <w:t>(Hombre de Rodesia) o lava (Hombre de Solo), eran considerados ancestros directos, en sus respectivas regiones, de los pueblos modernos que habitan las mencionadas regiones en la actualidad. De ahí, pues, el título de continuidad regional. El desarrollo qu</w:t>
      </w:r>
      <w:r>
        <w:rPr>
          <w:rFonts w:ascii="Calibri" w:eastAsia="Calibri" w:hAnsi="Calibri" w:cs="Calibri"/>
          <w:sz w:val="24"/>
          <w:szCs w:val="24"/>
        </w:rPr>
        <w:t>e hizo Coon de las ideas de Weidenreich fue presentado en su libro The Origin of Races (1962)." Coon tuvo que enfrentarse a acusaciones de racismo por su concepto de la evolución desde Homo erectus hasta Homo sapiens, pues basándose en el registro fósil di</w:t>
      </w:r>
      <w:r>
        <w:rPr>
          <w:rFonts w:ascii="Calibri" w:eastAsia="Calibri" w:hAnsi="Calibri" w:cs="Calibri"/>
          <w:sz w:val="24"/>
          <w:szCs w:val="24"/>
        </w:rPr>
        <w:t>sponible por entonces, más detallado que el de épocas anteriores, sostenía que las poblaciones africanas y australianas habían realizado la «transición» a Homo sapiens mucho más tarde que las de Europa y las del continente asiático.</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Modelo de sustitución d</w:t>
      </w:r>
      <w:r>
        <w:rPr>
          <w:rFonts w:ascii="Calibri" w:eastAsia="Calibri" w:hAnsi="Calibri" w:cs="Calibri"/>
          <w:b/>
          <w:sz w:val="24"/>
          <w:szCs w:val="24"/>
        </w:rPr>
        <w:t>e poblaciones</w:t>
      </w:r>
    </w:p>
    <w:p w:rsidR="00D328D9" w:rsidRDefault="005C3A84">
      <w:pPr>
        <w:numPr>
          <w:ilvl w:val="0"/>
          <w:numId w:val="92"/>
        </w:numPr>
        <w:spacing w:line="259" w:lineRule="auto"/>
        <w:rPr>
          <w:sz w:val="24"/>
          <w:szCs w:val="24"/>
        </w:rPr>
      </w:pPr>
      <w:r>
        <w:rPr>
          <w:rFonts w:ascii="Calibri" w:eastAsia="Calibri" w:hAnsi="Calibri" w:cs="Calibri"/>
          <w:sz w:val="24"/>
          <w:szCs w:val="24"/>
        </w:rPr>
        <w:t>Los humanos anatómicamente modernos se originaron en África a partir del Homo Erectus</w:t>
      </w:r>
    </w:p>
    <w:p w:rsidR="00D328D9" w:rsidRDefault="005C3A84">
      <w:pPr>
        <w:numPr>
          <w:ilvl w:val="0"/>
          <w:numId w:val="92"/>
        </w:numPr>
        <w:spacing w:line="259" w:lineRule="auto"/>
        <w:rPr>
          <w:sz w:val="24"/>
          <w:szCs w:val="24"/>
        </w:rPr>
      </w:pPr>
      <w:r>
        <w:rPr>
          <w:rFonts w:ascii="Calibri" w:eastAsia="Calibri" w:hAnsi="Calibri" w:cs="Calibri"/>
          <w:sz w:val="24"/>
          <w:szCs w:val="24"/>
        </w:rPr>
        <w:t>Existió una segunda salida de África hace unos 100.000 años AP</w:t>
      </w:r>
    </w:p>
    <w:p w:rsidR="00D328D9" w:rsidRDefault="005C3A84">
      <w:pPr>
        <w:numPr>
          <w:ilvl w:val="0"/>
          <w:numId w:val="92"/>
        </w:numPr>
        <w:spacing w:after="160" w:line="259" w:lineRule="auto"/>
        <w:rPr>
          <w:sz w:val="24"/>
          <w:szCs w:val="24"/>
        </w:rPr>
      </w:pPr>
      <w:r>
        <w:rPr>
          <w:rFonts w:ascii="Calibri" w:eastAsia="Calibri" w:hAnsi="Calibri" w:cs="Calibri"/>
          <w:sz w:val="24"/>
          <w:szCs w:val="24"/>
        </w:rPr>
        <w:t>Los homo Sapiens fueron reemplazando paulatinamente todas las poblaciones del mundo incluso a los neandertales.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El modelo presapiens de Boule</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Negaba que los neandertales hubieran desempeñado papel ancestral alguno en la evolución de las poblaciones moderna</w:t>
      </w:r>
      <w:r>
        <w:rPr>
          <w:rFonts w:ascii="Calibri" w:eastAsia="Calibri" w:hAnsi="Calibri" w:cs="Calibri"/>
          <w:sz w:val="24"/>
          <w:szCs w:val="24"/>
        </w:rPr>
        <w:t>s, desarrollado más tarde por el discípulo y sucesor de Boule, Henri Vallois. En su opinión, los avanzados rasgos de los humanos modernos exigían un largo período de gestación, y los neandertales no habrían sido más que una especie “reliquia” surgida a par</w:t>
      </w:r>
      <w:r>
        <w:rPr>
          <w:rFonts w:ascii="Calibri" w:eastAsia="Calibri" w:hAnsi="Calibri" w:cs="Calibri"/>
          <w:sz w:val="24"/>
          <w:szCs w:val="24"/>
        </w:rPr>
        <w:t>tir de un mismo antepasado común. La combinación única de rasgos especializados y primitivos (incluso simiescos) que presentaban los neandertales excluía cualquier posibilidad de que guardaran una relación próxima con sus sucesores, los neandertales, era u</w:t>
      </w:r>
      <w:r>
        <w:rPr>
          <w:rFonts w:ascii="Calibri" w:eastAsia="Calibri" w:hAnsi="Calibri" w:cs="Calibri"/>
          <w:sz w:val="24"/>
          <w:szCs w:val="24"/>
        </w:rPr>
        <w:t>n producto evolutivo de formas más primitivas. Este modelo permitía que los neandertales fueran reemplazados por sus sucesores y al mismo tiempo que Europa conservara su papel de región central para el origen de los humanos modernos.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El modelo de dispersió</w:t>
      </w:r>
      <w:r>
        <w:rPr>
          <w:rFonts w:ascii="Calibri" w:eastAsia="Calibri" w:hAnsi="Calibri" w:cs="Calibri"/>
          <w:b/>
          <w:sz w:val="24"/>
          <w:szCs w:val="24"/>
        </w:rPr>
        <w:t xml:space="preserve">n desde África. </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La última hipótesis a examinar es una variante de un modelo general bautizado como «Arca de Noé» por el especialista americano William Howells. El modelo del Arca de Noé postula la existencia de una única población ancestral reciente en un</w:t>
      </w:r>
      <w:r>
        <w:rPr>
          <w:rFonts w:ascii="Calibri" w:eastAsia="Calibri" w:hAnsi="Calibri" w:cs="Calibri"/>
          <w:sz w:val="24"/>
          <w:szCs w:val="24"/>
        </w:rPr>
        <w:t>a sola región del mundo, y sostiene que todas las gentes modernas se derivaron de este grupo ancestral común mediante procesos de evolución y dispersión. El modelo africano, como su nombre indica, selecciona África como hogar original de los humanos modern</w:t>
      </w:r>
      <w:r>
        <w:rPr>
          <w:rFonts w:ascii="Calibri" w:eastAsia="Calibri" w:hAnsi="Calibri" w:cs="Calibri"/>
          <w:sz w:val="24"/>
          <w:szCs w:val="24"/>
        </w:rPr>
        <w:t>os, y no atribuye papel ancestral alguno a los neandertales. El modelo ha sido desarrollado durante los últimos 15 años, las investigaciones parecen apuntar cada vez más hacia África como el continente en el que los humanos modernos, y quizá también cierto</w:t>
      </w:r>
      <w:r>
        <w:rPr>
          <w:rFonts w:ascii="Calibri" w:eastAsia="Calibri" w:hAnsi="Calibri" w:cs="Calibri"/>
          <w:sz w:val="24"/>
          <w:szCs w:val="24"/>
        </w:rPr>
        <w:t>s aspectos del comportamiento moderno, aparecieron en primer lugar este modelo africano ha sido objeto de atención preferente por parte de los genetistas aunque ha tropezado también con fuertes resistencias procedentes sobre todo de un vociferante grupo de</w:t>
      </w:r>
      <w:r>
        <w:rPr>
          <w:rFonts w:ascii="Calibri" w:eastAsia="Calibri" w:hAnsi="Calibri" w:cs="Calibri"/>
          <w:sz w:val="24"/>
          <w:szCs w:val="24"/>
        </w:rPr>
        <w:t xml:space="preserve"> estudiosos norteamericanos.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Dos paradigmas</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Gabrielle de mortillet (1821-1898</w:t>
      </w:r>
      <w:r>
        <w:rPr>
          <w:rFonts w:ascii="Calibri" w:eastAsia="Calibri" w:hAnsi="Calibri" w:cs="Calibri"/>
          <w:sz w:val="24"/>
          <w:szCs w:val="24"/>
        </w:rPr>
        <w:t>): Postuló que los neandertales ocupaban un lugar en nuestro abolengo. Fue uno de los primeros en demostrar que era posible disponer los fósiles y el utillaje lítico asociado con ellos en una secuencia cronológica coherente, desde el más antiguo al más rec</w:t>
      </w:r>
      <w:r>
        <w:rPr>
          <w:rFonts w:ascii="Calibri" w:eastAsia="Calibri" w:hAnsi="Calibri" w:cs="Calibri"/>
          <w:sz w:val="24"/>
          <w:szCs w:val="24"/>
        </w:rPr>
        <w:t>iente. Fue posible argumentar que los neandertales de Gibraltar, del valle del Neander y de Spy caían en una posición cronológica intermedia entre la bóveda craneana de Java, hallada por Eugene Dubois en 1891 y reconocida hoy como Horno erectus.</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 xml:space="preserve">Marcellin </w:t>
      </w:r>
      <w:r>
        <w:rPr>
          <w:rFonts w:ascii="Calibri" w:eastAsia="Calibri" w:hAnsi="Calibri" w:cs="Calibri"/>
          <w:b/>
          <w:sz w:val="24"/>
          <w:szCs w:val="24"/>
        </w:rPr>
        <w:t>boulé</w:t>
      </w:r>
      <w:r>
        <w:rPr>
          <w:rFonts w:ascii="Calibri" w:eastAsia="Calibri" w:hAnsi="Calibri" w:cs="Calibri"/>
          <w:sz w:val="24"/>
          <w:szCs w:val="24"/>
        </w:rPr>
        <w:t xml:space="preserve">: Los neandertales no formaron parte de nuestro linaje, eran una especie distinta, se centraba en las diferencias más que las semejanzas. En 1908, tres clérigos franceses descubrieron el esqueleto casi completo de un neandertal en la pequeña cueva de </w:t>
      </w:r>
      <w:r>
        <w:rPr>
          <w:rFonts w:ascii="Calibri" w:eastAsia="Calibri" w:hAnsi="Calibri" w:cs="Calibri"/>
          <w:sz w:val="24"/>
          <w:szCs w:val="24"/>
        </w:rPr>
        <w:t>La Chapelle-aux-Saints, Boule y sus colaboradores no reconocían la existencia de una fase neandertal en el linaje humano, realizo un informe preliminar, entregado apenas unos meses después del descubrimiento de los abates. La obra estableció nuevos estánda</w:t>
      </w:r>
      <w:r>
        <w:rPr>
          <w:rFonts w:ascii="Calibri" w:eastAsia="Calibri" w:hAnsi="Calibri" w:cs="Calibri"/>
          <w:sz w:val="24"/>
          <w:szCs w:val="24"/>
        </w:rPr>
        <w:t>res para la descripción y clasificación de los fósiles humanos, y sus conclusiones iban a dominar la escena de los estudios evolutivos humanos justo hasta después de la muerte de Boule, en 1942. En primer lugar, no clasificó el esqueleto como perteneciente</w:t>
      </w:r>
      <w:r>
        <w:rPr>
          <w:rFonts w:ascii="Calibri" w:eastAsia="Calibri" w:hAnsi="Calibri" w:cs="Calibri"/>
          <w:sz w:val="24"/>
          <w:szCs w:val="24"/>
        </w:rPr>
        <w:t xml:space="preserve"> a una subespecie de Homo sapiens, nuestra propia especie, sino a una especie independiente, Homo neanderthalensis. Las razones que le llevaron a hacerlo fueron diversas, pero influyó en gran medida su apreciación de que el cráneo quedaba fuera de la varia</w:t>
      </w:r>
      <w:r>
        <w:rPr>
          <w:rFonts w:ascii="Calibri" w:eastAsia="Calibri" w:hAnsi="Calibri" w:cs="Calibri"/>
          <w:sz w:val="24"/>
          <w:szCs w:val="24"/>
        </w:rPr>
        <w:t>ción que podría razonablemente esperarse para una variedad local de Homo sapiens. La comparación que realizó entre los cráneos de un chimpancé, del neandertal de La Chapelle-aux-Saints y el de un francés moderno prestó un gran servicio a este argumento así</w:t>
      </w:r>
      <w:r>
        <w:rPr>
          <w:rFonts w:ascii="Calibri" w:eastAsia="Calibri" w:hAnsi="Calibri" w:cs="Calibri"/>
          <w:sz w:val="24"/>
          <w:szCs w:val="24"/>
        </w:rPr>
        <w:t xml:space="preserve"> estableció la existencia de una rama independiente en lugar de la de un antepasado lineal.</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El problema de la imagen de los neandertales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Los neandertales han sufrido un sinnúmero de prejuicios científicos y populares, su nombre se ve asociado al Arcaicismo</w:t>
      </w:r>
      <w:r>
        <w:rPr>
          <w:rFonts w:ascii="Calibri" w:eastAsia="Calibri" w:hAnsi="Calibri" w:cs="Calibri"/>
          <w:sz w:val="24"/>
          <w:szCs w:val="24"/>
        </w:rPr>
        <w:t xml:space="preserve"> y la Presunción de ferocidad, estupidez o fuerza bruta. Una de las razones por las que los neandertales han sido objeto de tanta atención reside en la fuerza de las imágenes visuales a las que van asociados. Estos retratos no constituyen imágenes fortuita</w:t>
      </w:r>
      <w:r>
        <w:rPr>
          <w:rFonts w:ascii="Calibri" w:eastAsia="Calibri" w:hAnsi="Calibri" w:cs="Calibri"/>
          <w:sz w:val="24"/>
          <w:szCs w:val="24"/>
        </w:rPr>
        <w:t>s, sino que son expresiones significativas de teorías rivales sobre la ascendencia humana, no existen todavía evidencias arqueológicas de ninguna clase que permitan afirmar que los neandertales portaran mazas o se pasearan desnudos, y que tampoco andaban e</w:t>
      </w:r>
      <w:r>
        <w:rPr>
          <w:rFonts w:ascii="Calibri" w:eastAsia="Calibri" w:hAnsi="Calibri" w:cs="Calibri"/>
          <w:sz w:val="24"/>
          <w:szCs w:val="24"/>
        </w:rPr>
        <w:t>ncorvados, se les asignó a los neandertales el papel de proscritos, ajenos a toda ley y orden y a toda civilización. El otro medio utilizado para caracterizar el pasado remoto se basaba en el recurso a la comicidad, los cavernícolas cómicos nos fueron lega</w:t>
      </w:r>
      <w:r>
        <w:rPr>
          <w:rFonts w:ascii="Calibri" w:eastAsia="Calibri" w:hAnsi="Calibri" w:cs="Calibri"/>
          <w:sz w:val="24"/>
          <w:szCs w:val="24"/>
        </w:rPr>
        <w:t>dos por los victorianos, en el que encontramos a dinosaurios y fabulosas bestias prehistóricas viviendo codo a codo con machos greñudos y patizambos que visten batas de piel y conducen armatostes, por lo general de piedra, estos dibujos han sido copiados e</w:t>
      </w:r>
      <w:r>
        <w:rPr>
          <w:rFonts w:ascii="Calibri" w:eastAsia="Calibri" w:hAnsi="Calibri" w:cs="Calibri"/>
          <w:sz w:val="24"/>
          <w:szCs w:val="24"/>
        </w:rPr>
        <w:t>n películas como Tres edades de Buster Keaton y en los dibujos animados de los años sesenta, como Los Picapiedra. El éxito de estos dibujos revela la fuerza de dicha tradición visual, que descansa en unos pocos puntales: cuevas, garrotes y harapos de piel,</w:t>
      </w:r>
      <w:r>
        <w:rPr>
          <w:rFonts w:ascii="Calibri" w:eastAsia="Calibri" w:hAnsi="Calibri" w:cs="Calibri"/>
          <w:sz w:val="24"/>
          <w:szCs w:val="24"/>
        </w:rPr>
        <w:t xml:space="preserve"> estas características aparecen también en las novelas que tratan del pasado. J. H. Rosny-Ainé, por ejemplo, creó una imagen fea de los neandertales en su relato corto La guerre du feu (1911), que cosechó un gran éxito de ventas, y H. G. Wells dictó tambié</w:t>
      </w:r>
      <w:r>
        <w:rPr>
          <w:rFonts w:ascii="Calibri" w:eastAsia="Calibri" w:hAnsi="Calibri" w:cs="Calibri"/>
          <w:sz w:val="24"/>
          <w:szCs w:val="24"/>
        </w:rPr>
        <w:t>n una sentencia nada grata sobre ellos en The Grisly Folk, publicada en 1921. Pero las actitudes hacia los neandertales se fueron suavizando con el discurrir del siglo XX y en los años cincuenta con Isaac Asimov en The Ugly Little Boy.</w:t>
      </w:r>
    </w:p>
    <w:p w:rsidR="00D328D9" w:rsidRDefault="00D328D9">
      <w:pPr>
        <w:spacing w:after="160" w:line="259" w:lineRule="auto"/>
        <w:rPr>
          <w:rFonts w:ascii="Calibri" w:eastAsia="Calibri" w:hAnsi="Calibri" w:cs="Calibri"/>
          <w:sz w:val="24"/>
          <w:szCs w:val="24"/>
        </w:rPr>
      </w:pPr>
    </w:p>
    <w:p w:rsidR="00D328D9" w:rsidRDefault="005C3A84">
      <w:pPr>
        <w:shd w:val="clear" w:color="auto" w:fill="B4C6E7"/>
        <w:spacing w:after="160" w:line="259" w:lineRule="auto"/>
        <w:rPr>
          <w:rFonts w:ascii="Calibri" w:eastAsia="Calibri" w:hAnsi="Calibri" w:cs="Calibri"/>
          <w:b/>
          <w:sz w:val="24"/>
          <w:szCs w:val="24"/>
        </w:rPr>
      </w:pPr>
      <w:r>
        <w:rPr>
          <w:rFonts w:ascii="Calibri" w:eastAsia="Calibri" w:hAnsi="Calibri" w:cs="Calibri"/>
          <w:b/>
          <w:sz w:val="24"/>
          <w:szCs w:val="24"/>
        </w:rPr>
        <w:t xml:space="preserve">TP 9 Arte Rupestre </w:t>
      </w:r>
      <w:r>
        <w:rPr>
          <w:rFonts w:ascii="Calibri" w:eastAsia="Calibri" w:hAnsi="Calibri" w:cs="Calibri"/>
          <w:b/>
          <w:sz w:val="24"/>
          <w:szCs w:val="24"/>
        </w:rPr>
        <w:t>(u5)</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Los comienzos del arte coinciden con la aparición del hombre anatómicamente moderno, desde hace 40 mil años los seres humanos de diferentes culturas alrededor del mundo han usado afloramientos, abrigos, cuevas y paredes rocosas para dibujar o grabar i</w:t>
      </w:r>
      <w:r>
        <w:rPr>
          <w:rFonts w:ascii="Calibri" w:eastAsia="Calibri" w:hAnsi="Calibri" w:cs="Calibri"/>
          <w:sz w:val="24"/>
          <w:szCs w:val="24"/>
        </w:rPr>
        <w:t>mágenes sobre la piedra. Estas manifestaciones simbólicas del paleolítico son conocidas como arte aunque no se expresa la palabra en el sentido occidental ya que no cumplieron el mismo rol social y simbólico que nosotros le atribuimos hoy. Es muy difícil d</w:t>
      </w:r>
      <w:r>
        <w:rPr>
          <w:rFonts w:ascii="Calibri" w:eastAsia="Calibri" w:hAnsi="Calibri" w:cs="Calibri"/>
          <w:sz w:val="24"/>
          <w:szCs w:val="24"/>
        </w:rPr>
        <w:t>ecodificar el significado de las imágenes visuales debido a que ya no existen sus creadores para explicarlas, pero se pueden entender dentro de su contexto cultural, la cual son parte de las expresiones simbólicas de sus pueblos que permiten conocer la cos</w:t>
      </w:r>
      <w:r>
        <w:rPr>
          <w:rFonts w:ascii="Calibri" w:eastAsia="Calibri" w:hAnsi="Calibri" w:cs="Calibri"/>
          <w:sz w:val="24"/>
          <w:szCs w:val="24"/>
        </w:rPr>
        <w:t>movisión de ellos.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Arte = Símbolo visual</w:t>
      </w:r>
    </w:p>
    <w:p w:rsidR="00D328D9" w:rsidRDefault="005C3A84">
      <w:pPr>
        <w:numPr>
          <w:ilvl w:val="0"/>
          <w:numId w:val="54"/>
        </w:numPr>
        <w:spacing w:line="259" w:lineRule="auto"/>
        <w:rPr>
          <w:rFonts w:ascii="Calibri" w:eastAsia="Calibri" w:hAnsi="Calibri" w:cs="Calibri"/>
          <w:sz w:val="24"/>
          <w:szCs w:val="24"/>
        </w:rPr>
      </w:pPr>
      <w:r>
        <w:rPr>
          <w:rFonts w:ascii="Calibri" w:eastAsia="Calibri" w:hAnsi="Calibri" w:cs="Calibri"/>
          <w:sz w:val="24"/>
          <w:szCs w:val="24"/>
        </w:rPr>
        <w:t>La forma del símbolo visual es arbitraria con respecto a su referente</w:t>
      </w:r>
    </w:p>
    <w:p w:rsidR="00D328D9" w:rsidRDefault="005C3A84">
      <w:pPr>
        <w:numPr>
          <w:ilvl w:val="0"/>
          <w:numId w:val="54"/>
        </w:numPr>
        <w:spacing w:line="259" w:lineRule="auto"/>
        <w:rPr>
          <w:rFonts w:ascii="Calibri" w:eastAsia="Calibri" w:hAnsi="Calibri" w:cs="Calibri"/>
          <w:sz w:val="24"/>
          <w:szCs w:val="24"/>
        </w:rPr>
      </w:pPr>
      <w:r>
        <w:rPr>
          <w:rFonts w:ascii="Calibri" w:eastAsia="Calibri" w:hAnsi="Calibri" w:cs="Calibri"/>
          <w:sz w:val="24"/>
          <w:szCs w:val="24"/>
        </w:rPr>
        <w:t>Un símbolo se crea con la intención de comunicar</w:t>
      </w:r>
    </w:p>
    <w:p w:rsidR="00D328D9" w:rsidRDefault="005C3A84">
      <w:pPr>
        <w:numPr>
          <w:ilvl w:val="0"/>
          <w:numId w:val="54"/>
        </w:numPr>
        <w:spacing w:line="259" w:lineRule="auto"/>
        <w:rPr>
          <w:rFonts w:ascii="Calibri" w:eastAsia="Calibri" w:hAnsi="Calibri" w:cs="Calibri"/>
          <w:sz w:val="24"/>
          <w:szCs w:val="24"/>
        </w:rPr>
      </w:pPr>
      <w:r>
        <w:rPr>
          <w:rFonts w:ascii="Calibri" w:eastAsia="Calibri" w:hAnsi="Calibri" w:cs="Calibri"/>
          <w:sz w:val="24"/>
          <w:szCs w:val="24"/>
        </w:rPr>
        <w:t>Pueden existir un desplazamiento temporo-espacial entre el símbolo y referente</w:t>
      </w:r>
    </w:p>
    <w:p w:rsidR="00D328D9" w:rsidRDefault="005C3A84">
      <w:pPr>
        <w:numPr>
          <w:ilvl w:val="0"/>
          <w:numId w:val="54"/>
        </w:numPr>
        <w:spacing w:line="259" w:lineRule="auto"/>
        <w:rPr>
          <w:rFonts w:ascii="Calibri" w:eastAsia="Calibri" w:hAnsi="Calibri" w:cs="Calibri"/>
          <w:sz w:val="24"/>
          <w:szCs w:val="24"/>
        </w:rPr>
      </w:pPr>
      <w:r>
        <w:rPr>
          <w:rFonts w:ascii="Calibri" w:eastAsia="Calibri" w:hAnsi="Calibri" w:cs="Calibri"/>
          <w:sz w:val="24"/>
          <w:szCs w:val="24"/>
        </w:rPr>
        <w:t>El significado de</w:t>
      </w:r>
      <w:r>
        <w:rPr>
          <w:rFonts w:ascii="Calibri" w:eastAsia="Calibri" w:hAnsi="Calibri" w:cs="Calibri"/>
          <w:sz w:val="24"/>
          <w:szCs w:val="24"/>
        </w:rPr>
        <w:t xml:space="preserve"> un símbolo varía entre culturas y entre individuos de una cultura.</w:t>
      </w:r>
    </w:p>
    <w:p w:rsidR="00D328D9" w:rsidRDefault="005C3A84">
      <w:pPr>
        <w:numPr>
          <w:ilvl w:val="0"/>
          <w:numId w:val="54"/>
        </w:numPr>
        <w:spacing w:after="160" w:line="259" w:lineRule="auto"/>
        <w:rPr>
          <w:rFonts w:ascii="Calibri" w:eastAsia="Calibri" w:hAnsi="Calibri" w:cs="Calibri"/>
          <w:sz w:val="24"/>
          <w:szCs w:val="24"/>
        </w:rPr>
      </w:pPr>
      <w:r>
        <w:rPr>
          <w:rFonts w:ascii="Calibri" w:eastAsia="Calibri" w:hAnsi="Calibri" w:cs="Calibri"/>
          <w:sz w:val="24"/>
          <w:szCs w:val="24"/>
        </w:rPr>
        <w:t xml:space="preserve">Un mismo símbolo puede tolerar cierto grado de variabilidad por ejemplo la forma caligráfica de escribir el Alfabeto. </w:t>
      </w:r>
    </w:p>
    <w:p w:rsidR="00D328D9" w:rsidRDefault="00D328D9">
      <w:pPr>
        <w:spacing w:after="160" w:line="259" w:lineRule="auto"/>
        <w:rPr>
          <w:rFonts w:ascii="Calibri" w:eastAsia="Calibri" w:hAnsi="Calibri" w:cs="Calibri"/>
          <w:sz w:val="24"/>
          <w:szCs w:val="24"/>
        </w:rPr>
      </w:pP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Clasificación del arte</w:t>
      </w:r>
    </w:p>
    <w:p w:rsidR="00D328D9" w:rsidRDefault="005C3A84">
      <w:pPr>
        <w:numPr>
          <w:ilvl w:val="0"/>
          <w:numId w:val="180"/>
        </w:numPr>
        <w:spacing w:line="259" w:lineRule="auto"/>
        <w:rPr>
          <w:sz w:val="24"/>
          <w:szCs w:val="24"/>
        </w:rPr>
      </w:pPr>
      <w:r>
        <w:rPr>
          <w:rFonts w:ascii="Calibri" w:eastAsia="Calibri" w:hAnsi="Calibri" w:cs="Calibri"/>
          <w:sz w:val="24"/>
          <w:szCs w:val="24"/>
        </w:rPr>
        <w:t>Rupestre: Pinturas y grabados sobre piedra al</w:t>
      </w:r>
      <w:r>
        <w:rPr>
          <w:rFonts w:ascii="Calibri" w:eastAsia="Calibri" w:hAnsi="Calibri" w:cs="Calibri"/>
          <w:sz w:val="24"/>
          <w:szCs w:val="24"/>
        </w:rPr>
        <w:t xml:space="preserve"> aire libre (poco común) o en cuevas o cavidades profundas lejos de la luz solar (más común).</w:t>
      </w:r>
    </w:p>
    <w:p w:rsidR="00D328D9" w:rsidRDefault="005C3A84">
      <w:pPr>
        <w:numPr>
          <w:ilvl w:val="0"/>
          <w:numId w:val="180"/>
        </w:numPr>
        <w:spacing w:line="259" w:lineRule="auto"/>
        <w:rPr>
          <w:sz w:val="24"/>
          <w:szCs w:val="24"/>
        </w:rPr>
      </w:pPr>
      <w:r>
        <w:rPr>
          <w:rFonts w:ascii="Calibri" w:eastAsia="Calibri" w:hAnsi="Calibri" w:cs="Calibri"/>
          <w:sz w:val="24"/>
          <w:szCs w:val="24"/>
        </w:rPr>
        <w:t>Escultura: la escultura de bulto (pocos casos arcilla modelada, osos, bisontes y caballos)</w:t>
      </w:r>
    </w:p>
    <w:p w:rsidR="00D328D9" w:rsidRDefault="005C3A84">
      <w:pPr>
        <w:numPr>
          <w:ilvl w:val="0"/>
          <w:numId w:val="304"/>
        </w:numPr>
        <w:spacing w:line="259" w:lineRule="auto"/>
        <w:rPr>
          <w:sz w:val="24"/>
          <w:szCs w:val="24"/>
        </w:rPr>
      </w:pPr>
      <w:r>
        <w:rPr>
          <w:rFonts w:ascii="Calibri" w:eastAsia="Calibri" w:hAnsi="Calibri" w:cs="Calibri"/>
          <w:sz w:val="24"/>
          <w:szCs w:val="24"/>
        </w:rPr>
        <w:t xml:space="preserve">Mobiliar: </w:t>
      </w:r>
    </w:p>
    <w:p w:rsidR="00D328D9" w:rsidRDefault="005C3A84">
      <w:pPr>
        <w:numPr>
          <w:ilvl w:val="0"/>
          <w:numId w:val="305"/>
        </w:numPr>
        <w:spacing w:line="259" w:lineRule="auto"/>
        <w:rPr>
          <w:rFonts w:ascii="Calibri" w:eastAsia="Calibri" w:hAnsi="Calibri" w:cs="Calibri"/>
          <w:sz w:val="24"/>
          <w:szCs w:val="24"/>
        </w:rPr>
      </w:pPr>
      <w:r>
        <w:rPr>
          <w:rFonts w:ascii="Calibri" w:eastAsia="Calibri" w:hAnsi="Calibri" w:cs="Calibri"/>
          <w:sz w:val="24"/>
          <w:szCs w:val="24"/>
        </w:rPr>
        <w:t>Placas grabadas y esculturas: Es el más antiguo, se represen</w:t>
      </w:r>
      <w:r>
        <w:rPr>
          <w:rFonts w:ascii="Calibri" w:eastAsia="Calibri" w:hAnsi="Calibri" w:cs="Calibri"/>
          <w:sz w:val="24"/>
          <w:szCs w:val="24"/>
        </w:rPr>
        <w:t>ta la figura humana especialmente la femenina, las cuales se llaman Venus en donde los rasgos sexuales son acentuados, también se presentan aves, peces y plantas, primeros objetos de cerámica.</w:t>
      </w:r>
    </w:p>
    <w:p w:rsidR="00D328D9" w:rsidRDefault="005C3A84">
      <w:pPr>
        <w:numPr>
          <w:ilvl w:val="0"/>
          <w:numId w:val="305"/>
        </w:numPr>
        <w:spacing w:after="160" w:line="259" w:lineRule="auto"/>
        <w:rPr>
          <w:rFonts w:ascii="Calibri" w:eastAsia="Calibri" w:hAnsi="Calibri" w:cs="Calibri"/>
          <w:sz w:val="24"/>
          <w:szCs w:val="24"/>
        </w:rPr>
      </w:pPr>
      <w:r>
        <w:rPr>
          <w:rFonts w:ascii="Calibri" w:eastAsia="Calibri" w:hAnsi="Calibri" w:cs="Calibri"/>
          <w:sz w:val="24"/>
          <w:szCs w:val="24"/>
        </w:rPr>
        <w:t xml:space="preserve">Instrumentos decorados y ornamentos: Los caninos de carnívoros </w:t>
      </w:r>
      <w:r>
        <w:rPr>
          <w:rFonts w:ascii="Calibri" w:eastAsia="Calibri" w:hAnsi="Calibri" w:cs="Calibri"/>
          <w:sz w:val="24"/>
          <w:szCs w:val="24"/>
        </w:rPr>
        <w:t>son muy frecuentes, cuentas hechas de valva, marfil y hueso, bastones de mando, arpones y otros instrumentos fueron decorados.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Representaciones de animales</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La representación de la compleja variedad de plantas y animales que rodeaban cotidianamente los cazadores recolectores del pleistoceno final, queda restringida a un repertorio muy moderado de especies.</w:t>
      </w:r>
    </w:p>
    <w:p w:rsidR="00D328D9" w:rsidRDefault="005C3A84">
      <w:pPr>
        <w:numPr>
          <w:ilvl w:val="0"/>
          <w:numId w:val="103"/>
        </w:numPr>
        <w:spacing w:line="259" w:lineRule="auto"/>
        <w:rPr>
          <w:sz w:val="24"/>
          <w:szCs w:val="24"/>
        </w:rPr>
      </w:pPr>
      <w:r>
        <w:rPr>
          <w:rFonts w:ascii="Calibri" w:eastAsia="Calibri" w:hAnsi="Calibri" w:cs="Calibri"/>
          <w:sz w:val="24"/>
          <w:szCs w:val="24"/>
        </w:rPr>
        <w:t>Los animales se representan solos o en grupos</w:t>
      </w:r>
    </w:p>
    <w:p w:rsidR="00D328D9" w:rsidRDefault="005C3A84">
      <w:pPr>
        <w:numPr>
          <w:ilvl w:val="0"/>
          <w:numId w:val="103"/>
        </w:numPr>
        <w:spacing w:after="160" w:line="259" w:lineRule="auto"/>
        <w:rPr>
          <w:sz w:val="24"/>
          <w:szCs w:val="24"/>
        </w:rPr>
      </w:pPr>
      <w:r>
        <w:rPr>
          <w:rFonts w:ascii="Calibri" w:eastAsia="Calibri" w:hAnsi="Calibri" w:cs="Calibri"/>
          <w:sz w:val="24"/>
          <w:szCs w:val="24"/>
        </w:rPr>
        <w:t>No forma</w:t>
      </w:r>
      <w:r>
        <w:rPr>
          <w:rFonts w:ascii="Calibri" w:eastAsia="Calibri" w:hAnsi="Calibri" w:cs="Calibri"/>
          <w:sz w:val="24"/>
          <w:szCs w:val="24"/>
        </w:rPr>
        <w:t>n escenas anecdóticas salvo escasa excepciones</w:t>
      </w: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Técnicas</w:t>
      </w:r>
    </w:p>
    <w:p w:rsidR="00D328D9" w:rsidRDefault="005C3A84">
      <w:pPr>
        <w:numPr>
          <w:ilvl w:val="0"/>
          <w:numId w:val="147"/>
        </w:numPr>
        <w:spacing w:line="259" w:lineRule="auto"/>
        <w:rPr>
          <w:sz w:val="24"/>
          <w:szCs w:val="24"/>
        </w:rPr>
      </w:pPr>
      <w:r>
        <w:rPr>
          <w:rFonts w:ascii="Calibri" w:eastAsia="Calibri" w:hAnsi="Calibri" w:cs="Calibri"/>
          <w:sz w:val="24"/>
          <w:szCs w:val="24"/>
        </w:rPr>
        <w:t>Los colores utilizados tienen una paleta limitada por el uso de pigmentos naturales de color rojo, negro y amarillo</w:t>
      </w:r>
    </w:p>
    <w:p w:rsidR="00D328D9" w:rsidRDefault="005C3A84">
      <w:pPr>
        <w:numPr>
          <w:ilvl w:val="0"/>
          <w:numId w:val="147"/>
        </w:numPr>
        <w:spacing w:line="259" w:lineRule="auto"/>
        <w:rPr>
          <w:sz w:val="24"/>
          <w:szCs w:val="24"/>
        </w:rPr>
      </w:pPr>
      <w:r>
        <w:rPr>
          <w:rFonts w:ascii="Calibri" w:eastAsia="Calibri" w:hAnsi="Calibri" w:cs="Calibri"/>
          <w:sz w:val="24"/>
          <w:szCs w:val="24"/>
        </w:rPr>
        <w:t>Los pigmentos son tanto sustancias orgánicas como minerales, óxidos de hierro (arcil</w:t>
      </w:r>
      <w:r>
        <w:rPr>
          <w:rFonts w:ascii="Calibri" w:eastAsia="Calibri" w:hAnsi="Calibri" w:cs="Calibri"/>
          <w:sz w:val="24"/>
          <w:szCs w:val="24"/>
        </w:rPr>
        <w:t>las) para rojos y amarillos, manganeso o carbón para los negros. Estas sustancias se mezclaban con otras que incrementaban la adherencia a la roca como el yeso.</w:t>
      </w:r>
    </w:p>
    <w:p w:rsidR="00D328D9" w:rsidRDefault="005C3A84">
      <w:pPr>
        <w:numPr>
          <w:ilvl w:val="0"/>
          <w:numId w:val="147"/>
        </w:numPr>
        <w:spacing w:line="259" w:lineRule="auto"/>
        <w:rPr>
          <w:sz w:val="24"/>
          <w:szCs w:val="24"/>
        </w:rPr>
      </w:pPr>
      <w:r>
        <w:rPr>
          <w:rFonts w:ascii="Calibri" w:eastAsia="Calibri" w:hAnsi="Calibri" w:cs="Calibri"/>
          <w:sz w:val="24"/>
          <w:szCs w:val="24"/>
        </w:rPr>
        <w:t>La forma más corriente de prepararla fue disolver los colorantes con agua que si se obtuvo de l</w:t>
      </w:r>
      <w:r>
        <w:rPr>
          <w:rFonts w:ascii="Calibri" w:eastAsia="Calibri" w:hAnsi="Calibri" w:cs="Calibri"/>
          <w:sz w:val="24"/>
          <w:szCs w:val="24"/>
        </w:rPr>
        <w:t>a misma cueva, favorece la conservación.</w:t>
      </w:r>
    </w:p>
    <w:p w:rsidR="00D328D9" w:rsidRDefault="005C3A84">
      <w:pPr>
        <w:numPr>
          <w:ilvl w:val="0"/>
          <w:numId w:val="147"/>
        </w:numPr>
        <w:spacing w:line="259" w:lineRule="auto"/>
        <w:rPr>
          <w:sz w:val="24"/>
          <w:szCs w:val="24"/>
        </w:rPr>
      </w:pPr>
      <w:r>
        <w:rPr>
          <w:rFonts w:ascii="Calibri" w:eastAsia="Calibri" w:hAnsi="Calibri" w:cs="Calibri"/>
          <w:sz w:val="24"/>
          <w:szCs w:val="24"/>
        </w:rPr>
        <w:t>El modo de aplicación sobre los soportes fue muy variado. El sopleteado de las paredes se hizo utilizando tubos hechos de diáfisis de huesos largos de aves</w:t>
      </w:r>
    </w:p>
    <w:p w:rsidR="00D328D9" w:rsidRDefault="005C3A84">
      <w:pPr>
        <w:numPr>
          <w:ilvl w:val="0"/>
          <w:numId w:val="147"/>
        </w:numPr>
        <w:spacing w:line="259" w:lineRule="auto"/>
        <w:rPr>
          <w:sz w:val="24"/>
          <w:szCs w:val="24"/>
        </w:rPr>
      </w:pPr>
      <w:r>
        <w:rPr>
          <w:rFonts w:ascii="Calibri" w:eastAsia="Calibri" w:hAnsi="Calibri" w:cs="Calibri"/>
          <w:sz w:val="24"/>
          <w:szCs w:val="24"/>
        </w:rPr>
        <w:t>Para aplicar la pintura se utilizaron los dedos, trozos de piel embebidos en pintura, pinceles, plumas o escobillas de fibras vegetales.</w:t>
      </w:r>
    </w:p>
    <w:p w:rsidR="00D328D9" w:rsidRDefault="005C3A84">
      <w:pPr>
        <w:numPr>
          <w:ilvl w:val="0"/>
          <w:numId w:val="147"/>
        </w:numPr>
        <w:spacing w:line="259" w:lineRule="auto"/>
        <w:rPr>
          <w:sz w:val="24"/>
          <w:szCs w:val="24"/>
        </w:rPr>
      </w:pPr>
      <w:r>
        <w:rPr>
          <w:rFonts w:ascii="Calibri" w:eastAsia="Calibri" w:hAnsi="Calibri" w:cs="Calibri"/>
          <w:sz w:val="24"/>
          <w:szCs w:val="24"/>
        </w:rPr>
        <w:t>Se necesitaron andamios para pintar en lugares que se encuentran a metros sobre la superficie del suelo, se han encontr</w:t>
      </w:r>
      <w:r>
        <w:rPr>
          <w:rFonts w:ascii="Calibri" w:eastAsia="Calibri" w:hAnsi="Calibri" w:cs="Calibri"/>
          <w:sz w:val="24"/>
          <w:szCs w:val="24"/>
        </w:rPr>
        <w:t>ado fragmentos de cuerdas con maderos como escaleras.</w:t>
      </w:r>
    </w:p>
    <w:p w:rsidR="00D328D9" w:rsidRDefault="005C3A84">
      <w:pPr>
        <w:numPr>
          <w:ilvl w:val="0"/>
          <w:numId w:val="147"/>
        </w:numPr>
        <w:spacing w:after="160" w:line="259" w:lineRule="auto"/>
        <w:rPr>
          <w:sz w:val="24"/>
          <w:szCs w:val="24"/>
        </w:rPr>
      </w:pPr>
      <w:r>
        <w:rPr>
          <w:rFonts w:ascii="Calibri" w:eastAsia="Calibri" w:hAnsi="Calibri" w:cs="Calibri"/>
          <w:sz w:val="24"/>
          <w:szCs w:val="24"/>
        </w:rPr>
        <w:t>La iluminación artificial fue esencial para pintar en lugares oscuros.</w:t>
      </w:r>
    </w:p>
    <w:p w:rsidR="00D328D9" w:rsidRDefault="00D328D9">
      <w:pPr>
        <w:spacing w:after="160" w:line="259" w:lineRule="auto"/>
        <w:rPr>
          <w:rFonts w:ascii="Calibri" w:eastAsia="Calibri" w:hAnsi="Calibri" w:cs="Calibri"/>
          <w:sz w:val="24"/>
          <w:szCs w:val="24"/>
        </w:rPr>
      </w:pPr>
    </w:p>
    <w:p w:rsidR="00D328D9" w:rsidRDefault="005C3A84">
      <w:pPr>
        <w:spacing w:after="160" w:line="259" w:lineRule="auto"/>
        <w:rPr>
          <w:rFonts w:ascii="Calibri" w:eastAsia="Calibri" w:hAnsi="Calibri" w:cs="Calibri"/>
          <w:b/>
          <w:sz w:val="24"/>
          <w:szCs w:val="24"/>
        </w:rPr>
      </w:pPr>
      <w:r>
        <w:rPr>
          <w:rFonts w:ascii="Calibri" w:eastAsia="Calibri" w:hAnsi="Calibri" w:cs="Calibri"/>
          <w:b/>
          <w:sz w:val="24"/>
          <w:szCs w:val="24"/>
        </w:rPr>
        <w:t>Explicaciones sobre el arte Paleolítico</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Arte por el arte mismo (Reinach y Boule):</w:t>
      </w:r>
      <w:r>
        <w:rPr>
          <w:rFonts w:ascii="Calibri" w:eastAsia="Calibri" w:hAnsi="Calibri" w:cs="Calibri"/>
          <w:sz w:val="24"/>
          <w:szCs w:val="24"/>
        </w:rPr>
        <w:t xml:space="preserve"> Gozo de gran aceptación durante los momentos fin</w:t>
      </w:r>
      <w:r>
        <w:rPr>
          <w:rFonts w:ascii="Calibri" w:eastAsia="Calibri" w:hAnsi="Calibri" w:cs="Calibri"/>
          <w:sz w:val="24"/>
          <w:szCs w:val="24"/>
        </w:rPr>
        <w:t>ales del siglo XIX, es la tendencia innata del hombre a expresarse libremente, argumenta que los creadores de arte no tuvieron otra motivación que la propia libertad de pensamiento y comunicación la cual expresan a través del arte. Sus criticas principales</w:t>
      </w:r>
      <w:r>
        <w:rPr>
          <w:rFonts w:ascii="Calibri" w:eastAsia="Calibri" w:hAnsi="Calibri" w:cs="Calibri"/>
          <w:sz w:val="24"/>
          <w:szCs w:val="24"/>
        </w:rPr>
        <w:t xml:space="preserve"> son que las imágenes rupestres se localizaban lugares remotos y complicados de acceder.</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Totemismo (Frazer):</w:t>
      </w:r>
      <w:r>
        <w:rPr>
          <w:rFonts w:ascii="Calibri" w:eastAsia="Calibri" w:hAnsi="Calibri" w:cs="Calibri"/>
          <w:sz w:val="24"/>
          <w:szCs w:val="24"/>
        </w:rPr>
        <w:t xml:space="preserve"> Surge como consecuencia de la influencia de la etnografía comparada, el tótem consistiría en un animal considerado como el antepasado de una comuni</w:t>
      </w:r>
      <w:r>
        <w:rPr>
          <w:rFonts w:ascii="Calibri" w:eastAsia="Calibri" w:hAnsi="Calibri" w:cs="Calibri"/>
          <w:sz w:val="24"/>
          <w:szCs w:val="24"/>
        </w:rPr>
        <w:t>dad y venerado por esa circunstancia, es un indicativo social en donde el tótem distingue a la comunidad de manera que se establece un vínculo directo entre ambos. Hay representaciones numerosas de animales que se basan en el contenido faunístico de cada á</w:t>
      </w:r>
      <w:r>
        <w:rPr>
          <w:rFonts w:ascii="Calibri" w:eastAsia="Calibri" w:hAnsi="Calibri" w:cs="Calibri"/>
          <w:sz w:val="24"/>
          <w:szCs w:val="24"/>
        </w:rPr>
        <w:t>rea ya que estos se repiten, hay muy pocas representaciones sobre el humano. Algunas críticas fueron planteadas por Leroi Gourhan es que los diferentes clanes usaban al mismo animal como tótem lo que provoca dificultades al momento de explicar el porqué de</w:t>
      </w:r>
      <w:r>
        <w:rPr>
          <w:rFonts w:ascii="Calibri" w:eastAsia="Calibri" w:hAnsi="Calibri" w:cs="Calibri"/>
          <w:sz w:val="24"/>
          <w:szCs w:val="24"/>
        </w:rPr>
        <w:t xml:space="preserve"> la elección del tótem y se pierde la función de ellos.</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Magia simpática de caza y fecundidad (Reinach y Breuil):</w:t>
      </w:r>
      <w:r>
        <w:rPr>
          <w:rFonts w:ascii="Calibri" w:eastAsia="Calibri" w:hAnsi="Calibri" w:cs="Calibri"/>
          <w:sz w:val="24"/>
          <w:szCs w:val="24"/>
        </w:rPr>
        <w:t xml:space="preserve"> Surgida a través de la intervención de la etnografía comparada, parte del hecho de que el arte paleolítico es un arte de manifestaciones animal</w:t>
      </w:r>
      <w:r>
        <w:rPr>
          <w:rFonts w:ascii="Calibri" w:eastAsia="Calibri" w:hAnsi="Calibri" w:cs="Calibri"/>
          <w:sz w:val="24"/>
          <w:szCs w:val="24"/>
        </w:rPr>
        <w:t>isticas de sociedades paleolíticas cazadora-recolectora y aquí introduce dos variables. El bestiario representado (bisontes, renos, ciervos, caballos) forma parte de la dieta de las comunidades cazadoras como elemento fundamental para la subsistencia por o</w:t>
      </w:r>
      <w:r>
        <w:rPr>
          <w:rFonts w:ascii="Calibri" w:eastAsia="Calibri" w:hAnsi="Calibri" w:cs="Calibri"/>
          <w:sz w:val="24"/>
          <w:szCs w:val="24"/>
        </w:rPr>
        <w:t>tro lado la actividad artística se desenvuelve en la oscuridad, en el interior de los antros subterráneos, la práctica de pintar y grabar los animales en las cuevas tenía que estar impregnada de un cariz mitico-magico oculto en donde estos rituales se real</w:t>
      </w:r>
      <w:r>
        <w:rPr>
          <w:rFonts w:ascii="Calibri" w:eastAsia="Calibri" w:hAnsi="Calibri" w:cs="Calibri"/>
          <w:sz w:val="24"/>
          <w:szCs w:val="24"/>
        </w:rPr>
        <w:t>izaban con la finalidad de asegurar la caza y subsistencia de la comunidad, tras la realización del ritual solo queda organizar la partida de caza.</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Breuil</w:t>
      </w:r>
      <w:r>
        <w:rPr>
          <w:rFonts w:ascii="Calibri" w:eastAsia="Calibri" w:hAnsi="Calibri" w:cs="Calibri"/>
          <w:sz w:val="24"/>
          <w:szCs w:val="24"/>
        </w:rPr>
        <w:t xml:space="preserve"> justifica la existencia de los animales peligrosos aduciendo que ellos también son elementos del ritu</w:t>
      </w:r>
      <w:r>
        <w:rPr>
          <w:rFonts w:ascii="Calibri" w:eastAsia="Calibri" w:hAnsi="Calibri" w:cs="Calibri"/>
          <w:sz w:val="24"/>
          <w:szCs w:val="24"/>
        </w:rPr>
        <w:t>al ya que para él los artistas representaban a los animales susceptibles de ser cazados, también añade el matiz de fecundidad el objetivo de las figuras artísticas y de las ceremonias era multiplicar la caza y la fertilidad de las especies. Las venus tambi</w:t>
      </w:r>
      <w:r>
        <w:rPr>
          <w:rFonts w:ascii="Calibri" w:eastAsia="Calibri" w:hAnsi="Calibri" w:cs="Calibri"/>
          <w:sz w:val="24"/>
          <w:szCs w:val="24"/>
        </w:rPr>
        <w:t>én apoyan esta teoría ya que su gordura es causa de la preñes y por lo tanto son diosas de la fertilidad.</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Los principales críticos de estas teorías son Laming-emperaire y Leroi Gourhan</w:t>
      </w:r>
      <w:r>
        <w:rPr>
          <w:rFonts w:ascii="Calibri" w:eastAsia="Calibri" w:hAnsi="Calibri" w:cs="Calibri"/>
          <w:sz w:val="24"/>
          <w:szCs w:val="24"/>
        </w:rPr>
        <w:t xml:space="preserve"> cuestionaron los fundamentos a partir de argumentos científicos, si el </w:t>
      </w:r>
      <w:r>
        <w:rPr>
          <w:rFonts w:ascii="Calibri" w:eastAsia="Calibri" w:hAnsi="Calibri" w:cs="Calibri"/>
          <w:sz w:val="24"/>
          <w:szCs w:val="24"/>
        </w:rPr>
        <w:t>arte parietal era una manifestación ritual sobre la caza, porque no había una sola escena de caza en las numerosísimas cuevas estudiadas, si los artistas representaban los animales consumidos/cazados, en los yacimientos arqueológicos contemporáneos debería</w:t>
      </w:r>
      <w:r>
        <w:rPr>
          <w:rFonts w:ascii="Calibri" w:eastAsia="Calibri" w:hAnsi="Calibri" w:cs="Calibri"/>
          <w:sz w:val="24"/>
          <w:szCs w:val="24"/>
        </w:rPr>
        <w:t xml:space="preserve"> haber un registro paleontológico correlacionado exactamente con la fauna figurada ósea si comían lo que pintaban  no es necesario que se investiguen los hábitats de los artistas para conocer su dieta, al excavar los depósitos paleolíticos y al analizar lo</w:t>
      </w:r>
      <w:r>
        <w:rPr>
          <w:rFonts w:ascii="Calibri" w:eastAsia="Calibri" w:hAnsi="Calibri" w:cs="Calibri"/>
          <w:sz w:val="24"/>
          <w:szCs w:val="24"/>
        </w:rPr>
        <w:t>s dientes de los individuos se ve un alto componente vegetal que no se encuentra en el arte representado. En síntesis, los análisis entre la fauna culinaria y el bestiario figurado son concluyente para rechazar las interpretaciones a partir de los postulad</w:t>
      </w:r>
      <w:r>
        <w:rPr>
          <w:rFonts w:ascii="Calibri" w:eastAsia="Calibri" w:hAnsi="Calibri" w:cs="Calibri"/>
          <w:sz w:val="24"/>
          <w:szCs w:val="24"/>
        </w:rPr>
        <w:t>os sobre la magia caza y fecundidad.</w:t>
      </w:r>
    </w:p>
    <w:p w:rsidR="00D328D9" w:rsidRDefault="00D328D9">
      <w:pPr>
        <w:spacing w:after="160" w:line="259" w:lineRule="auto"/>
        <w:rPr>
          <w:rFonts w:ascii="Calibri" w:eastAsia="Calibri" w:hAnsi="Calibri" w:cs="Calibri"/>
          <w:b/>
          <w:sz w:val="24"/>
          <w:szCs w:val="24"/>
        </w:rPr>
      </w:pPr>
    </w:p>
    <w:p w:rsidR="00D328D9" w:rsidRDefault="00D328D9">
      <w:pPr>
        <w:spacing w:after="160" w:line="259" w:lineRule="auto"/>
        <w:rPr>
          <w:rFonts w:ascii="Calibri" w:eastAsia="Calibri" w:hAnsi="Calibri" w:cs="Calibri"/>
          <w:b/>
          <w:sz w:val="24"/>
          <w:szCs w:val="24"/>
        </w:rPr>
      </w:pP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Estructuralismo y dicotomía sexual (M Raphaël):</w:t>
      </w:r>
      <w:r>
        <w:rPr>
          <w:rFonts w:ascii="Calibri" w:eastAsia="Calibri" w:hAnsi="Calibri" w:cs="Calibri"/>
          <w:sz w:val="24"/>
          <w:szCs w:val="24"/>
        </w:rPr>
        <w:t xml:space="preserve"> En 1945 ya había planteado que los animales rupestres no estaban en las paredes de forma aleatoria sino que mostraban una ordenación, esta idea fue sistematizada por Lam</w:t>
      </w:r>
      <w:r>
        <w:rPr>
          <w:rFonts w:ascii="Calibri" w:eastAsia="Calibri" w:hAnsi="Calibri" w:cs="Calibri"/>
          <w:sz w:val="24"/>
          <w:szCs w:val="24"/>
        </w:rPr>
        <w:t>ing Emperaire 1962 y después desarrollada por Leroi Gourhan culminando con la síntesis en 1965. Las figuras se organizan en asociaciones binarias con la dualidad caballo-bisonte/uro como fundamento, esa vinculación parece que pone de relieve la equivalenci</w:t>
      </w:r>
      <w:r>
        <w:rPr>
          <w:rFonts w:ascii="Calibri" w:eastAsia="Calibri" w:hAnsi="Calibri" w:cs="Calibri"/>
          <w:sz w:val="24"/>
          <w:szCs w:val="24"/>
        </w:rPr>
        <w:t>a entre la mujer y el bisonte, como si tuviera un sentido de diferenciación sexual, en donde la figura de bisonte simboliza a la mujer y la figura del caballo al hombre, esta simbología es según Leroi Gourhan mientras que la interpretación al revés es de L</w:t>
      </w:r>
      <w:r>
        <w:rPr>
          <w:rFonts w:ascii="Calibri" w:eastAsia="Calibri" w:hAnsi="Calibri" w:cs="Calibri"/>
          <w:sz w:val="24"/>
          <w:szCs w:val="24"/>
        </w:rPr>
        <w:t>aming Emperaire. A pesar de las discrepancias lo importante fue despejar la asociación binaria o dicotomía sexual que marca el principio de las composiciones parietales entre los animales. Algunas de estas teorías sufrieron diferentes aportes de varios aut</w:t>
      </w:r>
      <w:r>
        <w:rPr>
          <w:rFonts w:ascii="Calibri" w:eastAsia="Calibri" w:hAnsi="Calibri" w:cs="Calibri"/>
          <w:sz w:val="24"/>
          <w:szCs w:val="24"/>
        </w:rPr>
        <w:t>ores como Vialou (1986) que tras estudiar las cuevas magdalenienses de Ariege  afirma que no existe un sistema global de composición sino que cada cueva posee una diferente.</w:t>
      </w:r>
    </w:p>
    <w:p w:rsidR="00D328D9" w:rsidRDefault="005C3A84">
      <w:pPr>
        <w:spacing w:after="160" w:line="259" w:lineRule="auto"/>
        <w:rPr>
          <w:rFonts w:ascii="Calibri" w:eastAsia="Calibri" w:hAnsi="Calibri" w:cs="Calibri"/>
          <w:sz w:val="24"/>
          <w:szCs w:val="24"/>
        </w:rPr>
      </w:pPr>
      <w:r>
        <w:rPr>
          <w:rFonts w:ascii="Calibri" w:eastAsia="Calibri" w:hAnsi="Calibri" w:cs="Calibri"/>
          <w:sz w:val="24"/>
          <w:szCs w:val="24"/>
        </w:rPr>
        <w:t>Sauvet y Wlodarczyk (1995) a través del análisis estadístico estructural comprueba</w:t>
      </w:r>
      <w:r>
        <w:rPr>
          <w:rFonts w:ascii="Calibri" w:eastAsia="Calibri" w:hAnsi="Calibri" w:cs="Calibri"/>
          <w:sz w:val="24"/>
          <w:szCs w:val="24"/>
        </w:rPr>
        <w:t>n que la basa de las composiciones no es dual sino monotemática, o sea el arte parietal no es el cumulo aleatorio de figuras y motivaciones o interpretaciones que pueden ser variadas y converger en esencia en un momento histórico y lugar. A la vez Sauvet (</w:t>
      </w:r>
      <w:r>
        <w:rPr>
          <w:rFonts w:ascii="Calibri" w:eastAsia="Calibri" w:hAnsi="Calibri" w:cs="Calibri"/>
          <w:sz w:val="24"/>
          <w:szCs w:val="24"/>
        </w:rPr>
        <w:t>1993) profundizo estos aspectos diciendo que la decoración parietal posee los principales elementos estructurales de semántica (asociación de signos o motivos) y sintaxis (disposición espacial de los signos o motivos), que el arte está estructurado según r</w:t>
      </w:r>
      <w:r>
        <w:rPr>
          <w:rFonts w:ascii="Calibri" w:eastAsia="Calibri" w:hAnsi="Calibri" w:cs="Calibri"/>
          <w:sz w:val="24"/>
          <w:szCs w:val="24"/>
        </w:rPr>
        <w:t>eglas o normas simbólicas que se rigen a partir de los temas tratados, las diferencias geografías y cronológicas. Algunas críticas  serian que las deducciones eran algo forzadas y las diferentes formas de interpretación de las figuras no llegaban a un cons</w:t>
      </w:r>
      <w:r>
        <w:rPr>
          <w:rFonts w:ascii="Calibri" w:eastAsia="Calibri" w:hAnsi="Calibri" w:cs="Calibri"/>
          <w:sz w:val="24"/>
          <w:szCs w:val="24"/>
        </w:rPr>
        <w:t xml:space="preserve">enso. </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Neuropsicología y chamanismo:</w:t>
      </w:r>
      <w:r>
        <w:rPr>
          <w:rFonts w:ascii="Calibri" w:eastAsia="Calibri" w:hAnsi="Calibri" w:cs="Calibri"/>
          <w:sz w:val="24"/>
          <w:szCs w:val="24"/>
        </w:rPr>
        <w:t xml:space="preserve"> a partir de los estudios neuropsicológicos se acepta que el sistema nervioso de los humanos actuales es idéntico a todos los individuos que conforman la población mundial, los chamanes experimentaban diferentes estadios</w:t>
      </w:r>
      <w:r>
        <w:rPr>
          <w:rFonts w:ascii="Calibri" w:eastAsia="Calibri" w:hAnsi="Calibri" w:cs="Calibri"/>
          <w:sz w:val="24"/>
          <w:szCs w:val="24"/>
        </w:rPr>
        <w:t xml:space="preserve"> mentales que se inducen por la ingestión de drogas psicotrópicas, hiperventilación, fatiga, migraña, esquizofrenia ,etc.</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Estadio 1:</w:t>
      </w:r>
      <w:r>
        <w:rPr>
          <w:rFonts w:ascii="Calibri" w:eastAsia="Calibri" w:hAnsi="Calibri" w:cs="Calibri"/>
          <w:sz w:val="24"/>
          <w:szCs w:val="24"/>
        </w:rPr>
        <w:t xml:space="preserve"> Inicial, el sujeto sufre una serie de fenómenos inopticos producidos dentro del sistema óptico, al margen de estímulos lumi</w:t>
      </w:r>
      <w:r>
        <w:rPr>
          <w:rFonts w:ascii="Calibri" w:eastAsia="Calibri" w:hAnsi="Calibri" w:cs="Calibri"/>
          <w:sz w:val="24"/>
          <w:szCs w:val="24"/>
        </w:rPr>
        <w:t>nosos externos se observan formas geométricas simples que se alargan y cambian como puntos, rejillas, curvas, líneas ,etc.</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Estadio 2:</w:t>
      </w:r>
      <w:r>
        <w:rPr>
          <w:rFonts w:ascii="Calibri" w:eastAsia="Calibri" w:hAnsi="Calibri" w:cs="Calibri"/>
          <w:sz w:val="24"/>
          <w:szCs w:val="24"/>
        </w:rPr>
        <w:t xml:space="preserve"> Más profundo se provoca la interpretación o la racionalización de las percepciones geométricas, asimilando los fosfenos o esas imágenes geométricas simples a objetos conocidos tomando así su forma que depende de la cultura y el ambiente del individuo. </w:t>
      </w:r>
    </w:p>
    <w:p w:rsidR="00D328D9" w:rsidRDefault="005C3A84">
      <w:pPr>
        <w:spacing w:after="160" w:line="259" w:lineRule="auto"/>
        <w:rPr>
          <w:rFonts w:ascii="Calibri" w:eastAsia="Calibri" w:hAnsi="Calibri" w:cs="Calibri"/>
          <w:sz w:val="24"/>
          <w:szCs w:val="24"/>
        </w:rPr>
      </w:pPr>
      <w:r>
        <w:rPr>
          <w:rFonts w:ascii="Calibri" w:eastAsia="Calibri" w:hAnsi="Calibri" w:cs="Calibri"/>
          <w:b/>
          <w:sz w:val="24"/>
          <w:szCs w:val="24"/>
        </w:rPr>
        <w:t>Es</w:t>
      </w:r>
      <w:r>
        <w:rPr>
          <w:rFonts w:ascii="Calibri" w:eastAsia="Calibri" w:hAnsi="Calibri" w:cs="Calibri"/>
          <w:b/>
          <w:sz w:val="24"/>
          <w:szCs w:val="24"/>
        </w:rPr>
        <w:t>tadio 3:</w:t>
      </w:r>
      <w:r>
        <w:rPr>
          <w:rFonts w:ascii="Calibri" w:eastAsia="Calibri" w:hAnsi="Calibri" w:cs="Calibri"/>
          <w:sz w:val="24"/>
          <w:szCs w:val="24"/>
        </w:rPr>
        <w:t xml:space="preserve"> Nivel más profundo, los elementos de la primera fase persisten pero pasan a ser periféricos, las formas alcanzan volúmenes de animales, personas, monstruos figuras zoo antropomórficas cada una derivando a seres particulares del sistema cultural y </w:t>
      </w:r>
      <w:r>
        <w:rPr>
          <w:rFonts w:ascii="Calibri" w:eastAsia="Calibri" w:hAnsi="Calibri" w:cs="Calibri"/>
          <w:sz w:val="24"/>
          <w:szCs w:val="24"/>
        </w:rPr>
        <w:t>la mente del individuo, en este estado sienten que no están sujetos a las leyes físicas, pudiendo volar o transformarse en animales. El chamán en estado alterado de conciencia actúa de intermediario entre el mundo real y sobrenatural, o el mundo de los esp</w:t>
      </w:r>
      <w:r>
        <w:rPr>
          <w:rFonts w:ascii="Calibri" w:eastAsia="Calibri" w:hAnsi="Calibri" w:cs="Calibri"/>
          <w:sz w:val="24"/>
          <w:szCs w:val="24"/>
        </w:rPr>
        <w:t>íritus, se vuelve uno con los animales y consiguen un cierto poder o autoridad en el grupo. El aprendizaje chamanico es muy variado según las culturas lo más común es que un joven pretenda acceder a esos conocimientos es apartado de la sociedad (cueva, des</w:t>
      </w:r>
      <w:r>
        <w:rPr>
          <w:rFonts w:ascii="Calibri" w:eastAsia="Calibri" w:hAnsi="Calibri" w:cs="Calibri"/>
          <w:sz w:val="24"/>
          <w:szCs w:val="24"/>
        </w:rPr>
        <w:t>ierto, etc.) y medita esta encontrar el trance espiritual.</w:t>
      </w:r>
    </w:p>
    <w:p w:rsidR="00D328D9" w:rsidRDefault="005C3A84">
      <w:pPr>
        <w:spacing w:after="160" w:line="259" w:lineRule="auto"/>
        <w:rPr>
          <w:rFonts w:ascii="Calibri" w:eastAsia="Calibri" w:hAnsi="Calibri" w:cs="Calibri"/>
          <w:b/>
          <w:sz w:val="24"/>
          <w:szCs w:val="24"/>
          <w:u w:val="single"/>
        </w:rPr>
      </w:pPr>
      <w:r>
        <w:rPr>
          <w:rFonts w:ascii="Calibri" w:eastAsia="Calibri" w:hAnsi="Calibri" w:cs="Calibri"/>
          <w:b/>
          <w:sz w:val="24"/>
          <w:szCs w:val="24"/>
          <w:u w:val="single"/>
        </w:rPr>
        <w:t>Unidad 5</w:t>
      </w:r>
    </w:p>
    <w:p w:rsidR="00D328D9" w:rsidRDefault="005C3A84">
      <w:pPr>
        <w:numPr>
          <w:ilvl w:val="0"/>
          <w:numId w:val="319"/>
        </w:numPr>
        <w:shd w:val="clear" w:color="auto" w:fill="FFE599"/>
        <w:spacing w:line="259" w:lineRule="auto"/>
      </w:pPr>
      <w:bookmarkStart w:id="10" w:name="_gjdgxs" w:colFirst="0" w:colLast="0"/>
      <w:bookmarkEnd w:id="10"/>
      <w:r>
        <w:rPr>
          <w:rFonts w:ascii="Calibri" w:eastAsia="Calibri" w:hAnsi="Calibri" w:cs="Calibri"/>
        </w:rPr>
        <w:t xml:space="preserve"> </w:t>
      </w:r>
      <w:r>
        <w:rPr>
          <w:rFonts w:ascii="Calibri" w:eastAsia="Calibri" w:hAnsi="Calibri" w:cs="Calibri"/>
          <w:b/>
          <w:u w:val="single"/>
        </w:rPr>
        <w:t>La aparición de la mente moderna-Wong:</w:t>
      </w:r>
    </w:p>
    <w:p w:rsidR="00D328D9" w:rsidRDefault="005C3A84">
      <w:pPr>
        <w:numPr>
          <w:ilvl w:val="0"/>
          <w:numId w:val="24"/>
        </w:numPr>
        <w:spacing w:line="259" w:lineRule="auto"/>
      </w:pPr>
      <w:r>
        <w:rPr>
          <w:rFonts w:ascii="Calibri" w:eastAsia="Calibri" w:hAnsi="Calibri" w:cs="Calibri"/>
          <w:b/>
          <w:u w:val="single"/>
        </w:rPr>
        <w:t>La aparición de la conducta humana:</w:t>
      </w:r>
    </w:p>
    <w:p w:rsidR="00D328D9" w:rsidRDefault="005C3A84">
      <w:pPr>
        <w:numPr>
          <w:ilvl w:val="0"/>
          <w:numId w:val="142"/>
        </w:numPr>
        <w:spacing w:line="259" w:lineRule="auto"/>
      </w:pPr>
      <w:r>
        <w:rPr>
          <w:rFonts w:ascii="Calibri" w:eastAsia="Calibri" w:hAnsi="Calibri" w:cs="Calibri"/>
        </w:rPr>
        <w:t xml:space="preserve">El origen de nuestra especie, del humano anatómicamente moderno, el Homo Sapiens, suele considerarse un evento exclusivo de África. En 2003, se encontraron fósiles en la Etiopía que demostraron que su datación esta entre 160.000 y 195.000 años. </w:t>
      </w:r>
    </w:p>
    <w:p w:rsidR="00D328D9" w:rsidRDefault="005C3A84">
      <w:pPr>
        <w:numPr>
          <w:ilvl w:val="0"/>
          <w:numId w:val="142"/>
        </w:numPr>
        <w:spacing w:line="259" w:lineRule="auto"/>
      </w:pPr>
      <w:r>
        <w:rPr>
          <w:rFonts w:ascii="Calibri" w:eastAsia="Calibri" w:hAnsi="Calibri" w:cs="Calibri"/>
        </w:rPr>
        <w:t>Creíase qu</w:t>
      </w:r>
      <w:r>
        <w:rPr>
          <w:rFonts w:ascii="Calibri" w:eastAsia="Calibri" w:hAnsi="Calibri" w:cs="Calibri"/>
        </w:rPr>
        <w:t>e la mente moderna se había adquirido en un proceso rápido y en fecha reciente. Solía remontarse ese episodio unos 50.000 años atrás, es decir, transcurrido hace 100.000.</w:t>
      </w:r>
    </w:p>
    <w:p w:rsidR="00D328D9" w:rsidRDefault="005C3A84">
      <w:pPr>
        <w:numPr>
          <w:ilvl w:val="0"/>
          <w:numId w:val="142"/>
        </w:numPr>
        <w:spacing w:line="259" w:lineRule="auto"/>
      </w:pPr>
      <w:r>
        <w:rPr>
          <w:rFonts w:ascii="Calibri" w:eastAsia="Calibri" w:hAnsi="Calibri" w:cs="Calibri"/>
        </w:rPr>
        <w:t>Ciertos descubrimientos en África señalan que muchos de los elementos propios del com</w:t>
      </w:r>
      <w:r>
        <w:rPr>
          <w:rFonts w:ascii="Calibri" w:eastAsia="Calibri" w:hAnsi="Calibri" w:cs="Calibri"/>
        </w:rPr>
        <w:t xml:space="preserve">portamiento humano moderno moderno hunden sus raíces en épocas todavía más remotas. </w:t>
      </w:r>
    </w:p>
    <w:p w:rsidR="00D328D9" w:rsidRDefault="005C3A84">
      <w:pPr>
        <w:numPr>
          <w:ilvl w:val="0"/>
          <w:numId w:val="142"/>
        </w:numPr>
        <w:spacing w:line="259" w:lineRule="auto"/>
      </w:pPr>
      <w:r>
        <w:rPr>
          <w:rFonts w:ascii="Calibri" w:eastAsia="Calibri" w:hAnsi="Calibri" w:cs="Calibri"/>
        </w:rPr>
        <w:t>Los nuevos hallazgos sugieren que nuestra especie contaba con una inteligencia semejante a la nuestra desde el momento de su aparición, pero que explotó su creatividad sól</w:t>
      </w:r>
      <w:r>
        <w:rPr>
          <w:rFonts w:ascii="Calibri" w:eastAsia="Calibri" w:hAnsi="Calibri" w:cs="Calibri"/>
        </w:rPr>
        <w:t xml:space="preserve">o cuando hacerlo supuso una ventaja evolutiva, en épocas de crecimiento demográfico, por ejemplo. </w:t>
      </w:r>
    </w:p>
    <w:p w:rsidR="00D328D9" w:rsidRDefault="005C3A84">
      <w:pPr>
        <w:numPr>
          <w:ilvl w:val="0"/>
          <w:numId w:val="142"/>
        </w:numPr>
        <w:spacing w:line="259" w:lineRule="auto"/>
      </w:pPr>
      <w:r>
        <w:rPr>
          <w:rFonts w:ascii="Calibri" w:eastAsia="Calibri" w:hAnsi="Calibri" w:cs="Calibri"/>
        </w:rPr>
        <w:t xml:space="preserve">El homo sapiens quizá no sea el único homínido dotado de capacidades cognitivas avanzadas. Algunos restos arqueológicos indican que los neandertales poseían </w:t>
      </w:r>
      <w:r>
        <w:rPr>
          <w:rFonts w:ascii="Calibri" w:eastAsia="Calibri" w:hAnsi="Calibri" w:cs="Calibri"/>
        </w:rPr>
        <w:t xml:space="preserve">parejas cualidades. </w:t>
      </w:r>
    </w:p>
    <w:p w:rsidR="00D328D9" w:rsidRDefault="005C3A84">
      <w:pPr>
        <w:numPr>
          <w:ilvl w:val="0"/>
          <w:numId w:val="142"/>
        </w:numPr>
        <w:spacing w:line="259" w:lineRule="auto"/>
      </w:pPr>
      <w:r>
        <w:rPr>
          <w:rFonts w:ascii="Calibri" w:eastAsia="Calibri" w:hAnsi="Calibri" w:cs="Calibri"/>
        </w:rPr>
        <w:t>Además, en África se han hallado indicios de comportamientos humano moderno-anteriores a la revolución cultural del Paleolítico Superior que aconteció en Europa hace 40.000 años. Esa fecha marca un punto de inflexión, a partir del cual</w:t>
      </w:r>
      <w:r>
        <w:rPr>
          <w:rFonts w:ascii="Calibri" w:eastAsia="Calibri" w:hAnsi="Calibri" w:cs="Calibri"/>
        </w:rPr>
        <w:t xml:space="preserve"> el Homo Sapiens emprende el camino de la modernidad. Varias hipótesis han propuesto explicar esta transición: </w:t>
      </w:r>
    </w:p>
    <w:p w:rsidR="00D328D9" w:rsidRDefault="005C3A84">
      <w:pPr>
        <w:numPr>
          <w:ilvl w:val="0"/>
          <w:numId w:val="331"/>
        </w:numPr>
        <w:spacing w:line="259" w:lineRule="auto"/>
        <w:rPr>
          <w:rFonts w:ascii="Calibri" w:eastAsia="Calibri" w:hAnsi="Calibri" w:cs="Calibri"/>
          <w:b/>
          <w:u w:val="single"/>
        </w:rPr>
      </w:pPr>
      <w:r>
        <w:rPr>
          <w:rFonts w:ascii="Calibri" w:eastAsia="Calibri" w:hAnsi="Calibri" w:cs="Calibri"/>
          <w:b/>
          <w:u w:val="single"/>
        </w:rPr>
        <w:t>Simbolismo:</w:t>
      </w:r>
      <w:r>
        <w:rPr>
          <w:rFonts w:ascii="Calibri" w:eastAsia="Calibri" w:hAnsi="Calibri" w:cs="Calibri"/>
        </w:rPr>
        <w:t xml:space="preserve"> Según Christopher Henshilwood, la utilización de “depósitos” externos de información, ya sean adornos, manifestaciones artísticas, l</w:t>
      </w:r>
      <w:r>
        <w:rPr>
          <w:rFonts w:ascii="Calibri" w:eastAsia="Calibri" w:hAnsi="Calibri" w:cs="Calibri"/>
        </w:rPr>
        <w:t>enguaje o útiles, constituyen un paso crucial en la evolución del comportamiento humano. Probablemente, el Homo Sapiens poseía las bases anatómicas necesarias para desarrollar un pensamiento simbólico desde su aparición, hace menos 195.000. Esto explicaría</w:t>
      </w:r>
      <w:r>
        <w:rPr>
          <w:rFonts w:ascii="Calibri" w:eastAsia="Calibri" w:hAnsi="Calibri" w:cs="Calibri"/>
        </w:rPr>
        <w:t xml:space="preserve"> la forma ocasional que se entrevean algunos de los comportamientos en el registro fósil arqueológico. El pleno desarrollo del simbolismo llegó cuando este se convirtió en un elemento esencial del comportamiento humano, época en que se formalizan las alian</w:t>
      </w:r>
      <w:r>
        <w:rPr>
          <w:rFonts w:ascii="Calibri" w:eastAsia="Calibri" w:hAnsi="Calibri" w:cs="Calibri"/>
        </w:rPr>
        <w:t xml:space="preserve">zas y las redes de intercambio comercial. </w:t>
      </w:r>
    </w:p>
    <w:p w:rsidR="00D328D9" w:rsidRDefault="005C3A84">
      <w:pPr>
        <w:numPr>
          <w:ilvl w:val="0"/>
          <w:numId w:val="331"/>
        </w:numPr>
        <w:spacing w:line="259" w:lineRule="auto"/>
        <w:rPr>
          <w:rFonts w:ascii="Calibri" w:eastAsia="Calibri" w:hAnsi="Calibri" w:cs="Calibri"/>
          <w:b/>
          <w:u w:val="single"/>
        </w:rPr>
      </w:pPr>
      <w:r>
        <w:rPr>
          <w:rFonts w:ascii="Calibri" w:eastAsia="Calibri" w:hAnsi="Calibri" w:cs="Calibri"/>
          <w:b/>
          <w:u w:val="single"/>
        </w:rPr>
        <w:t>Catástrofe ecológica:</w:t>
      </w:r>
      <w:r>
        <w:rPr>
          <w:rFonts w:ascii="Calibri" w:eastAsia="Calibri" w:hAnsi="Calibri" w:cs="Calibri"/>
        </w:rPr>
        <w:t xml:space="preserve"> Los datos paleogenéticos indican que el Homo Sapiens experimento un “cuello de botella” evolutivo hace 70.000 años. Stanley H. Ambrose, sostiene que este suceso podría guardar relación con la</w:t>
      </w:r>
      <w:r>
        <w:rPr>
          <w:rFonts w:ascii="Calibri" w:eastAsia="Calibri" w:hAnsi="Calibri" w:cs="Calibri"/>
        </w:rPr>
        <w:t xml:space="preserve"> erupción del volcán del Monte Toba (Sumatra), que en esa misma época habría provocado un invierno volcánico de seis años de duración, al que surgieron unos 1000 años de glaciación. Los individuos que cooperaron y compartieron recursos más allá de los lími</w:t>
      </w:r>
      <w:r>
        <w:rPr>
          <w:rFonts w:ascii="Calibri" w:eastAsia="Calibri" w:hAnsi="Calibri" w:cs="Calibri"/>
        </w:rPr>
        <w:t xml:space="preserve">tes de su grupo local fueron los mejores preparados para superar las hostilidades del medio y pasar, por tanto, sus genes a la siguiente generación. Estas condiciones extremas favorecieron los cambios en la organización social de los grupos dispersos a la </w:t>
      </w:r>
      <w:r>
        <w:rPr>
          <w:rFonts w:ascii="Calibri" w:eastAsia="Calibri" w:hAnsi="Calibri" w:cs="Calibri"/>
        </w:rPr>
        <w:t xml:space="preserve">asociación en tribu. </w:t>
      </w:r>
    </w:p>
    <w:p w:rsidR="00D328D9" w:rsidRDefault="005C3A84">
      <w:pPr>
        <w:numPr>
          <w:ilvl w:val="0"/>
          <w:numId w:val="331"/>
        </w:numPr>
        <w:spacing w:line="259" w:lineRule="auto"/>
        <w:rPr>
          <w:rFonts w:ascii="Calibri" w:eastAsia="Calibri" w:hAnsi="Calibri" w:cs="Calibri"/>
          <w:b/>
          <w:u w:val="single"/>
        </w:rPr>
      </w:pPr>
      <w:r>
        <w:rPr>
          <w:rFonts w:ascii="Calibri" w:eastAsia="Calibri" w:hAnsi="Calibri" w:cs="Calibri"/>
          <w:b/>
          <w:u w:val="single"/>
        </w:rPr>
        <w:t>Fabricación de proyectiles:</w:t>
      </w:r>
      <w:r>
        <w:rPr>
          <w:rFonts w:ascii="Calibri" w:eastAsia="Calibri" w:hAnsi="Calibri" w:cs="Calibri"/>
        </w:rPr>
        <w:t xml:space="preserve"> Las armas a distancia, que empezaron a fabricarse entre 45.000 y 35.000 años, permitieron a los humanos debatir presas mayores, así como a otros humanos, desde una distancia más segura. Según John Shea, est</w:t>
      </w:r>
      <w:r>
        <w:rPr>
          <w:rFonts w:ascii="Calibri" w:eastAsia="Calibri" w:hAnsi="Calibri" w:cs="Calibri"/>
        </w:rPr>
        <w:t xml:space="preserve">o fomento la cooperación entre individuos, que a su vez propicio la formación de redes sociales en las que el intercambio de información era más eficaz. </w:t>
      </w:r>
    </w:p>
    <w:p w:rsidR="00D328D9" w:rsidRDefault="005C3A84">
      <w:pPr>
        <w:numPr>
          <w:ilvl w:val="0"/>
          <w:numId w:val="331"/>
        </w:numPr>
        <w:spacing w:line="259" w:lineRule="auto"/>
        <w:rPr>
          <w:rFonts w:ascii="Calibri" w:eastAsia="Calibri" w:hAnsi="Calibri" w:cs="Calibri"/>
          <w:b/>
          <w:u w:val="single"/>
        </w:rPr>
      </w:pPr>
      <w:r>
        <w:rPr>
          <w:rFonts w:ascii="Calibri" w:eastAsia="Calibri" w:hAnsi="Calibri" w:cs="Calibri"/>
          <w:b/>
          <w:u w:val="single"/>
        </w:rPr>
        <w:t>Crecimiento demográfico:</w:t>
      </w:r>
      <w:r>
        <w:rPr>
          <w:rFonts w:ascii="Calibri" w:eastAsia="Calibri" w:hAnsi="Calibri" w:cs="Calibri"/>
        </w:rPr>
        <w:t xml:space="preserve"> Los comportamientos de tipo moderno aparecieron y desaparecieron en diferente</w:t>
      </w:r>
      <w:r>
        <w:rPr>
          <w:rFonts w:ascii="Calibri" w:eastAsia="Calibri" w:hAnsi="Calibri" w:cs="Calibri"/>
        </w:rPr>
        <w:t>s momentos y lugares hasta que la población adquirió un tamaño crítico. A partir de entonces, el enfrentamiento entre grupos y la competencia por los recursos desencadenaron el desarrollo del simbolismo y estimularon la creatividad. Alison Brooks, dijo que</w:t>
      </w:r>
      <w:r>
        <w:rPr>
          <w:rFonts w:ascii="Calibri" w:eastAsia="Calibri" w:hAnsi="Calibri" w:cs="Calibri"/>
        </w:rPr>
        <w:t xml:space="preserve"> al aumentar el número de individuos que participaban en la transmisión de la información, las tradiciones empezaron a arraigarse, ya que no se extinguían con el último superviviente de un grupo. </w:t>
      </w:r>
    </w:p>
    <w:p w:rsidR="00D328D9" w:rsidRDefault="005C3A84">
      <w:pPr>
        <w:numPr>
          <w:ilvl w:val="0"/>
          <w:numId w:val="331"/>
        </w:numPr>
        <w:spacing w:line="259" w:lineRule="auto"/>
        <w:rPr>
          <w:rFonts w:ascii="Calibri" w:eastAsia="Calibri" w:hAnsi="Calibri" w:cs="Calibri"/>
          <w:b/>
          <w:u w:val="single"/>
        </w:rPr>
      </w:pPr>
      <w:r>
        <w:rPr>
          <w:rFonts w:ascii="Calibri" w:eastAsia="Calibri" w:hAnsi="Calibri" w:cs="Calibri"/>
          <w:b/>
          <w:u w:val="single"/>
        </w:rPr>
        <w:t>Mutación cerebral:</w:t>
      </w:r>
      <w:r>
        <w:rPr>
          <w:rFonts w:ascii="Calibri" w:eastAsia="Calibri" w:hAnsi="Calibri" w:cs="Calibri"/>
        </w:rPr>
        <w:t xml:space="preserve"> Según Richard Klein hace alrededor 50.00</w:t>
      </w:r>
      <w:r>
        <w:rPr>
          <w:rFonts w:ascii="Calibri" w:eastAsia="Calibri" w:hAnsi="Calibri" w:cs="Calibri"/>
        </w:rPr>
        <w:t>0 años se produjo una mutación genética que reconfiguró las conexiones del cerebro humano, capacitándolo para el pensamiento simbólico, lenguaje incluido. Los humanos que heredaron esta mutación contaban con una considerable ventaja sobre los demás en la l</w:t>
      </w:r>
      <w:r>
        <w:rPr>
          <w:rFonts w:ascii="Calibri" w:eastAsia="Calibri" w:hAnsi="Calibri" w:cs="Calibri"/>
        </w:rPr>
        <w:t xml:space="preserve">ucha por los recursos; terminaron por reemplazarlos. </w:t>
      </w:r>
    </w:p>
    <w:p w:rsidR="00D328D9" w:rsidRDefault="005C3A84">
      <w:pPr>
        <w:numPr>
          <w:ilvl w:val="0"/>
          <w:numId w:val="142"/>
        </w:numPr>
        <w:spacing w:line="259" w:lineRule="auto"/>
      </w:pPr>
      <w:r>
        <w:rPr>
          <w:rFonts w:ascii="Calibri" w:eastAsia="Calibri" w:hAnsi="Calibri" w:cs="Calibri"/>
        </w:rPr>
        <w:t>Durante los dos últimos decenios, los expertos han sostenido que la humanidad sufrió una revolución comportamental hace alrededor de 40.000 años:</w:t>
      </w:r>
    </w:p>
    <w:p w:rsidR="00D328D9" w:rsidRDefault="005C3A84">
      <w:pPr>
        <w:numPr>
          <w:ilvl w:val="0"/>
          <w:numId w:val="232"/>
        </w:numPr>
        <w:spacing w:line="259" w:lineRule="auto"/>
        <w:rPr>
          <w:rFonts w:ascii="Calibri" w:eastAsia="Calibri" w:hAnsi="Calibri" w:cs="Calibri"/>
          <w:b/>
          <w:u w:val="single"/>
        </w:rPr>
      </w:pPr>
      <w:r>
        <w:rPr>
          <w:rFonts w:ascii="Calibri" w:eastAsia="Calibri" w:hAnsi="Calibri" w:cs="Calibri"/>
          <w:b/>
          <w:u w:val="single"/>
        </w:rPr>
        <w:t>Paleolítico Medio:</w:t>
      </w:r>
      <w:r>
        <w:rPr>
          <w:rFonts w:ascii="Calibri" w:eastAsia="Calibri" w:hAnsi="Calibri" w:cs="Calibri"/>
        </w:rPr>
        <w:t xml:space="preserve"> (Anterior a los 40.000 años de antigü</w:t>
      </w:r>
      <w:r>
        <w:rPr>
          <w:rFonts w:ascii="Calibri" w:eastAsia="Calibri" w:hAnsi="Calibri" w:cs="Calibri"/>
        </w:rPr>
        <w:t xml:space="preserve">edad). Se seguían empleado el mismo tipo de útiles líticos relativamente simples que venían produciendo hacia decenas de miles de años. </w:t>
      </w:r>
    </w:p>
    <w:p w:rsidR="00D328D9" w:rsidRDefault="005C3A84">
      <w:pPr>
        <w:numPr>
          <w:ilvl w:val="0"/>
          <w:numId w:val="232"/>
        </w:numPr>
        <w:spacing w:line="259" w:lineRule="auto"/>
        <w:rPr>
          <w:rFonts w:ascii="Calibri" w:eastAsia="Calibri" w:hAnsi="Calibri" w:cs="Calibri"/>
          <w:b/>
          <w:u w:val="single"/>
        </w:rPr>
      </w:pPr>
      <w:r>
        <w:rPr>
          <w:rFonts w:ascii="Calibri" w:eastAsia="Calibri" w:hAnsi="Calibri" w:cs="Calibri"/>
          <w:b/>
          <w:u w:val="single"/>
        </w:rPr>
        <w:t>Paleolítico Superior:</w:t>
      </w:r>
      <w:r>
        <w:rPr>
          <w:rFonts w:ascii="Calibri" w:eastAsia="Calibri" w:hAnsi="Calibri" w:cs="Calibri"/>
        </w:rPr>
        <w:t xml:space="preserve"> (desde 40.000 años de antigüedad en adelante) Comenzaron a desarrollar toda una variedad de pract</w:t>
      </w:r>
      <w:r>
        <w:rPr>
          <w:rFonts w:ascii="Calibri" w:eastAsia="Calibri" w:hAnsi="Calibri" w:cs="Calibri"/>
        </w:rPr>
        <w:t>icas avanzadas. Empezaron a fabricar armas más refinadas, a tejer redes de intercambio a larga distancia, a expresarse a través del arte y de la música, y a desarrollar un conjunto de actividades que los arqueólogos asocian con la modernidad. Por lo que se</w:t>
      </w:r>
      <w:r>
        <w:rPr>
          <w:rFonts w:ascii="Calibri" w:eastAsia="Calibri" w:hAnsi="Calibri" w:cs="Calibri"/>
        </w:rPr>
        <w:t xml:space="preserve"> produjo un gran salto adelante en nuestra evolución. Aquí, el Homo sapiens empezó a establecerse en Europa, que hasta esa época había sido un territorio de los Neanderthales, aunque no se conocen fósiles antes de esta datación. </w:t>
      </w:r>
    </w:p>
    <w:p w:rsidR="00D328D9" w:rsidRDefault="005C3A84">
      <w:pPr>
        <w:numPr>
          <w:ilvl w:val="0"/>
          <w:numId w:val="67"/>
        </w:numPr>
        <w:spacing w:line="259" w:lineRule="auto"/>
        <w:rPr>
          <w:b/>
          <w:u w:val="single"/>
        </w:rPr>
      </w:pPr>
      <w:r>
        <w:rPr>
          <w:rFonts w:ascii="Calibri" w:eastAsia="Calibri" w:hAnsi="Calibri" w:cs="Calibri"/>
          <w:b/>
          <w:u w:val="single"/>
        </w:rPr>
        <w:t>Expositores:</w:t>
      </w:r>
    </w:p>
    <w:p w:rsidR="00D328D9" w:rsidRDefault="005C3A84">
      <w:pPr>
        <w:numPr>
          <w:ilvl w:val="0"/>
          <w:numId w:val="96"/>
        </w:numPr>
        <w:spacing w:line="259" w:lineRule="auto"/>
        <w:rPr>
          <w:rFonts w:ascii="Calibri" w:eastAsia="Calibri" w:hAnsi="Calibri" w:cs="Calibri"/>
          <w:b/>
          <w:u w:val="single"/>
        </w:rPr>
      </w:pPr>
      <w:r>
        <w:rPr>
          <w:rFonts w:ascii="Calibri" w:eastAsia="Calibri" w:hAnsi="Calibri" w:cs="Calibri"/>
          <w:b/>
          <w:u w:val="single"/>
        </w:rPr>
        <w:t>Richard. G. K</w:t>
      </w:r>
      <w:r>
        <w:rPr>
          <w:rFonts w:ascii="Calibri" w:eastAsia="Calibri" w:hAnsi="Calibri" w:cs="Calibri"/>
          <w:b/>
          <w:u w:val="single"/>
        </w:rPr>
        <w:t>lein:</w:t>
      </w:r>
      <w:r>
        <w:rPr>
          <w:rFonts w:ascii="Calibri" w:eastAsia="Calibri" w:hAnsi="Calibri" w:cs="Calibri"/>
        </w:rPr>
        <w:t xml:space="preserve"> Sostiene que el cambio abrupto entre el Paleolítico Medio y el superior refleja el mismo tipo de transición que se vivió en África hace 5000 a 10000 años antes, al pasar de la Edad de Piedra Media a la Edad de piedra Tardía. Este dice que el cambio n</w:t>
      </w:r>
      <w:r>
        <w:rPr>
          <w:rFonts w:ascii="Calibri" w:eastAsia="Calibri" w:hAnsi="Calibri" w:cs="Calibri"/>
        </w:rPr>
        <w:t>o se debió al contacto con otro homínido, ya que en esa época el Homo Sapiens era la única especie de homínido que habitaba en África, sino a una mutación genética ocurrida hace 500.000 años que afecto al sistema neurológico y favoreció al desarrollo de nu</w:t>
      </w:r>
      <w:r>
        <w:rPr>
          <w:rFonts w:ascii="Calibri" w:eastAsia="Calibri" w:hAnsi="Calibri" w:cs="Calibri"/>
        </w:rPr>
        <w:t>estra creatividad. Para llegar a esta conclusión tomo como ejemplo el yacimiento de Kenia que sitúa el origen de la Edad de Piedra Tardía entre 45.000 y 50.000 años. Aquí se descubrieron cuchillos de obsidiana, raspadores del tamaño de la uña de un pulgar,</w:t>
      </w:r>
      <w:r>
        <w:rPr>
          <w:rFonts w:ascii="Calibri" w:eastAsia="Calibri" w:hAnsi="Calibri" w:cs="Calibri"/>
        </w:rPr>
        <w:t xml:space="preserve"> y pequeñas discoides, elaboradas con cascaras de huevo de avestruz. Estos objetos proceden de 430.000 años de antigüedad. Según Klein se trata de una capacidad para comunicarse a través de símbolos, junto con una actividad cognitiva que permitía mejorar l</w:t>
      </w:r>
      <w:r>
        <w:rPr>
          <w:rFonts w:ascii="Calibri" w:eastAsia="Calibri" w:hAnsi="Calibri" w:cs="Calibri"/>
        </w:rPr>
        <w:t xml:space="preserve">as técnicas de caza y el aprovechamiento de los recursos. Esto impulso a nuestra especie hace 150.000 años después a abandonar el continente africano y distribuirse. </w:t>
      </w:r>
    </w:p>
    <w:p w:rsidR="00D328D9" w:rsidRDefault="005C3A84">
      <w:pPr>
        <w:numPr>
          <w:ilvl w:val="0"/>
          <w:numId w:val="96"/>
        </w:numPr>
        <w:spacing w:line="259" w:lineRule="auto"/>
        <w:rPr>
          <w:rFonts w:ascii="Calibri" w:eastAsia="Calibri" w:hAnsi="Calibri" w:cs="Calibri"/>
          <w:b/>
          <w:u w:val="single"/>
        </w:rPr>
      </w:pPr>
      <w:r>
        <w:rPr>
          <w:rFonts w:ascii="Calibri" w:eastAsia="Calibri" w:hAnsi="Calibri" w:cs="Calibri"/>
          <w:b/>
          <w:u w:val="single"/>
        </w:rPr>
        <w:t>Ambrose:</w:t>
      </w:r>
      <w:r>
        <w:rPr>
          <w:rFonts w:ascii="Calibri" w:eastAsia="Calibri" w:hAnsi="Calibri" w:cs="Calibri"/>
        </w:rPr>
        <w:t xml:space="preserve"> Los humanos fabricaron las cuentas halladas en Enkapune Ya Muto para fomentar las buenas relaciones con grupos vecinos. </w:t>
      </w:r>
    </w:p>
    <w:p w:rsidR="00D328D9" w:rsidRDefault="005C3A84">
      <w:pPr>
        <w:numPr>
          <w:ilvl w:val="0"/>
          <w:numId w:val="96"/>
        </w:numPr>
        <w:spacing w:line="259" w:lineRule="auto"/>
        <w:rPr>
          <w:rFonts w:ascii="Calibri" w:eastAsia="Calibri" w:hAnsi="Calibri" w:cs="Calibri"/>
          <w:b/>
          <w:u w:val="single"/>
        </w:rPr>
      </w:pPr>
      <w:r>
        <w:rPr>
          <w:rFonts w:ascii="Calibri" w:eastAsia="Calibri" w:hAnsi="Calibri" w:cs="Calibri"/>
          <w:b/>
          <w:u w:val="single"/>
        </w:rPr>
        <w:t>Grupo anónimo:</w:t>
      </w:r>
      <w:r>
        <w:rPr>
          <w:rFonts w:ascii="Calibri" w:eastAsia="Calibri" w:hAnsi="Calibri" w:cs="Calibri"/>
        </w:rPr>
        <w:t xml:space="preserve"> Rechazó la denominada teoría basada en la gran “explosión cultural”. Decían que no existió el hiato temporal entre el d</w:t>
      </w:r>
      <w:r>
        <w:rPr>
          <w:rFonts w:ascii="Calibri" w:eastAsia="Calibri" w:hAnsi="Calibri" w:cs="Calibri"/>
        </w:rPr>
        <w:t>esarrollo humano moderno que habría surgido en el transcurso de un largo período, sino que sostienen que el desarrollo cognitivo se debió tambien a los Neanderthales, otra especie de homínidos.</w:t>
      </w:r>
    </w:p>
    <w:p w:rsidR="00D328D9" w:rsidRDefault="005C3A84">
      <w:pPr>
        <w:numPr>
          <w:ilvl w:val="0"/>
          <w:numId w:val="96"/>
        </w:numPr>
        <w:spacing w:line="259" w:lineRule="auto"/>
        <w:rPr>
          <w:rFonts w:ascii="Calibri" w:eastAsia="Calibri" w:hAnsi="Calibri" w:cs="Calibri"/>
          <w:b/>
          <w:u w:val="single"/>
        </w:rPr>
      </w:pPr>
      <w:r>
        <w:rPr>
          <w:rFonts w:ascii="Calibri" w:eastAsia="Calibri" w:hAnsi="Calibri" w:cs="Calibri"/>
          <w:b/>
          <w:u w:val="single"/>
        </w:rPr>
        <w:t>Sally Mc Brearty y Alison S. Brooks:</w:t>
      </w:r>
      <w:r>
        <w:rPr>
          <w:rFonts w:ascii="Calibri" w:eastAsia="Calibri" w:hAnsi="Calibri" w:cs="Calibri"/>
        </w:rPr>
        <w:t xml:space="preserve"> Expusieron que gran parte</w:t>
      </w:r>
      <w:r>
        <w:rPr>
          <w:rFonts w:ascii="Calibri" w:eastAsia="Calibri" w:hAnsi="Calibri" w:cs="Calibri"/>
        </w:rPr>
        <w:t xml:space="preserve"> de los componentes del comportamiento humano moderno se pensaba que emergieron hace entre 50.000 y 40.000 años, en las poblaciones de la Edad de Piedra Media. Desde hace tiempo, se conoce la existencia de una serie de objetos que sugieren que los humanos </w:t>
      </w:r>
      <w:r>
        <w:rPr>
          <w:rFonts w:ascii="Calibri" w:eastAsia="Calibri" w:hAnsi="Calibri" w:cs="Calibri"/>
        </w:rPr>
        <w:t>ya habían adquirido practicas modernas mucho antes que el Homo sapiens realizara las primeras pinturas rupestres en Europa. Aún así que encontraron hallazgos, muchos arqueólogos se niegan a aceptar que estos probasen un comportamiento moderno, ya que se co</w:t>
      </w:r>
      <w:r>
        <w:rPr>
          <w:rFonts w:ascii="Calibri" w:eastAsia="Calibri" w:hAnsi="Calibri" w:cs="Calibri"/>
        </w:rPr>
        <w:t xml:space="preserve">nsidera una excepción producto a un genio entre los individuos menos evolucionados. Además, aparecen en asentamientos muy dispersos, por lo que esta teoría es cada vez más difícil de aportar. </w:t>
      </w:r>
    </w:p>
    <w:p w:rsidR="00D328D9" w:rsidRDefault="005C3A84">
      <w:pPr>
        <w:numPr>
          <w:ilvl w:val="0"/>
          <w:numId w:val="96"/>
        </w:numPr>
        <w:spacing w:line="259" w:lineRule="auto"/>
        <w:rPr>
          <w:rFonts w:ascii="Calibri" w:eastAsia="Calibri" w:hAnsi="Calibri" w:cs="Calibri"/>
          <w:b/>
          <w:u w:val="single"/>
        </w:rPr>
      </w:pPr>
      <w:r>
        <w:rPr>
          <w:rFonts w:ascii="Calibri" w:eastAsia="Calibri" w:hAnsi="Calibri" w:cs="Calibri"/>
          <w:b/>
          <w:u w:val="single"/>
        </w:rPr>
        <w:t>Brooks y John Yellen:</w:t>
      </w:r>
      <w:r>
        <w:rPr>
          <w:rFonts w:ascii="Calibri" w:eastAsia="Calibri" w:hAnsi="Calibri" w:cs="Calibri"/>
        </w:rPr>
        <w:t xml:space="preserve"> Encontraron arpones datados y trabajados </w:t>
      </w:r>
      <w:r>
        <w:rPr>
          <w:rFonts w:ascii="Calibri" w:eastAsia="Calibri" w:hAnsi="Calibri" w:cs="Calibri"/>
        </w:rPr>
        <w:t>en hueso en 3 yacimientos de Leatanda, de 80.000 años de antigüedad. El grado de elaboración de estos artefactos es comparable con el de los arpones hallados en Europa de 25.000 años de antigüedad que comporten no solo la complejidad del diseño del proyect</w:t>
      </w:r>
      <w:r>
        <w:rPr>
          <w:rFonts w:ascii="Calibri" w:eastAsia="Calibri" w:hAnsi="Calibri" w:cs="Calibri"/>
        </w:rPr>
        <w:t>il sino tambien el material usado. Además, se recuperaron fósiles que demuestran la destreza de la caza que demostraron quienes vivieron en la Edad Media.</w:t>
      </w:r>
    </w:p>
    <w:p w:rsidR="00D328D9" w:rsidRDefault="005C3A84">
      <w:pPr>
        <w:numPr>
          <w:ilvl w:val="0"/>
          <w:numId w:val="96"/>
        </w:numPr>
        <w:spacing w:line="259" w:lineRule="auto"/>
        <w:rPr>
          <w:rFonts w:ascii="Calibri" w:eastAsia="Calibri" w:hAnsi="Calibri" w:cs="Calibri"/>
          <w:b/>
          <w:u w:val="single"/>
        </w:rPr>
      </w:pPr>
      <w:r>
        <w:rPr>
          <w:rFonts w:ascii="Calibri" w:eastAsia="Calibri" w:hAnsi="Calibri" w:cs="Calibri"/>
          <w:b/>
          <w:u w:val="single"/>
        </w:rPr>
        <w:t>Hilary J.:</w:t>
      </w:r>
      <w:r>
        <w:rPr>
          <w:rFonts w:ascii="Calibri" w:eastAsia="Calibri" w:hAnsi="Calibri" w:cs="Calibri"/>
        </w:rPr>
        <w:t xml:space="preserve"> Señala que existen pruebas de que hace 60.000 años los humanos encendían las pradeceras de</w:t>
      </w:r>
      <w:r>
        <w:rPr>
          <w:rFonts w:ascii="Calibri" w:eastAsia="Calibri" w:hAnsi="Calibri" w:cs="Calibri"/>
        </w:rPr>
        <w:t xml:space="preserve">liberadamente para favorecer el crecimiento de los tuberculos nutritivos, por lo que sabían que germinaban tras quedar expuestos al fuego. </w:t>
      </w:r>
    </w:p>
    <w:p w:rsidR="00D328D9" w:rsidRDefault="005C3A84">
      <w:pPr>
        <w:numPr>
          <w:ilvl w:val="0"/>
          <w:numId w:val="67"/>
        </w:numPr>
        <w:spacing w:line="259" w:lineRule="auto"/>
        <w:rPr>
          <w:b/>
          <w:u w:val="single"/>
        </w:rPr>
      </w:pPr>
      <w:r>
        <w:rPr>
          <w:rFonts w:ascii="Calibri" w:eastAsia="Calibri" w:hAnsi="Calibri" w:cs="Calibri"/>
          <w:b/>
          <w:u w:val="single"/>
        </w:rPr>
        <w:t>Cartografía de la modernidad:</w:t>
      </w:r>
      <w:r>
        <w:rPr>
          <w:rFonts w:ascii="Calibri" w:eastAsia="Calibri" w:hAnsi="Calibri" w:cs="Calibri"/>
        </w:rPr>
        <w:t xml:space="preserve"> Los fósiles de Homo sapiens hallados en el Yacimiento de Omo Kibish (Etiopía) señalan </w:t>
      </w:r>
      <w:r>
        <w:rPr>
          <w:rFonts w:ascii="Calibri" w:eastAsia="Calibri" w:hAnsi="Calibri" w:cs="Calibri"/>
        </w:rPr>
        <w:t>que hace 195.000 años aparecieron humanos con una anatomía igual a la nuestra. El comportamiento moderno, en cambio, tardaría unos 150.000 años más en aparecer. Esto es lo que se venía infiriendo de los restos culturales recuperados en los yacimientos euro</w:t>
      </w:r>
      <w:r>
        <w:rPr>
          <w:rFonts w:ascii="Calibri" w:eastAsia="Calibri" w:hAnsi="Calibri" w:cs="Calibri"/>
        </w:rPr>
        <w:t>peos: manifestaciones artísticas, rituales, innovaciones técnicas y otros indicios de comportamiento avanzando que abundan en este continente hace 40.000 años, coincidiendo en el tiempo con la llegada de los humanos anatómicamente modernos. Pero los hallaz</w:t>
      </w:r>
      <w:r>
        <w:rPr>
          <w:rFonts w:ascii="Calibri" w:eastAsia="Calibri" w:hAnsi="Calibri" w:cs="Calibri"/>
        </w:rPr>
        <w:t>gos recientes en la cueva de sudafricana de Blombos y en otros yacimientos fuera de Europa señalan que muchas de estas prácticas avanzadas surgieron hace más de 40.000 años. De esta forma, los humanos habrían adquirido las capacidades cognitivas modernas e</w:t>
      </w:r>
      <w:r>
        <w:rPr>
          <w:rFonts w:ascii="Calibri" w:eastAsia="Calibri" w:hAnsi="Calibri" w:cs="Calibri"/>
        </w:rPr>
        <w:t>n el mismo momento en que fueron dotados de anatomía moderna, si no antes. El hecho de que algunos neandertales mostraran el comportamiento simbólico abre la la posibilidad de que estas capacidades cognitivas estuvieran presentes en el último antepasado co</w:t>
      </w:r>
      <w:r>
        <w:rPr>
          <w:rFonts w:ascii="Calibri" w:eastAsia="Calibri" w:hAnsi="Calibri" w:cs="Calibri"/>
        </w:rPr>
        <w:t xml:space="preserve">mún de neandertales y Homo sapiens. </w:t>
      </w:r>
    </w:p>
    <w:p w:rsidR="00D328D9" w:rsidRDefault="005C3A84">
      <w:pPr>
        <w:numPr>
          <w:ilvl w:val="0"/>
          <w:numId w:val="67"/>
        </w:numPr>
        <w:spacing w:line="259" w:lineRule="auto"/>
        <w:rPr>
          <w:b/>
          <w:u w:val="single"/>
        </w:rPr>
      </w:pPr>
      <w:r>
        <w:rPr>
          <w:rFonts w:ascii="Calibri" w:eastAsia="Calibri" w:hAnsi="Calibri" w:cs="Calibri"/>
        </w:rPr>
        <w:t xml:space="preserve">Algunos descubrimeintos demuestran ciertos aspectos considerados propios del comportamiento moderno que aparecieron antes del Homo sapiens. </w:t>
      </w:r>
    </w:p>
    <w:p w:rsidR="00D328D9" w:rsidRDefault="005C3A84">
      <w:pPr>
        <w:numPr>
          <w:ilvl w:val="0"/>
          <w:numId w:val="24"/>
        </w:numPr>
        <w:spacing w:line="259" w:lineRule="auto"/>
        <w:rPr>
          <w:b/>
          <w:u w:val="single"/>
        </w:rPr>
      </w:pPr>
      <w:r>
        <w:rPr>
          <w:rFonts w:ascii="Calibri" w:eastAsia="Calibri" w:hAnsi="Calibri" w:cs="Calibri"/>
          <w:b/>
          <w:u w:val="single"/>
        </w:rPr>
        <w:t>El tesoro arqueológico de Blombos:</w:t>
      </w:r>
      <w:r>
        <w:rPr>
          <w:rFonts w:ascii="Calibri" w:eastAsia="Calibri" w:hAnsi="Calibri" w:cs="Calibri"/>
        </w:rPr>
        <w:t xml:space="preserve"> En 1991, Henshilwood descubrió el yacimient</w:t>
      </w:r>
      <w:r>
        <w:rPr>
          <w:rFonts w:ascii="Calibri" w:eastAsia="Calibri" w:hAnsi="Calibri" w:cs="Calibri"/>
        </w:rPr>
        <w:t>o arqueológico de la cueva de Blombos, que se encuentra en Sudáfrica. Aunque contenía muy pocos artefactos del Holoceno que buscaban, Blombos abundaba en útiles de la Edad de Piedra Media. En 1997, pudieron conseguir que sean financiados para emprender una</w:t>
      </w:r>
      <w:r>
        <w:rPr>
          <w:rFonts w:ascii="Calibri" w:eastAsia="Calibri" w:hAnsi="Calibri" w:cs="Calibri"/>
        </w:rPr>
        <w:t xml:space="preserve"> excavación sistemática. Desde entonces, han recuperado un conjunto impresionante de útiles líticos refinados y objetos simbólicos y han esbozado una imagen de unos antepasados que debieron pensar de forma similar a la nuestra. Aquí se pueden destacar punz</w:t>
      </w:r>
      <w:r>
        <w:rPr>
          <w:rFonts w:ascii="Calibri" w:eastAsia="Calibri" w:hAnsi="Calibri" w:cs="Calibri"/>
        </w:rPr>
        <w:t xml:space="preserve">ones de delicada elaboración y centenares de puntas bifaciales construidas en silcreta y otras piedras difíciles de tallas. Estas puntas debieron usarse como proyectiles para cazar antílopes y otros animales que merodeaban en la zona. Los restos de varias </w:t>
      </w:r>
      <w:r>
        <w:rPr>
          <w:rFonts w:ascii="Calibri" w:eastAsia="Calibri" w:hAnsi="Calibri" w:cs="Calibri"/>
        </w:rPr>
        <w:t xml:space="preserve">especies de peses de aguas profundas (algunas hasta más de 130.000 años de antigüedad) señalan que los humanos de Blombos disponían de las artes y el conocimiento necesario para pescar peces de más de 35 Kg. </w:t>
      </w:r>
    </w:p>
    <w:p w:rsidR="00D328D9" w:rsidRDefault="005C3A84">
      <w:pPr>
        <w:spacing w:line="259" w:lineRule="auto"/>
        <w:ind w:left="1440" w:hanging="720"/>
        <w:rPr>
          <w:rFonts w:ascii="Calibri" w:eastAsia="Calibri" w:hAnsi="Calibri" w:cs="Calibri"/>
        </w:rPr>
      </w:pPr>
      <w:r>
        <w:rPr>
          <w:rFonts w:ascii="Calibri" w:eastAsia="Calibri" w:hAnsi="Calibri" w:cs="Calibri"/>
        </w:rPr>
        <w:t>La presencia de hogares para cocinar indica que</w:t>
      </w:r>
      <w:r>
        <w:rPr>
          <w:rFonts w:ascii="Calibri" w:eastAsia="Calibri" w:hAnsi="Calibri" w:cs="Calibri"/>
        </w:rPr>
        <w:t xml:space="preserve"> vivían en la cueva. Los dientes de varios adultos y niños ponen en manifiesto que un grupo familiar tuvo allí su morada. La abundancia y calidad de puntas líticas sugiere la posibilidad de que en la cueva hubiera un taller de construcción de herramientas,</w:t>
      </w:r>
      <w:r>
        <w:rPr>
          <w:rFonts w:ascii="Calibri" w:eastAsia="Calibri" w:hAnsi="Calibri" w:cs="Calibri"/>
        </w:rPr>
        <w:t xml:space="preserve"> en donde los maestros instruían a los jóvenes. Además, los objetos hallados demuestran que sus pobladores estaban dotados de pensamiento simbólico. </w:t>
      </w:r>
    </w:p>
    <w:p w:rsidR="00D328D9" w:rsidRDefault="005C3A84">
      <w:pPr>
        <w:spacing w:line="259" w:lineRule="auto"/>
        <w:ind w:left="1440" w:hanging="720"/>
        <w:rPr>
          <w:rFonts w:ascii="Calibri" w:eastAsia="Calibri" w:hAnsi="Calibri" w:cs="Calibri"/>
        </w:rPr>
      </w:pPr>
      <w:r>
        <w:rPr>
          <w:rFonts w:ascii="Calibri" w:eastAsia="Calibri" w:hAnsi="Calibri" w:cs="Calibri"/>
        </w:rPr>
        <w:t>Algunos expositores dicen que:</w:t>
      </w:r>
    </w:p>
    <w:p w:rsidR="00D328D9" w:rsidRDefault="005C3A84">
      <w:pPr>
        <w:numPr>
          <w:ilvl w:val="0"/>
          <w:numId w:val="261"/>
        </w:numPr>
        <w:spacing w:line="259" w:lineRule="auto"/>
        <w:rPr>
          <w:rFonts w:ascii="Calibri" w:eastAsia="Calibri" w:hAnsi="Calibri" w:cs="Calibri"/>
        </w:rPr>
      </w:pPr>
      <w:r>
        <w:rPr>
          <w:rFonts w:ascii="Calibri" w:eastAsia="Calibri" w:hAnsi="Calibri" w:cs="Calibri"/>
          <w:b/>
          <w:u w:val="single"/>
        </w:rPr>
        <w:t>Francesco d’Errico:</w:t>
      </w:r>
      <w:r>
        <w:rPr>
          <w:rFonts w:ascii="Calibri" w:eastAsia="Calibri" w:hAnsi="Calibri" w:cs="Calibri"/>
        </w:rPr>
        <w:t xml:space="preserve"> Ha realizado un estudio detallado de dos de los ocres g</w:t>
      </w:r>
      <w:r>
        <w:rPr>
          <w:rFonts w:ascii="Calibri" w:eastAsia="Calibri" w:hAnsi="Calibri" w:cs="Calibri"/>
        </w:rPr>
        <w:t>rabados. Estas piedras de color rojizo fueron pulidas en uno de sus lados para obtener una superficie plana, que luego se grabó con un puntero de piedra. En el fragmento de ocre de mayor tamaño se observan unas líneas muy profundas alrededor de un diseño d</w:t>
      </w:r>
      <w:r>
        <w:rPr>
          <w:rFonts w:ascii="Calibri" w:eastAsia="Calibri" w:hAnsi="Calibri" w:cs="Calibri"/>
        </w:rPr>
        <w:t xml:space="preserve">e líneas entrecruzadas. </w:t>
      </w:r>
    </w:p>
    <w:p w:rsidR="00D328D9" w:rsidRDefault="005C3A84">
      <w:pPr>
        <w:numPr>
          <w:ilvl w:val="0"/>
          <w:numId w:val="261"/>
        </w:numPr>
        <w:spacing w:line="259" w:lineRule="auto"/>
        <w:rPr>
          <w:rFonts w:ascii="Calibri" w:eastAsia="Calibri" w:hAnsi="Calibri" w:cs="Calibri"/>
        </w:rPr>
      </w:pPr>
      <w:r>
        <w:rPr>
          <w:rFonts w:ascii="Calibri" w:eastAsia="Calibri" w:hAnsi="Calibri" w:cs="Calibri"/>
          <w:b/>
          <w:u w:val="single"/>
        </w:rPr>
        <w:t>Henshilwood</w:t>
      </w:r>
      <w:r>
        <w:rPr>
          <w:rFonts w:ascii="Calibri" w:eastAsia="Calibri" w:hAnsi="Calibri" w:cs="Calibri"/>
        </w:rPr>
        <w:t>: Las conchas marinas fueron perforadas utilizando una punta de piedra, introduciéndola por el borde y presionando desde el interior hacia afuera. El desgaste alrededor de los orificios indica que, una vez perforadas, la</w:t>
      </w:r>
      <w:r>
        <w:rPr>
          <w:rFonts w:ascii="Calibri" w:eastAsia="Calibri" w:hAnsi="Calibri" w:cs="Calibri"/>
        </w:rPr>
        <w:t xml:space="preserve">s cuentas fueron ensartadas en alguna cuerda. </w:t>
      </w:r>
    </w:p>
    <w:p w:rsidR="00D328D9" w:rsidRDefault="005C3A84">
      <w:pPr>
        <w:spacing w:line="259" w:lineRule="auto"/>
        <w:ind w:left="2160" w:hanging="720"/>
        <w:rPr>
          <w:rFonts w:ascii="Calibri" w:eastAsia="Calibri" w:hAnsi="Calibri" w:cs="Calibri"/>
        </w:rPr>
      </w:pPr>
      <w:r>
        <w:rPr>
          <w:rFonts w:ascii="Calibri" w:eastAsia="Calibri" w:hAnsi="Calibri" w:cs="Calibri"/>
        </w:rPr>
        <w:t xml:space="preserve">-Los restos de ocre rojo en las conchas sugieren un posible contacto con la piel de individuo pintados con ese pigmento. </w:t>
      </w:r>
    </w:p>
    <w:p w:rsidR="00D328D9" w:rsidRDefault="005C3A84">
      <w:pPr>
        <w:numPr>
          <w:ilvl w:val="0"/>
          <w:numId w:val="261"/>
        </w:numPr>
        <w:spacing w:line="259" w:lineRule="auto"/>
        <w:rPr>
          <w:rFonts w:ascii="Calibri" w:eastAsia="Calibri" w:hAnsi="Calibri" w:cs="Calibri"/>
        </w:rPr>
      </w:pPr>
      <w:r>
        <w:rPr>
          <w:rFonts w:ascii="Calibri" w:eastAsia="Calibri" w:hAnsi="Calibri" w:cs="Calibri"/>
          <w:b/>
          <w:u w:val="single"/>
        </w:rPr>
        <w:t>Mc Brearty:</w:t>
      </w:r>
      <w:r>
        <w:rPr>
          <w:rFonts w:ascii="Calibri" w:eastAsia="Calibri" w:hAnsi="Calibri" w:cs="Calibri"/>
        </w:rPr>
        <w:t xml:space="preserve"> Los hallazgos de Blombos constituyen una prueba definitiva del desarrollo de las capacidades cognitivas de los humanos durante la Edad de Piedra. </w:t>
      </w:r>
    </w:p>
    <w:p w:rsidR="00D328D9" w:rsidRDefault="005C3A84">
      <w:pPr>
        <w:numPr>
          <w:ilvl w:val="0"/>
          <w:numId w:val="261"/>
        </w:numPr>
        <w:spacing w:line="259" w:lineRule="auto"/>
        <w:rPr>
          <w:rFonts w:ascii="Calibri" w:eastAsia="Calibri" w:hAnsi="Calibri" w:cs="Calibri"/>
        </w:rPr>
      </w:pPr>
      <w:r>
        <w:rPr>
          <w:rFonts w:ascii="Calibri" w:eastAsia="Calibri" w:hAnsi="Calibri" w:cs="Calibri"/>
          <w:b/>
          <w:u w:val="single"/>
        </w:rPr>
        <w:t>Randall White:</w:t>
      </w:r>
      <w:r>
        <w:rPr>
          <w:rFonts w:ascii="Calibri" w:eastAsia="Calibri" w:hAnsi="Calibri" w:cs="Calibri"/>
        </w:rPr>
        <w:t xml:space="preserve"> Sostiene que las perforaciones y el desgate son el resultado de procesos naturales y no de la</w:t>
      </w:r>
      <w:r>
        <w:rPr>
          <w:rFonts w:ascii="Calibri" w:eastAsia="Calibri" w:hAnsi="Calibri" w:cs="Calibri"/>
        </w:rPr>
        <w:t xml:space="preserve"> manufactura humana. </w:t>
      </w:r>
    </w:p>
    <w:p w:rsidR="00D328D9" w:rsidRDefault="005C3A84">
      <w:pPr>
        <w:numPr>
          <w:ilvl w:val="0"/>
          <w:numId w:val="24"/>
        </w:numPr>
        <w:spacing w:line="259" w:lineRule="auto"/>
      </w:pPr>
      <w:r>
        <w:rPr>
          <w:rFonts w:ascii="Calibri" w:eastAsia="Calibri" w:hAnsi="Calibri" w:cs="Calibri"/>
          <w:b/>
          <w:u w:val="single"/>
        </w:rPr>
        <w:t>Argumentación demográfica:</w:t>
      </w:r>
    </w:p>
    <w:p w:rsidR="00D328D9" w:rsidRDefault="005C3A84">
      <w:pPr>
        <w:numPr>
          <w:ilvl w:val="0"/>
          <w:numId w:val="177"/>
        </w:numPr>
        <w:spacing w:line="259" w:lineRule="auto"/>
      </w:pPr>
      <w:r>
        <w:rPr>
          <w:rFonts w:ascii="Calibri" w:eastAsia="Calibri" w:hAnsi="Calibri" w:cs="Calibri"/>
          <w:b/>
          <w:u w:val="single"/>
        </w:rPr>
        <w:t>Henshilwood:</w:t>
      </w:r>
      <w:r>
        <w:rPr>
          <w:rFonts w:ascii="Calibri" w:eastAsia="Calibri" w:hAnsi="Calibri" w:cs="Calibri"/>
        </w:rPr>
        <w:t xml:space="preserve"> Los hallazgos de Bombos demuestran que al menos un grupo de humanos poseía facultades mentales de corte moderno hace más de 50.000 años. Otros objetos señalan tambien comportamientos moderno pre</w:t>
      </w:r>
      <w:r>
        <w:rPr>
          <w:rFonts w:ascii="Calibri" w:eastAsia="Calibri" w:hAnsi="Calibri" w:cs="Calibri"/>
        </w:rPr>
        <w:t xml:space="preserve">coces, por ejemplo, los fragmentos de cascara de huevo de avestruz con grabados de unos 60.000 años de antigüedad hallados en Sudáfrica. </w:t>
      </w:r>
    </w:p>
    <w:p w:rsidR="00D328D9" w:rsidRDefault="005C3A84">
      <w:pPr>
        <w:numPr>
          <w:ilvl w:val="0"/>
          <w:numId w:val="177"/>
        </w:numPr>
        <w:spacing w:line="259" w:lineRule="auto"/>
      </w:pPr>
      <w:r>
        <w:rPr>
          <w:rFonts w:ascii="Calibri" w:eastAsia="Calibri" w:hAnsi="Calibri" w:cs="Calibri"/>
        </w:rPr>
        <w:t>La polémica esta en que la mayoría de los yacimientos de la Edad de Piedra Media no demuestran ninguno de los rasgos q</w:t>
      </w:r>
      <w:r>
        <w:rPr>
          <w:rFonts w:ascii="Calibri" w:eastAsia="Calibri" w:hAnsi="Calibri" w:cs="Calibri"/>
        </w:rPr>
        <w:t>ue denotan el desarrollo cognitivo pleno. En otros yacimientos de Sudáfrica se han hallado puntas bifaciales muy elaboradas, pero no hay ningún indicio de pensamiento simbólico. Por supuesto, la ausencia de pruebas no constituye una prueba de ausencia. Qui</w:t>
      </w:r>
      <w:r>
        <w:rPr>
          <w:rFonts w:ascii="Calibri" w:eastAsia="Calibri" w:hAnsi="Calibri" w:cs="Calibri"/>
        </w:rPr>
        <w:t>zás los pobladores de estas cuevas si producían objetos artísticos y se adornaban el cuerpo, pero se han observado solo materiales líticos. Tal vez el patrón observado en el registro arqueológico africano se deba a unas adversas condiciones de conservación</w:t>
      </w:r>
      <w:r>
        <w:rPr>
          <w:rFonts w:ascii="Calibri" w:eastAsia="Calibri" w:hAnsi="Calibri" w:cs="Calibri"/>
        </w:rPr>
        <w:t xml:space="preserve"> de los objetos o al restringido número de yacimientos excavados hasta la fecha. Pero, podría ser tambien que estas discontinuidades respondieran a un escenario en el que el Homo sapiens poseía, ya desde su aparición, la capacidad para desarrollar un compo</w:t>
      </w:r>
      <w:r>
        <w:rPr>
          <w:rFonts w:ascii="Calibri" w:eastAsia="Calibri" w:hAnsi="Calibri" w:cs="Calibri"/>
        </w:rPr>
        <w:t>rtamiento moderno, pero sólo la exploto cuando le proporciono una ventaja evolutiva: producir relaciones amigables con otros grupos, por ejemplo, mediante una red de intercambio de obsequios. Pueda ser que la belleza de un arma no tenga nada que ver con su</w:t>
      </w:r>
      <w:r>
        <w:rPr>
          <w:rFonts w:ascii="Calibri" w:eastAsia="Calibri" w:hAnsi="Calibri" w:cs="Calibri"/>
        </w:rPr>
        <w:t xml:space="preserve"> eficacia, sino con una función simbólica. </w:t>
      </w:r>
    </w:p>
    <w:p w:rsidR="00D328D9" w:rsidRDefault="005C3A84">
      <w:pPr>
        <w:numPr>
          <w:ilvl w:val="0"/>
          <w:numId w:val="177"/>
        </w:numPr>
        <w:spacing w:line="259" w:lineRule="auto"/>
      </w:pPr>
      <w:r>
        <w:rPr>
          <w:rFonts w:ascii="Calibri" w:eastAsia="Calibri" w:hAnsi="Calibri" w:cs="Calibri"/>
          <w:b/>
          <w:u w:val="single"/>
        </w:rPr>
        <w:t>McBrearty y otros:</w:t>
      </w:r>
      <w:r>
        <w:rPr>
          <w:rFonts w:ascii="Calibri" w:eastAsia="Calibri" w:hAnsi="Calibri" w:cs="Calibri"/>
        </w:rPr>
        <w:t xml:space="preserve"> Creen que los factores que provocaron el desarrollo cultural guardan una estrecha relación con el aumento de la población. Al crecer el número de individuos se acentuó la lucha por los recursos</w:t>
      </w:r>
      <w:r>
        <w:rPr>
          <w:rFonts w:ascii="Calibri" w:eastAsia="Calibri" w:hAnsi="Calibri" w:cs="Calibri"/>
        </w:rPr>
        <w:t>, forzando a nuestros antepasados a inventar nuevas formas de obtener comida y a recurrir a otros materiales con que elaborar sus útiles. Además, cuanto más numerosa es una población, mayor es la posibilidad de establecer contacto con otros grupos. Las cue</w:t>
      </w:r>
      <w:r>
        <w:rPr>
          <w:rFonts w:ascii="Calibri" w:eastAsia="Calibri" w:hAnsi="Calibri" w:cs="Calibri"/>
        </w:rPr>
        <w:t>ntas, las pinturas corporales y quizás tambien cierto refinamiento en la elaboración de útiles pudieron significar la pertenencia a un grupo y la posición jerárquica dentro del mismo; ello habría resultado provechoso para hacerse con recursos que escaseaba</w:t>
      </w:r>
      <w:r>
        <w:rPr>
          <w:rFonts w:ascii="Calibri" w:eastAsia="Calibri" w:hAnsi="Calibri" w:cs="Calibri"/>
        </w:rPr>
        <w:t xml:space="preserve">n. Los objetos simbólicos pudieron servir para apaciguar las tensiones sociales. </w:t>
      </w:r>
    </w:p>
    <w:p w:rsidR="00D328D9" w:rsidRDefault="005C3A84">
      <w:pPr>
        <w:numPr>
          <w:ilvl w:val="0"/>
          <w:numId w:val="177"/>
        </w:numPr>
        <w:spacing w:line="259" w:lineRule="auto"/>
      </w:pPr>
      <w:r>
        <w:rPr>
          <w:rFonts w:ascii="Calibri" w:eastAsia="Calibri" w:hAnsi="Calibri" w:cs="Calibri"/>
        </w:rPr>
        <w:t>Cuando la población disminuye algunas de estas prácticas desaparecen (producción lítica). Quizás porque mueren los individuos que las realizaban o porque, en ausencia de comp</w:t>
      </w:r>
      <w:r>
        <w:rPr>
          <w:rFonts w:ascii="Calibri" w:eastAsia="Calibri" w:hAnsi="Calibri" w:cs="Calibri"/>
        </w:rPr>
        <w:t xml:space="preserve">etencia, no suponen ningún beneficio y, por tanto, se abandonan. </w:t>
      </w:r>
    </w:p>
    <w:p w:rsidR="00D328D9" w:rsidRDefault="005C3A84">
      <w:pPr>
        <w:numPr>
          <w:ilvl w:val="0"/>
          <w:numId w:val="177"/>
        </w:numPr>
        <w:spacing w:line="259" w:lineRule="auto"/>
      </w:pPr>
      <w:r>
        <w:rPr>
          <w:rFonts w:ascii="Calibri" w:eastAsia="Calibri" w:hAnsi="Calibri" w:cs="Calibri"/>
        </w:rPr>
        <w:t>El descenso demográfico podría deberse a la escasez de restos de comportamiento moderno en los yacimientos surafricanos de hace 60.000 a 30.000 años. Las reconstrucciones demográficas sugier</w:t>
      </w:r>
      <w:r>
        <w:rPr>
          <w:rFonts w:ascii="Calibri" w:eastAsia="Calibri" w:hAnsi="Calibri" w:cs="Calibri"/>
        </w:rPr>
        <w:t>en que, hace alrededor de 60.000 años, la población de África sufrió un colapso debido a un repentino descenso de la temperatura. Con todo esto, el desarrollo cognitivo de una población no puede inferirse sólo de lo que produce.</w:t>
      </w:r>
    </w:p>
    <w:p w:rsidR="00D328D9" w:rsidRDefault="005C3A84">
      <w:pPr>
        <w:numPr>
          <w:ilvl w:val="0"/>
          <w:numId w:val="24"/>
        </w:numPr>
        <w:spacing w:line="259" w:lineRule="auto"/>
      </w:pPr>
      <w:r>
        <w:rPr>
          <w:rFonts w:ascii="Calibri" w:eastAsia="Calibri" w:hAnsi="Calibri" w:cs="Calibri"/>
          <w:b/>
          <w:u w:val="single"/>
        </w:rPr>
        <w:t>Mentalidad simbólica:</w:t>
      </w:r>
      <w:r>
        <w:rPr>
          <w:rFonts w:ascii="Calibri" w:eastAsia="Calibri" w:hAnsi="Calibri" w:cs="Calibri"/>
        </w:rPr>
        <w:t xml:space="preserve"> </w:t>
      </w:r>
    </w:p>
    <w:p w:rsidR="00D328D9" w:rsidRDefault="005C3A84">
      <w:pPr>
        <w:numPr>
          <w:ilvl w:val="0"/>
          <w:numId w:val="27"/>
        </w:numPr>
        <w:spacing w:line="259" w:lineRule="auto"/>
      </w:pPr>
      <w:r>
        <w:rPr>
          <w:rFonts w:ascii="Calibri" w:eastAsia="Calibri" w:hAnsi="Calibri" w:cs="Calibri"/>
          <w:b/>
          <w:u w:val="single"/>
        </w:rPr>
        <w:t>¿Cuándo, dónde y cómo adquirieron nuestros antepasados capacidades cognitivas modernas?:</w:t>
      </w:r>
      <w:r>
        <w:rPr>
          <w:rFonts w:ascii="Calibri" w:eastAsia="Calibri" w:hAnsi="Calibri" w:cs="Calibri"/>
        </w:rPr>
        <w:t xml:space="preserve"> Para ello tenemos que basarnos en el “comportamiento humano moderno”. Para definirlo, podemos basarnos en:</w:t>
      </w:r>
    </w:p>
    <w:p w:rsidR="00D328D9" w:rsidRDefault="005C3A84">
      <w:pPr>
        <w:numPr>
          <w:ilvl w:val="0"/>
          <w:numId w:val="281"/>
        </w:numPr>
        <w:spacing w:line="259" w:lineRule="auto"/>
        <w:rPr>
          <w:rFonts w:ascii="Calibri" w:eastAsia="Calibri" w:hAnsi="Calibri" w:cs="Calibri"/>
        </w:rPr>
      </w:pPr>
      <w:r>
        <w:rPr>
          <w:rFonts w:ascii="Calibri" w:eastAsia="Calibri" w:hAnsi="Calibri" w:cs="Calibri"/>
          <w:b/>
          <w:u w:val="single"/>
        </w:rPr>
        <w:t>Sentido estricto:</w:t>
      </w:r>
      <w:r>
        <w:rPr>
          <w:rFonts w:ascii="Calibri" w:eastAsia="Calibri" w:hAnsi="Calibri" w:cs="Calibri"/>
        </w:rPr>
        <w:t xml:space="preserve"> La expresión comprende cualquier aspecto d</w:t>
      </w:r>
      <w:r>
        <w:rPr>
          <w:rFonts w:ascii="Calibri" w:eastAsia="Calibri" w:hAnsi="Calibri" w:cs="Calibri"/>
        </w:rPr>
        <w:t xml:space="preserve">e la cultura actual, es decir, desde la agricultura a las agendas digitales. </w:t>
      </w:r>
    </w:p>
    <w:p w:rsidR="00D328D9" w:rsidRDefault="005C3A84">
      <w:pPr>
        <w:numPr>
          <w:ilvl w:val="0"/>
          <w:numId w:val="281"/>
        </w:numPr>
        <w:spacing w:line="259" w:lineRule="auto"/>
        <w:rPr>
          <w:rFonts w:ascii="Calibri" w:eastAsia="Calibri" w:hAnsi="Calibri" w:cs="Calibri"/>
        </w:rPr>
      </w:pPr>
      <w:r>
        <w:rPr>
          <w:rFonts w:ascii="Calibri" w:eastAsia="Calibri" w:hAnsi="Calibri" w:cs="Calibri"/>
          <w:b/>
          <w:u w:val="single"/>
        </w:rPr>
        <w:t>Sentido pragmático:</w:t>
      </w:r>
      <w:r>
        <w:rPr>
          <w:rFonts w:ascii="Calibri" w:eastAsia="Calibri" w:hAnsi="Calibri" w:cs="Calibri"/>
        </w:rPr>
        <w:t xml:space="preserve"> Esta basada en los rasgos conductuales que distinguen en Europa al Paleolítico Medio del paleolítico Superior. </w:t>
      </w:r>
    </w:p>
    <w:p w:rsidR="00D328D9" w:rsidRDefault="005C3A84">
      <w:pPr>
        <w:numPr>
          <w:ilvl w:val="0"/>
          <w:numId w:val="281"/>
        </w:numPr>
        <w:spacing w:line="259" w:lineRule="auto"/>
        <w:rPr>
          <w:rFonts w:ascii="Calibri" w:eastAsia="Calibri" w:hAnsi="Calibri" w:cs="Calibri"/>
        </w:rPr>
      </w:pPr>
      <w:r>
        <w:rPr>
          <w:rFonts w:ascii="Calibri" w:eastAsia="Calibri" w:hAnsi="Calibri" w:cs="Calibri"/>
          <w:b/>
          <w:u w:val="single"/>
        </w:rPr>
        <w:t>Sentido menos estricto:</w:t>
      </w:r>
      <w:r>
        <w:rPr>
          <w:rFonts w:ascii="Calibri" w:eastAsia="Calibri" w:hAnsi="Calibri" w:cs="Calibri"/>
        </w:rPr>
        <w:t xml:space="preserve"> Toman como referencia </w:t>
      </w:r>
      <w:r>
        <w:rPr>
          <w:rFonts w:ascii="Calibri" w:eastAsia="Calibri" w:hAnsi="Calibri" w:cs="Calibri"/>
        </w:rPr>
        <w:t xml:space="preserve">la cultura material de los cazadores recolectores actuales. Aquí esta el veredicto de si unos restos arqueológicos constituyen o no vestigios de un comportamiento moderno que dependerá del criterio seguido por el investigador. </w:t>
      </w:r>
    </w:p>
    <w:p w:rsidR="00D328D9" w:rsidRDefault="005C3A84">
      <w:pPr>
        <w:numPr>
          <w:ilvl w:val="0"/>
          <w:numId w:val="27"/>
        </w:numPr>
        <w:spacing w:line="259" w:lineRule="auto"/>
      </w:pPr>
      <w:r>
        <w:rPr>
          <w:rFonts w:ascii="Calibri" w:eastAsia="Calibri" w:hAnsi="Calibri" w:cs="Calibri"/>
          <w:b/>
          <w:u w:val="single"/>
        </w:rPr>
        <w:t>El simbolismo:</w:t>
      </w:r>
      <w:r>
        <w:rPr>
          <w:rFonts w:ascii="Calibri" w:eastAsia="Calibri" w:hAnsi="Calibri" w:cs="Calibri"/>
        </w:rPr>
        <w:t xml:space="preserve"> Es una de las</w:t>
      </w:r>
      <w:r>
        <w:rPr>
          <w:rFonts w:ascii="Calibri" w:eastAsia="Calibri" w:hAnsi="Calibri" w:cs="Calibri"/>
        </w:rPr>
        <w:t xml:space="preserve"> características más importantes del comportamiento moderno. La capacidad de transmitir símbolos constituye la clave de nuestra vida social; un rasgo característico, sino definitorio, del a mente humana actual.</w:t>
      </w:r>
    </w:p>
    <w:p w:rsidR="00D328D9" w:rsidRDefault="005C3A84">
      <w:pPr>
        <w:spacing w:line="259" w:lineRule="auto"/>
        <w:ind w:left="2160" w:hanging="720"/>
        <w:rPr>
          <w:rFonts w:ascii="Calibri" w:eastAsia="Calibri" w:hAnsi="Calibri" w:cs="Calibri"/>
        </w:rPr>
      </w:pPr>
      <w:r>
        <w:rPr>
          <w:rFonts w:ascii="Calibri" w:eastAsia="Calibri" w:hAnsi="Calibri" w:cs="Calibri"/>
        </w:rPr>
        <w:t>Las primeras manifestaciones de la cultura si</w:t>
      </w:r>
      <w:r>
        <w:rPr>
          <w:rFonts w:ascii="Calibri" w:eastAsia="Calibri" w:hAnsi="Calibri" w:cs="Calibri"/>
        </w:rPr>
        <w:t>mbólica aparecieron con algunos descubrimientos fuera de África y Europa. Los hallazgos en Malakunanka II y Nauwalabila I, señalan que los humanos llegaron a este continente hace 60.000 años, entre otros hallazgos.</w:t>
      </w:r>
    </w:p>
    <w:p w:rsidR="00D328D9" w:rsidRDefault="005C3A84">
      <w:pPr>
        <w:spacing w:line="259" w:lineRule="auto"/>
        <w:ind w:left="2160" w:hanging="720"/>
        <w:rPr>
          <w:rFonts w:ascii="Calibri" w:eastAsia="Calibri" w:hAnsi="Calibri" w:cs="Calibri"/>
        </w:rPr>
      </w:pPr>
      <w:r>
        <w:rPr>
          <w:rFonts w:ascii="Calibri" w:eastAsia="Calibri" w:hAnsi="Calibri" w:cs="Calibri"/>
        </w:rPr>
        <w:t>-El origen del pensamiento simbólico se e</w:t>
      </w:r>
      <w:r>
        <w:rPr>
          <w:rFonts w:ascii="Calibri" w:eastAsia="Calibri" w:hAnsi="Calibri" w:cs="Calibri"/>
        </w:rPr>
        <w:t xml:space="preserve">ncuentra en la Edad de Piedra Media. </w:t>
      </w:r>
    </w:p>
    <w:p w:rsidR="00D328D9" w:rsidRDefault="005C3A84">
      <w:pPr>
        <w:numPr>
          <w:ilvl w:val="0"/>
          <w:numId w:val="27"/>
        </w:numPr>
        <w:spacing w:line="259" w:lineRule="auto"/>
      </w:pPr>
      <w:r>
        <w:rPr>
          <w:rFonts w:ascii="Calibri" w:eastAsia="Calibri" w:hAnsi="Calibri" w:cs="Calibri"/>
          <w:b/>
          <w:u w:val="single"/>
        </w:rPr>
        <w:t>¿Quiénes fueron los neandertales?:</w:t>
      </w:r>
      <w:r>
        <w:rPr>
          <w:rFonts w:ascii="Calibri" w:eastAsia="Calibri" w:hAnsi="Calibri" w:cs="Calibri"/>
        </w:rPr>
        <w:t xml:space="preserve"> Los neandertales enterraban a sus muertos, pero la naturaleza simbólica de este comportamiento todavía es un motivo de discusión, pues en las tumbas no se encontraron objetos rituales</w:t>
      </w:r>
      <w:r>
        <w:rPr>
          <w:rFonts w:ascii="Calibri" w:eastAsia="Calibri" w:hAnsi="Calibri" w:cs="Calibri"/>
        </w:rPr>
        <w:t>. Sin embargo, el análisis microscopico de la superficie de unos fósiles desenterrados abonan la hipótesis de que los neandertales limpiaban los huesos de sus muertos; las marcas halladas en los huesos indican que no habían sido descarnados para obtener co</w:t>
      </w:r>
      <w:r>
        <w:rPr>
          <w:rFonts w:ascii="Calibri" w:eastAsia="Calibri" w:hAnsi="Calibri" w:cs="Calibri"/>
        </w:rPr>
        <w:t xml:space="preserve">mida sino para algún ritual funerario. </w:t>
      </w:r>
    </w:p>
    <w:p w:rsidR="00D328D9" w:rsidRDefault="005C3A84">
      <w:pPr>
        <w:numPr>
          <w:ilvl w:val="0"/>
          <w:numId w:val="27"/>
        </w:numPr>
        <w:spacing w:line="259" w:lineRule="auto"/>
      </w:pPr>
      <w:r>
        <w:rPr>
          <w:rFonts w:ascii="Calibri" w:eastAsia="Calibri" w:hAnsi="Calibri" w:cs="Calibri"/>
        </w:rPr>
        <w:t xml:space="preserve">Quizás la capacidad simbólica se desarrollo de forma independiente en los neandertales y en los humanos anatómicamente modernos. </w:t>
      </w:r>
    </w:p>
    <w:p w:rsidR="00D328D9" w:rsidRDefault="00D328D9">
      <w:pPr>
        <w:spacing w:line="259" w:lineRule="auto"/>
        <w:rPr>
          <w:rFonts w:ascii="Calibri" w:eastAsia="Calibri" w:hAnsi="Calibri" w:cs="Calibri"/>
        </w:rPr>
      </w:pPr>
    </w:p>
    <w:p w:rsidR="00D328D9" w:rsidRDefault="00D328D9">
      <w:pPr>
        <w:spacing w:line="259" w:lineRule="auto"/>
        <w:rPr>
          <w:rFonts w:ascii="Calibri" w:eastAsia="Calibri" w:hAnsi="Calibri" w:cs="Calibri"/>
        </w:rPr>
      </w:pPr>
    </w:p>
    <w:p w:rsidR="00D328D9" w:rsidRDefault="005C3A84">
      <w:r>
        <w:rPr>
          <w:b/>
        </w:rPr>
        <w:t>Herramientas y comportamiento humano:</w:t>
      </w:r>
      <w:r>
        <w:t xml:space="preserve"> Paleolítico superior(Stringer, Andrews)</w:t>
      </w:r>
    </w:p>
    <w:p w:rsidR="00D328D9" w:rsidRDefault="005C3A84">
      <w:r>
        <w:t>-Paleo</w:t>
      </w:r>
      <w:r>
        <w:t>lítico inferior y medio: el procedimiento para fabricar herramientas consistía en reducir un fragmento de roca a una o varias herramientas.</w:t>
      </w:r>
    </w:p>
    <w:p w:rsidR="00D328D9" w:rsidRDefault="005C3A84">
      <w:r>
        <w:t>-Paleolítico superior: el nuevo método permitía producir sistemáticamente muchas lascas largas y finas a partir de u</w:t>
      </w:r>
      <w:r>
        <w:t>n único bloque de piedra (hace 40.000 años)</w:t>
      </w:r>
    </w:p>
    <w:p w:rsidR="00D328D9" w:rsidRDefault="005C3A84">
      <w:r>
        <w:t>-Denominación:</w:t>
      </w:r>
    </w:p>
    <w:p w:rsidR="00D328D9" w:rsidRDefault="005C3A84">
      <w:r>
        <w:t>* Paleolítico superior en Europa y oeste de Asia</w:t>
      </w:r>
    </w:p>
    <w:p w:rsidR="00D328D9" w:rsidRDefault="005C3A84">
      <w:r>
        <w:t>* Edad de piedra tardía en África</w:t>
      </w:r>
    </w:p>
    <w:p w:rsidR="00D328D9" w:rsidRDefault="005C3A84">
      <w:pPr>
        <w:rPr>
          <w:b/>
        </w:rPr>
      </w:pPr>
      <w:r>
        <w:rPr>
          <w:b/>
        </w:rPr>
        <w:t>Nuevas herramientas y el arte</w:t>
      </w:r>
    </w:p>
    <w:p w:rsidR="00D328D9" w:rsidRDefault="005C3A84">
      <w:r>
        <w:t>-Incremento en el trabajo del hueso, asta, marfil</w:t>
      </w:r>
    </w:p>
    <w:p w:rsidR="00D328D9" w:rsidRDefault="005C3A84">
      <w:r>
        <w:t>-Útiles elaborados con arcilla, cu</w:t>
      </w:r>
      <w:r>
        <w:t>erda, cestería</w:t>
      </w:r>
    </w:p>
    <w:p w:rsidR="00D328D9" w:rsidRDefault="005C3A84">
      <w:r>
        <w:t>.-Desarrollo de herramientas compuestas: arpón con punta desmontable</w:t>
      </w:r>
    </w:p>
    <w:p w:rsidR="00D328D9" w:rsidRDefault="005C3A84">
      <w:r>
        <w:t>-Ornamentos personales (collares, pendientes</w:t>
      </w:r>
    </w:p>
    <w:p w:rsidR="00D328D9" w:rsidRDefault="005C3A84">
      <w:r>
        <w:t>-Utilización de pigmentos para pintar</w:t>
      </w:r>
    </w:p>
    <w:p w:rsidR="00D328D9" w:rsidRDefault="005C3A84">
      <w:pPr>
        <w:rPr>
          <w:b/>
        </w:rPr>
      </w:pPr>
      <w:r>
        <w:rPr>
          <w:b/>
        </w:rPr>
        <w:t>Vida social y económica</w:t>
      </w:r>
    </w:p>
    <w:p w:rsidR="00D328D9" w:rsidRDefault="005C3A84">
      <w:r>
        <w:t>-Campamentos más grandes y permanentes</w:t>
      </w:r>
    </w:p>
    <w:p w:rsidR="00D328D9" w:rsidRDefault="005C3A84">
      <w:r>
        <w:t>-Viviendas complejas: tiendas de piel, casas hechas con huesos de mamut, lámparas de aceite</w:t>
      </w:r>
    </w:p>
    <w:p w:rsidR="00D328D9" w:rsidRDefault="005C3A84">
      <w:r>
        <w:t>-Desarrollo de barcas y pescacon redes, cepos y trampas.</w:t>
      </w:r>
    </w:p>
    <w:p w:rsidR="00D328D9" w:rsidRDefault="005C3A84">
      <w:r>
        <w:t>-Comienzo de la estratificación social: individuos enterrados con más útiles que otros.</w:t>
      </w:r>
    </w:p>
    <w:p w:rsidR="00D328D9" w:rsidRDefault="005C3A84">
      <w:r>
        <w:t>-Enterramiento: aumenta la complejidad</w:t>
      </w:r>
    </w:p>
    <w:p w:rsidR="00D328D9" w:rsidRDefault="005C3A84">
      <w:pPr>
        <w:rPr>
          <w:b/>
        </w:rPr>
      </w:pPr>
      <w:r>
        <w:rPr>
          <w:b/>
        </w:rPr>
        <w:t>Industrias líticas europeas</w:t>
      </w:r>
    </w:p>
    <w:p w:rsidR="00D328D9" w:rsidRDefault="005C3A84">
      <w:r>
        <w:t>-Chatelperroniense: 38.000-33.000 años</w:t>
      </w:r>
    </w:p>
    <w:p w:rsidR="00D328D9" w:rsidRDefault="005C3A84">
      <w:r>
        <w:t>-Auriñaciense: 35.000-29.000 años. Es la forma de arte representativo más antigua, hace 35.000 años. Se la asocia con la primera población moderna (Cr</w:t>
      </w:r>
      <w:r>
        <w:t>omañón)</w:t>
      </w:r>
    </w:p>
    <w:p w:rsidR="00D328D9" w:rsidRDefault="005C3A84">
      <w:r>
        <w:t>-Gravetiense: 29.000-22.000 años</w:t>
      </w:r>
    </w:p>
    <w:p w:rsidR="00D328D9" w:rsidRDefault="005C3A84">
      <w:r>
        <w:t>-Solutrense 22.000-17.000 años</w:t>
      </w:r>
    </w:p>
    <w:p w:rsidR="00D328D9" w:rsidRDefault="005C3A84">
      <w:r>
        <w:t>-Magdaleniense: 17.000-11.000 años</w:t>
      </w:r>
    </w:p>
    <w:p w:rsidR="00D328D9" w:rsidRDefault="00D328D9"/>
    <w:p w:rsidR="00D328D9" w:rsidRDefault="005C3A84">
      <w:pPr>
        <w:ind w:left="-20"/>
        <w:rPr>
          <w:b/>
        </w:rPr>
      </w:pPr>
      <w:r>
        <w:rPr>
          <w:b/>
        </w:rPr>
        <w:t xml:space="preserve">Humanos modernos (Klein)  </w:t>
      </w:r>
    </w:p>
    <w:p w:rsidR="00D328D9" w:rsidRDefault="005C3A84">
      <w:pPr>
        <w:numPr>
          <w:ilvl w:val="0"/>
          <w:numId w:val="46"/>
        </w:numPr>
      </w:pPr>
      <w:r>
        <w:rPr>
          <w:b/>
        </w:rPr>
        <w:t>Tesis</w:t>
      </w:r>
      <w:r>
        <w:t>: Origen de los humanos modernos fue el último gran evento evolutivo puntuado, que se originó por la expansión fuera</w:t>
      </w:r>
      <w:r>
        <w:t xml:space="preserve"> de África hace 60.000 – 50.000 años.  </w:t>
      </w:r>
    </w:p>
    <w:p w:rsidR="00D328D9" w:rsidRDefault="005C3A84">
      <w:pPr>
        <w:numPr>
          <w:ilvl w:val="0"/>
          <w:numId w:val="46"/>
        </w:numPr>
      </w:pPr>
      <w:r>
        <w:rPr>
          <w:b/>
        </w:rPr>
        <w:t>Tres eventos evolutivos</w:t>
      </w:r>
      <w:r>
        <w:t xml:space="preserve">:  </w:t>
      </w:r>
    </w:p>
    <w:p w:rsidR="00D328D9" w:rsidRDefault="005C3A84">
      <w:pPr>
        <w:numPr>
          <w:ilvl w:val="0"/>
          <w:numId w:val="329"/>
        </w:numPr>
      </w:pPr>
      <w:r>
        <w:t xml:space="preserve">Emergencia simultánea del género homo y aquellas conductas únicamente humanas que produjeron los primeros sitios arqueológicos hace 2,5 millones de años.  </w:t>
      </w:r>
    </w:p>
    <w:p w:rsidR="00D328D9" w:rsidRDefault="005C3A84">
      <w:pPr>
        <w:numPr>
          <w:ilvl w:val="0"/>
          <w:numId w:val="68"/>
        </w:numPr>
      </w:pPr>
      <w:r>
        <w:t>Desarrollo del homo ergaster y lo</w:t>
      </w:r>
      <w:r>
        <w:t xml:space="preserve">s avances conductuales asociados que comenzaron hace 1,7 millones de años y que permitieron a las personas expandirse más allá de los bosques tropicales y subtropicales africanos.  </w:t>
      </w:r>
    </w:p>
    <w:p w:rsidR="00D328D9" w:rsidRDefault="005C3A84">
      <w:pPr>
        <w:numPr>
          <w:ilvl w:val="0"/>
          <w:numId w:val="293"/>
        </w:numPr>
      </w:pPr>
      <w:r>
        <w:t>Después de la colonización de Eurasia, la diferenciación morfológica produ</w:t>
      </w:r>
      <w:r>
        <w:t>jo linajes evolutivos separados, derivando hace 100.000 años en 3 poblaciones humanas continentalmente distintivas: en África estaban los humanos premodernos o modernos tempranos; en Asia, humanos premodernos; en Europa, neandertales. Fuera de África 2 pos</w:t>
      </w:r>
      <w:r>
        <w:t>tula que los humanos modernos (de hace 100.000 años) se dispersaron desde África hace 60.000-50.000 años, para reemplazar a los neandertales y a los premodernos asiáticos; sin intercambio de genes. En consecuencia, las poblaciones en los distintos continen</w:t>
      </w:r>
      <w:r>
        <w:t xml:space="preserve">tes pertenecieron a diferentes especies (o el intercambio genético fue mínimo)  </w:t>
      </w:r>
    </w:p>
    <w:p w:rsidR="00D328D9" w:rsidRDefault="005C3A84">
      <w:pPr>
        <w:ind w:left="-20"/>
      </w:pPr>
      <w:r>
        <w:t xml:space="preserve">- </w:t>
      </w:r>
      <w:r>
        <w:rPr>
          <w:b/>
        </w:rPr>
        <w:t>Prueba de la teoría</w:t>
      </w:r>
      <w:r>
        <w:t xml:space="preserve">: análisis de linajes europeos y africanos demuestra la divergencia de linajes a partir de los 500.000-400.000 años atrás.  </w:t>
      </w:r>
    </w:p>
    <w:p w:rsidR="00D328D9" w:rsidRDefault="005C3A84">
      <w:pPr>
        <w:numPr>
          <w:ilvl w:val="0"/>
          <w:numId w:val="240"/>
        </w:numPr>
      </w:pPr>
      <w:r>
        <w:t>El análisis de los neandertal</w:t>
      </w:r>
      <w:r>
        <w:t xml:space="preserve">es demuestra que su morfología se fijó hace 200.000 años.   </w:t>
      </w:r>
    </w:p>
    <w:p w:rsidR="00D328D9" w:rsidRDefault="005C3A84">
      <w:pPr>
        <w:numPr>
          <w:ilvl w:val="0"/>
          <w:numId w:val="240"/>
        </w:numPr>
      </w:pPr>
      <w:r>
        <w:t xml:space="preserve">La morfología de los humanos modernos denota que existe un ancestro común dentro de los últimos 200.000 años  </w:t>
      </w:r>
    </w:p>
    <w:p w:rsidR="00D328D9" w:rsidRDefault="005C3A84">
      <w:pPr>
        <w:numPr>
          <w:ilvl w:val="0"/>
          <w:numId w:val="240"/>
        </w:numPr>
      </w:pPr>
      <w:r>
        <w:t>El neanderthal es diverso genéticamente de los humanos modernos, habiendo compartido</w:t>
      </w:r>
      <w:r>
        <w:t xml:space="preserve"> un ancestro común hace 600.000-500.000 años.  </w:t>
      </w:r>
    </w:p>
    <w:p w:rsidR="00D328D9" w:rsidRDefault="005C3A84">
      <w:pPr>
        <w:numPr>
          <w:ilvl w:val="0"/>
          <w:numId w:val="240"/>
        </w:numPr>
      </w:pPr>
      <w:r>
        <w:t xml:space="preserve">Los humanos modernos reemplazaron rápidamente a los neandertales hace 50.000 años - </w:t>
      </w:r>
      <w:r>
        <w:rPr>
          <w:b/>
        </w:rPr>
        <w:t xml:space="preserve">Puntos débiles de la teoría </w:t>
      </w:r>
      <w:r>
        <w:t xml:space="preserve"> </w:t>
      </w:r>
    </w:p>
    <w:p w:rsidR="00D328D9" w:rsidRDefault="005C3A84">
      <w:pPr>
        <w:numPr>
          <w:ilvl w:val="0"/>
          <w:numId w:val="236"/>
        </w:numPr>
      </w:pPr>
      <w:r>
        <w:t>La evidencia del este asiático: vaguedad en la descripción y datación de fósiles. Puede ser qu</w:t>
      </w:r>
      <w:r>
        <w:t xml:space="preserve">e los humanos hayan evolucionado en forma independiente en el este de Asia o que los humanos modernos se originaran por intercambio genético entre humanos arcaicos e invasores africanos modernos.  </w:t>
      </w:r>
    </w:p>
    <w:p w:rsidR="00D328D9" w:rsidRDefault="005C3A84">
      <w:pPr>
        <w:numPr>
          <w:ilvl w:val="0"/>
          <w:numId w:val="236"/>
        </w:numPr>
      </w:pPr>
      <w:r>
        <w:t>La expansión fuera de África de los humanos modernos: no e</w:t>
      </w:r>
      <w:r>
        <w:t>s concomitante a su desarrollo hace 100.00 años.  Sino que comienza hace 50.000 años. Se cree que los humanos de África de hace 100.000 – 50.000 años eran modernos en su forma, pero en su comportamiento se parecían a los neandertales o a los humanos arcaic</w:t>
      </w:r>
      <w:r>
        <w:t xml:space="preserve">os. Estos humanos eran cognitivamente humanos y evolucionaron a cognitivamente modernos (con capacidad cultural). Recién allí, iniciaron la expansión fuera de África.  </w:t>
      </w:r>
    </w:p>
    <w:p w:rsidR="00D328D9" w:rsidRDefault="005C3A84">
      <w:pPr>
        <w:ind w:left="-20"/>
      </w:pPr>
      <w:r>
        <w:rPr>
          <w:b/>
        </w:rPr>
        <w:t xml:space="preserve">- Explicaciones de la teoría  </w:t>
      </w:r>
      <w:r>
        <w:t xml:space="preserve"> </w:t>
      </w:r>
    </w:p>
    <w:p w:rsidR="00D328D9" w:rsidRDefault="005C3A84">
      <w:pPr>
        <w:numPr>
          <w:ilvl w:val="0"/>
          <w:numId w:val="311"/>
        </w:numPr>
      </w:pPr>
      <w:r>
        <w:t>La aparición de la conducta humana moderna (capacidad moderna para la cultura) se originó por una mutación fortuita que dio lugar al cerebro moderno. Un cambio neuronal selectivamente ventajoso como aquellos que en parte subyacen a los avances conductuales</w:t>
      </w:r>
      <w:r>
        <w:t xml:space="preserve"> tempranos. Siendo el último cambio neuronal clave el que promovió la capacidad moderna para el habla fonémica. El lenguaje es vital para la comunicación y también permite plantear situaciones hipotéticas (¿y si..?) que posibilitan la habilidad para innova</w:t>
      </w:r>
      <w:r>
        <w:t xml:space="preserve">r.  </w:t>
      </w:r>
    </w:p>
    <w:p w:rsidR="00D328D9" w:rsidRDefault="005C3A84">
      <w:pPr>
        <w:numPr>
          <w:ilvl w:val="0"/>
          <w:numId w:val="311"/>
        </w:numPr>
      </w:pPr>
      <w:r>
        <w:t xml:space="preserve">El desarrollo del arte demuestra la conducta del humano moderno. El desarrollo artístico crece en cantidad y calidad a partir de 50.000-40.000 años.  </w:t>
      </w:r>
    </w:p>
    <w:p w:rsidR="00D328D9" w:rsidRDefault="005C3A84">
      <w:pPr>
        <w:numPr>
          <w:ilvl w:val="0"/>
          <w:numId w:val="215"/>
        </w:numPr>
      </w:pPr>
      <w:r>
        <w:t>Los neandertales no tenían tractos vocales para producir un rango suficiente de sonidos. No presenta</w:t>
      </w:r>
      <w:r>
        <w:t xml:space="preserve">n un comportamiento plenamente moderno, vivieron mayormente en el paleolítico medio. Fueron reemplazados rápidamente (en décadas o siglos) por los humanos modernos (Cromañón)   </w:t>
      </w:r>
    </w:p>
    <w:p w:rsidR="00D328D9" w:rsidRDefault="005C3A84">
      <w:pPr>
        <w:numPr>
          <w:ilvl w:val="0"/>
          <w:numId w:val="215"/>
        </w:numPr>
      </w:pPr>
      <w:r>
        <w:t>En algunos sectores de Europa los neandertales sobrevivieron miles de años lue</w:t>
      </w:r>
      <w:r>
        <w:t xml:space="preserve">go de la llegada de los humanos modernos. Puede deberse a que imitaron técnicas culturales de los modernos. También puede ser que haya habido un intercambio cultural y genético entre neandertal y hombre moderno.  </w:t>
      </w:r>
    </w:p>
    <w:p w:rsidR="00D328D9" w:rsidRDefault="005C3A84">
      <w:pPr>
        <w:numPr>
          <w:ilvl w:val="0"/>
          <w:numId w:val="215"/>
        </w:numPr>
      </w:pPr>
      <w:r>
        <w:t>Los humanos modernos eran menos robustos q</w:t>
      </w:r>
      <w:r>
        <w:t>ue los neandertales, con huesos más fuertes y mayor expectativa de vida. La desventaja de la robustez del neandertal es que requiere de mucha energía para sostenerla y posiblemente fue esto lo que favoreció la reducción en la robustez de los humanos modern</w:t>
      </w:r>
      <w:r>
        <w:t xml:space="preserve">os.  * Primeros habitantes de América. Se cree que fueron humanos modernos que pasaron de Asia a Alaska en los periodos glaciares hace 35.000 años, ya que para ese entonces construían casas, vestimentas y otros medios para sobrevivir al frio.  </w:t>
      </w:r>
    </w:p>
    <w:p w:rsidR="00D328D9" w:rsidRDefault="005C3A84">
      <w:pPr>
        <w:numPr>
          <w:ilvl w:val="0"/>
          <w:numId w:val="215"/>
        </w:numPr>
      </w:pPr>
      <w:r>
        <w:t>Primeros ha</w:t>
      </w:r>
      <w:r>
        <w:t xml:space="preserve">bitantes de Australia. Existen registros de hace 60.000 años. Se cree que hubieron dos oleadas Fuera de África, una hace 60.000 años hacia el este Asia y Australia; otra hace 50.000 años hacia el Oeste de Asia y Europa.  </w:t>
      </w:r>
    </w:p>
    <w:p w:rsidR="00D328D9" w:rsidRDefault="005C3A84">
      <w:r>
        <w:t xml:space="preserve">  </w:t>
      </w:r>
    </w:p>
    <w:p w:rsidR="00D328D9" w:rsidRDefault="005C3A84">
      <w:pPr>
        <w:ind w:left="-20"/>
        <w:rPr>
          <w:b/>
        </w:rPr>
      </w:pPr>
      <w:r>
        <w:rPr>
          <w:b/>
        </w:rPr>
        <w:t>Al oeste del Edén. El neolítico</w:t>
      </w:r>
      <w:r>
        <w:rPr>
          <w:b/>
        </w:rPr>
        <w:t xml:space="preserve"> en el Próximo Oriente (Bernabeu, Aura, Badal)  </w:t>
      </w:r>
    </w:p>
    <w:p w:rsidR="00D328D9" w:rsidRDefault="005C3A84">
      <w:pPr>
        <w:ind w:left="-20"/>
      </w:pPr>
      <w:r>
        <w:rPr>
          <w:b/>
        </w:rPr>
        <w:t xml:space="preserve">Regionalización y secuencia cultural </w:t>
      </w:r>
      <w:r>
        <w:t xml:space="preserve"> </w:t>
      </w:r>
    </w:p>
    <w:p w:rsidR="00D328D9" w:rsidRDefault="005C3A84">
      <w:pPr>
        <w:ind w:left="-20"/>
      </w:pPr>
      <w:r>
        <w:t xml:space="preserve">- Se distinguen 3 regiones con características culturales diferenciadas  </w:t>
      </w:r>
    </w:p>
    <w:p w:rsidR="00D328D9" w:rsidRDefault="005C3A84">
      <w:pPr>
        <w:numPr>
          <w:ilvl w:val="0"/>
          <w:numId w:val="326"/>
        </w:numPr>
      </w:pPr>
      <w:r>
        <w:t xml:space="preserve">Siria y Palestina (Levante)  2- Los Zagros e Irán occidental   3- Turquía   </w:t>
      </w:r>
    </w:p>
    <w:p w:rsidR="00D328D9" w:rsidRDefault="005C3A84">
      <w:pPr>
        <w:ind w:left="-20"/>
      </w:pPr>
      <w:r>
        <w:t>- Evolución cultu</w:t>
      </w:r>
      <w:r>
        <w:t xml:space="preserve">ral de las regiones  </w:t>
      </w:r>
    </w:p>
    <w:tbl>
      <w:tblPr>
        <w:tblStyle w:val="a0"/>
        <w:tblW w:w="12090"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3480"/>
        <w:gridCol w:w="3405"/>
        <w:gridCol w:w="1995"/>
        <w:gridCol w:w="3210"/>
      </w:tblGrid>
      <w:tr w:rsidR="00D328D9">
        <w:trPr>
          <w:trHeight w:val="32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Levante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Zagros e Irán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Turquía   </w:t>
            </w:r>
          </w:p>
        </w:tc>
      </w:tr>
      <w:tr w:rsidR="00D328D9">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Fase 0  </w:t>
            </w:r>
          </w:p>
          <w:p w:rsidR="00D328D9" w:rsidRDefault="005C3A84">
            <w:pPr>
              <w:spacing w:before="40" w:after="40"/>
              <w:ind w:left="-80"/>
              <w:jc w:val="center"/>
            </w:pPr>
            <w:r>
              <w:t xml:space="preserve">   14.500 – 12.500 BP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right="480"/>
              <w:jc w:val="center"/>
            </w:pPr>
            <w:r>
              <w:t xml:space="preserve">- Kebariense geométrico  </w:t>
            </w:r>
          </w:p>
          <w:p w:rsidR="00D328D9" w:rsidRDefault="005C3A84">
            <w:pPr>
              <w:spacing w:before="40" w:after="40"/>
              <w:ind w:left="-80" w:right="480"/>
              <w:jc w:val="center"/>
            </w:pPr>
            <w:r>
              <w:t xml:space="preserve">- Mushabiense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Zarziense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Belbasi   </w:t>
            </w:r>
          </w:p>
        </w:tc>
      </w:tr>
      <w:tr w:rsidR="00D328D9">
        <w:trPr>
          <w:trHeight w:val="62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Fase 1  </w:t>
            </w:r>
          </w:p>
          <w:p w:rsidR="00D328D9" w:rsidRDefault="005C3A84">
            <w:pPr>
              <w:spacing w:before="40" w:after="40"/>
              <w:ind w:left="-80"/>
              <w:jc w:val="center"/>
            </w:pPr>
            <w:r>
              <w:t xml:space="preserve">    12.500 – 10.300/10.200 BP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Natufiense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Epizarziense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Beldibi  </w:t>
            </w:r>
          </w:p>
        </w:tc>
      </w:tr>
      <w:tr w:rsidR="00D328D9">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Fase 2   </w:t>
            </w:r>
          </w:p>
          <w:p w:rsidR="00D328D9" w:rsidRDefault="005C3A84">
            <w:pPr>
              <w:spacing w:before="40" w:after="40"/>
              <w:ind w:left="-80"/>
              <w:jc w:val="center"/>
            </w:pPr>
            <w:r>
              <w:t xml:space="preserve">    10.300/10.200 – 9.600/9.500   BP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Industrias del PPNA </w:t>
            </w:r>
          </w:p>
          <w:p w:rsidR="00D328D9" w:rsidRDefault="005C3A84">
            <w:pPr>
              <w:spacing w:before="40" w:after="40"/>
              <w:ind w:left="-80"/>
              <w:jc w:val="center"/>
            </w:pPr>
            <w:r>
              <w:t xml:space="preserve">   ( jiamiense y sultaniense)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Protoneolítico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w:t>
            </w:r>
          </w:p>
        </w:tc>
      </w:tr>
      <w:tr w:rsidR="00D328D9">
        <w:trPr>
          <w:trHeight w:val="62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Fase 3 – A  </w:t>
            </w:r>
          </w:p>
          <w:p w:rsidR="00D328D9" w:rsidRDefault="005C3A84">
            <w:pPr>
              <w:spacing w:before="40" w:after="40"/>
              <w:ind w:left="-80"/>
              <w:jc w:val="center"/>
            </w:pPr>
            <w:r>
              <w:t xml:space="preserve">9.500 – 9.000 BP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Perduración del  PPNA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Nemrik 9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numPr>
                <w:ilvl w:val="0"/>
                <w:numId w:val="65"/>
              </w:numPr>
              <w:spacing w:before="40"/>
              <w:ind w:left="640"/>
              <w:jc w:val="center"/>
            </w:pPr>
            <w:r>
              <w:t xml:space="preserve">Cayonu   </w:t>
            </w:r>
          </w:p>
          <w:p w:rsidR="00D328D9" w:rsidRDefault="005C3A84">
            <w:pPr>
              <w:numPr>
                <w:ilvl w:val="0"/>
                <w:numId w:val="65"/>
              </w:numPr>
              <w:spacing w:after="40"/>
              <w:ind w:left="640"/>
              <w:jc w:val="center"/>
            </w:pPr>
            <w:r>
              <w:t xml:space="preserve">Cafer Huyuk  </w:t>
            </w:r>
          </w:p>
        </w:tc>
      </w:tr>
      <w:tr w:rsidR="00D328D9">
        <w:trPr>
          <w:trHeight w:val="62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Fase 3 –B   </w:t>
            </w:r>
          </w:p>
          <w:p w:rsidR="00D328D9" w:rsidRDefault="005C3A84">
            <w:pPr>
              <w:spacing w:before="40" w:after="40"/>
              <w:ind w:left="-80"/>
              <w:jc w:val="center"/>
            </w:pPr>
            <w:r>
              <w:t xml:space="preserve">9.000 – 8.500 BP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PNNB medio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Ali Kosh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numPr>
                <w:ilvl w:val="0"/>
                <w:numId w:val="60"/>
              </w:numPr>
              <w:spacing w:before="40"/>
              <w:ind w:left="640"/>
              <w:jc w:val="center"/>
            </w:pPr>
            <w:r>
              <w:t xml:space="preserve">Cayonu   </w:t>
            </w:r>
          </w:p>
          <w:p w:rsidR="00D328D9" w:rsidRDefault="005C3A84">
            <w:pPr>
              <w:numPr>
                <w:ilvl w:val="0"/>
                <w:numId w:val="60"/>
              </w:numPr>
              <w:spacing w:after="40"/>
              <w:ind w:left="640"/>
              <w:jc w:val="center"/>
            </w:pPr>
            <w:r>
              <w:t xml:space="preserve">Cafer Huyuk  </w:t>
            </w:r>
          </w:p>
        </w:tc>
      </w:tr>
      <w:tr w:rsidR="00D328D9">
        <w:trPr>
          <w:trHeight w:val="620"/>
        </w:trPr>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Fase 4  </w:t>
            </w:r>
          </w:p>
          <w:p w:rsidR="00D328D9" w:rsidRDefault="005C3A84">
            <w:pPr>
              <w:spacing w:before="40" w:after="40"/>
              <w:ind w:left="-80"/>
              <w:jc w:val="center"/>
            </w:pPr>
            <w:r>
              <w:t xml:space="preserve">8.500 – 8.000 BP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PNNB reciente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Jarmo procerámico   </w:t>
            </w:r>
          </w:p>
        </w:tc>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D328D9" w:rsidRDefault="005C3A84">
            <w:pPr>
              <w:spacing w:before="40" w:after="40"/>
              <w:ind w:left="-80"/>
              <w:jc w:val="center"/>
            </w:pPr>
            <w:r>
              <w:t xml:space="preserve">- Catal Huyuk  </w:t>
            </w:r>
          </w:p>
        </w:tc>
      </w:tr>
    </w:tbl>
    <w:p w:rsidR="00D328D9" w:rsidRDefault="00D328D9">
      <w:pPr>
        <w:ind w:left="-20" w:right="1900"/>
      </w:pPr>
    </w:p>
    <w:p w:rsidR="00D328D9" w:rsidRDefault="005C3A84">
      <w:pPr>
        <w:ind w:left="-20" w:right="1900"/>
      </w:pPr>
      <w:r>
        <w:t xml:space="preserve">* Hacia el final del periodo 4 aparecen las primeras cerámicas (Catal Huyuk, Bueras) </w:t>
      </w:r>
      <w:r>
        <w:rPr>
          <w:b/>
        </w:rPr>
        <w:t xml:space="preserve">El medio natural </w:t>
      </w:r>
      <w:r>
        <w:t xml:space="preserve"> </w:t>
      </w:r>
    </w:p>
    <w:p w:rsidR="00D328D9" w:rsidRDefault="005C3A84">
      <w:pPr>
        <w:numPr>
          <w:ilvl w:val="0"/>
          <w:numId w:val="138"/>
        </w:numPr>
      </w:pPr>
      <w:r>
        <w:t xml:space="preserve">La región de Próximo Oriente fue escenario del proceso de cambio entre los últimos cazadoresrecolectores y el surgimiento de las primeras producciones agrícolas.  </w:t>
      </w:r>
    </w:p>
    <w:p w:rsidR="00D328D9" w:rsidRDefault="005C3A84">
      <w:pPr>
        <w:numPr>
          <w:ilvl w:val="0"/>
          <w:numId w:val="138"/>
        </w:numPr>
      </w:pPr>
      <w:r>
        <w:t xml:space="preserve">Clima cálido, con grandes amplitudes térmicas.  </w:t>
      </w:r>
    </w:p>
    <w:p w:rsidR="00D328D9" w:rsidRDefault="005C3A84">
      <w:pPr>
        <w:numPr>
          <w:ilvl w:val="0"/>
          <w:numId w:val="138"/>
        </w:numPr>
      </w:pPr>
      <w:r>
        <w:t xml:space="preserve">Importantes ríos Tigris </w:t>
      </w:r>
      <w:r>
        <w:t xml:space="preserve">y Eufrates se nutren de lluvias invernales. Alrededor se asentaron las primeras sociedades urbanas. </w:t>
      </w:r>
    </w:p>
    <w:p w:rsidR="00D328D9" w:rsidRDefault="00D328D9">
      <w:pPr>
        <w:ind w:left="720"/>
      </w:pPr>
    </w:p>
    <w:p w:rsidR="00D328D9" w:rsidRDefault="005C3A84">
      <w:r>
        <w:t xml:space="preserve">- 3 regiones biogeográficas:  </w:t>
      </w:r>
    </w:p>
    <w:p w:rsidR="00D328D9" w:rsidRDefault="005C3A84">
      <w:r>
        <w:t>-Levante y zona mediterránea en Asia Menor: formaciones de maquis y bosques. Fauna mediterránea (perdices, liebres, roedore</w:t>
      </w:r>
      <w:r>
        <w:t xml:space="preserve">s, ciervos, jabalíes, cabras)   </w:t>
      </w:r>
    </w:p>
    <w:p w:rsidR="00D328D9" w:rsidRDefault="005C3A84">
      <w:r>
        <w:t xml:space="preserve">-Región saharo-arábiga: vegetación densa con tarays y alamos, especies espinosas. Fauna compuesta por pequeños mamíferos (ratón, gacelas, reptiles, aves)  </w:t>
      </w:r>
    </w:p>
    <w:p w:rsidR="00D328D9" w:rsidRDefault="005C3A84">
      <w:r>
        <w:t>-Región irano-turania (Oeste de Asia: Siria, Norte de Iraq, Noroest</w:t>
      </w:r>
      <w:r>
        <w:t xml:space="preserve">e de Iran, Este de Turquía): diversidad de formaciones vegetales (estepa, bosque). Fauna abundante: uros, ciervos, ovejas, cabras, cerdos.  </w:t>
      </w:r>
    </w:p>
    <w:p w:rsidR="00D328D9" w:rsidRDefault="005C3A84">
      <w:pPr>
        <w:ind w:left="-20"/>
      </w:pPr>
      <w:r>
        <w:rPr>
          <w:b/>
        </w:rPr>
        <w:t xml:space="preserve">Principales recursos </w:t>
      </w:r>
      <w:r>
        <w:t xml:space="preserve"> </w:t>
      </w:r>
    </w:p>
    <w:p w:rsidR="00D328D9" w:rsidRDefault="005C3A84">
      <w:pPr>
        <w:numPr>
          <w:ilvl w:val="0"/>
          <w:numId w:val="161"/>
        </w:numPr>
      </w:pPr>
      <w:r>
        <w:t xml:space="preserve">Próximo oriente: zona de gran biodiversidad.  </w:t>
      </w:r>
    </w:p>
    <w:p w:rsidR="00D328D9" w:rsidRDefault="005C3A84">
      <w:pPr>
        <w:numPr>
          <w:ilvl w:val="0"/>
          <w:numId w:val="161"/>
        </w:numPr>
      </w:pPr>
      <w:r>
        <w:t xml:space="preserve">Zonas boscosas de media montaña dieron soporte a comunidades campesinas.  </w:t>
      </w:r>
    </w:p>
    <w:p w:rsidR="00D328D9" w:rsidRDefault="005C3A84">
      <w:pPr>
        <w:numPr>
          <w:ilvl w:val="0"/>
          <w:numId w:val="273"/>
        </w:numPr>
      </w:pPr>
      <w:r>
        <w:t xml:space="preserve">La domesticación de plantas y animales es un fenómeno de la evolución relativamente reciente. </w:t>
      </w:r>
    </w:p>
    <w:p w:rsidR="00D328D9" w:rsidRDefault="00D328D9"/>
    <w:p w:rsidR="00D328D9" w:rsidRDefault="005C3A84">
      <w:r>
        <w:t xml:space="preserve">- </w:t>
      </w:r>
      <w:r>
        <w:rPr>
          <w:b/>
        </w:rPr>
        <w:t>Recursos vegetales</w:t>
      </w:r>
      <w:r>
        <w:t>: diversidad de especies. La mayoría vegetales de fácil almacenam</w:t>
      </w:r>
      <w:r>
        <w:t xml:space="preserve">iento y buena conservación.  </w:t>
      </w:r>
    </w:p>
    <w:p w:rsidR="00D328D9" w:rsidRDefault="005C3A84">
      <w:pPr>
        <w:numPr>
          <w:ilvl w:val="0"/>
          <w:numId w:val="273"/>
        </w:numPr>
      </w:pPr>
      <w:r>
        <w:t xml:space="preserve">Cereales (trigo, cebada, avena). En el Proximo oriente vivian los ancestros silvestres de los cereales. Los granos se agrupan en la parte alta del tallo formando una espiga, cuando el grano está maduro el eje central (raquis) </w:t>
      </w:r>
      <w:r>
        <w:t>se quiebra y los granos se dispersan (proceso natural). A medida que los humanos comienzan a cultivar los cereales, la raquis se vuelve más resistente, por lo que para separar los granos es necesario la labor humana (siega, trilla, siembra). Primera eviden</w:t>
      </w:r>
      <w:r>
        <w:t xml:space="preserve">cia de cereal domestico data del 9.000 BP.  </w:t>
      </w:r>
    </w:p>
    <w:p w:rsidR="00D328D9" w:rsidRDefault="005C3A84">
      <w:pPr>
        <w:numPr>
          <w:ilvl w:val="0"/>
          <w:numId w:val="273"/>
        </w:numPr>
      </w:pPr>
      <w:r>
        <w:t xml:space="preserve">Legumbres (guisantes, lentejas). Guisantes silvestres son probables ancestros del cultivado (9.000-8.000  </w:t>
      </w:r>
    </w:p>
    <w:p w:rsidR="00D328D9" w:rsidRDefault="005C3A84">
      <w:pPr>
        <w:ind w:left="-20"/>
      </w:pPr>
      <w:r>
        <w:t xml:space="preserve">BP). Lentejas cultivadas (en grupo abundante) hacia el 10.0000-9.000 BP  </w:t>
      </w:r>
    </w:p>
    <w:p w:rsidR="00D328D9" w:rsidRDefault="005C3A84">
      <w:pPr>
        <w:numPr>
          <w:ilvl w:val="0"/>
          <w:numId w:val="87"/>
        </w:numPr>
      </w:pPr>
      <w:r>
        <w:t xml:space="preserve">Frutos: aceitunas, almendras, bellotas, pistachos, higo, peras, manzanas, moras.  </w:t>
      </w:r>
    </w:p>
    <w:p w:rsidR="00D328D9" w:rsidRDefault="00D328D9">
      <w:pPr>
        <w:ind w:left="-20"/>
      </w:pPr>
    </w:p>
    <w:p w:rsidR="00D328D9" w:rsidRDefault="005C3A84">
      <w:pPr>
        <w:ind w:left="-20"/>
      </w:pPr>
      <w:r>
        <w:t xml:space="preserve">- </w:t>
      </w:r>
      <w:r>
        <w:rPr>
          <w:b/>
        </w:rPr>
        <w:t>Recursos animales</w:t>
      </w:r>
      <w:r>
        <w:t>. Animales silvestres susceptibles de domesticación: 1) animales sociales, 2) su dieta no deben ser competitivas con las dieta humana (sino complementari</w:t>
      </w:r>
      <w:r>
        <w:t xml:space="preserve">as). En el proceso de domesticación el animal adquiere nuevas características: menor tamaño, pelo más opaco o menos colorido, reducción de la cara con respecto al cráneo, dientes más pequeños, cerebro más pequeño, desarrollo de concentraciones de grasas.  </w:t>
      </w:r>
    </w:p>
    <w:p w:rsidR="00D328D9" w:rsidRDefault="005C3A84">
      <w:pPr>
        <w:numPr>
          <w:ilvl w:val="0"/>
          <w:numId w:val="256"/>
        </w:numPr>
      </w:pPr>
      <w:r>
        <w:t xml:space="preserve">Oveja: 11.000 BP control de poblaciones salvajes, hacia 9.000 BP domesticación (primero por la carne, luego también por la lana)  </w:t>
      </w:r>
    </w:p>
    <w:p w:rsidR="00D328D9" w:rsidRDefault="005C3A84">
      <w:pPr>
        <w:numPr>
          <w:ilvl w:val="0"/>
          <w:numId w:val="256"/>
        </w:numPr>
      </w:pPr>
      <w:r>
        <w:t>Cabra: domesticación hacia el 9.500 BP (por la carne, leche y derivados como queso, lana, abono, hueso) * Cerdo: Jabalí es e</w:t>
      </w:r>
      <w:r>
        <w:t xml:space="preserve">l ancestro salvaje. Domesticado hacia el 9.000 BP.  </w:t>
      </w:r>
    </w:p>
    <w:p w:rsidR="00D328D9" w:rsidRDefault="005C3A84">
      <w:pPr>
        <w:numPr>
          <w:ilvl w:val="0"/>
          <w:numId w:val="256"/>
        </w:numPr>
      </w:pPr>
      <w:r>
        <w:t xml:space="preserve">Perro: Pequeño lobo salvaje es el ancestro del perro. Domesticado hacia el 9.000 BP. (por su carne, luego otros fines)  </w:t>
      </w:r>
    </w:p>
    <w:p w:rsidR="00D328D9" w:rsidRDefault="005C3A84">
      <w:pPr>
        <w:numPr>
          <w:ilvl w:val="0"/>
          <w:numId w:val="256"/>
        </w:numPr>
      </w:pPr>
      <w:r>
        <w:t>Buey. Uro es el ancestro salvaje (extintos en el Siglo XVII). Domesticado hacia el</w:t>
      </w:r>
      <w:r>
        <w:t xml:space="preserve"> 8.500 BP (por su carne, piel y hueso, luego por su fuerza de trabajo y leche).  </w:t>
      </w:r>
    </w:p>
    <w:p w:rsidR="00D328D9" w:rsidRDefault="00D328D9">
      <w:pPr>
        <w:ind w:left="-20"/>
        <w:rPr>
          <w:b/>
        </w:rPr>
      </w:pPr>
    </w:p>
    <w:p w:rsidR="00D328D9" w:rsidRDefault="005C3A84">
      <w:pPr>
        <w:ind w:left="-20"/>
      </w:pPr>
      <w:r>
        <w:rPr>
          <w:b/>
        </w:rPr>
        <w:t xml:space="preserve">Especializaciones económicas por regiones </w:t>
      </w:r>
      <w:r>
        <w:t xml:space="preserve"> </w:t>
      </w:r>
    </w:p>
    <w:p w:rsidR="00D328D9" w:rsidRDefault="005C3A84">
      <w:pPr>
        <w:ind w:left="-20"/>
      </w:pPr>
      <w:r>
        <w:t xml:space="preserve">- Zagros  </w:t>
      </w:r>
    </w:p>
    <w:p w:rsidR="00D328D9" w:rsidRDefault="005C3A84">
      <w:pPr>
        <w:numPr>
          <w:ilvl w:val="0"/>
          <w:numId w:val="205"/>
        </w:numPr>
      </w:pPr>
      <w:r>
        <w:t xml:space="preserve">Proceso de sedentarización y economía de aldea  </w:t>
      </w:r>
    </w:p>
    <w:p w:rsidR="00D328D9" w:rsidRDefault="005C3A84">
      <w:pPr>
        <w:numPr>
          <w:ilvl w:val="0"/>
          <w:numId w:val="205"/>
        </w:numPr>
      </w:pPr>
      <w:r>
        <w:t>Mayor especialización en la domesticación animal domesticación animal</w:t>
      </w:r>
      <w:r>
        <w:t xml:space="preserve"> y vegetal al 9.000 BP </w:t>
      </w:r>
    </w:p>
    <w:p w:rsidR="00D328D9" w:rsidRDefault="005C3A84">
      <w:r>
        <w:t xml:space="preserve">- Levante  </w:t>
      </w:r>
    </w:p>
    <w:p w:rsidR="00D328D9" w:rsidRDefault="005C3A84">
      <w:pPr>
        <w:numPr>
          <w:ilvl w:val="0"/>
          <w:numId w:val="205"/>
        </w:numPr>
      </w:pPr>
      <w:r>
        <w:t xml:space="preserve">Especialización en recolección vegetal que conduce a la domesticación de cereales y leguminosas (10.0009.500 BP)  </w:t>
      </w:r>
    </w:p>
    <w:p w:rsidR="00D328D9" w:rsidRDefault="005C3A84">
      <w:pPr>
        <w:numPr>
          <w:ilvl w:val="0"/>
          <w:numId w:val="277"/>
        </w:numPr>
      </w:pPr>
      <w:r>
        <w:t>Adaptaciones de los grupos humanos a los distintos ambientes de la zona (mediterraneo, estepa, desierto),</w:t>
      </w:r>
      <w:r>
        <w:t xml:space="preserve"> resultan decisivas para explicar los procesos evolutivos. </w:t>
      </w:r>
    </w:p>
    <w:p w:rsidR="00D328D9" w:rsidRDefault="00D328D9"/>
    <w:p w:rsidR="00D328D9" w:rsidRDefault="00D328D9"/>
    <w:p w:rsidR="00D328D9" w:rsidRDefault="005C3A84">
      <w:pPr>
        <w:ind w:left="-20" w:right="940"/>
        <w:rPr>
          <w:b/>
        </w:rPr>
      </w:pPr>
      <w:r>
        <w:rPr>
          <w:b/>
        </w:rPr>
        <w:t xml:space="preserve">Nuevos enfoques en el estudio del Paleolítico Superior (Aguerre, Buscaglia, Onetto, Lanza) </w:t>
      </w:r>
    </w:p>
    <w:p w:rsidR="00D328D9" w:rsidRDefault="005C3A84">
      <w:pPr>
        <w:ind w:left="-20" w:right="940"/>
      </w:pPr>
      <w:r>
        <w:t xml:space="preserve">- Pleistoceno Superior: 40 – 10 Ka.  </w:t>
      </w:r>
    </w:p>
    <w:p w:rsidR="00D328D9" w:rsidRDefault="005C3A84">
      <w:pPr>
        <w:numPr>
          <w:ilvl w:val="0"/>
          <w:numId w:val="242"/>
        </w:numPr>
        <w:jc w:val="both"/>
      </w:pPr>
      <w:r>
        <w:t xml:space="preserve">Cazadores-recolectores: Europa, Asia y África  </w:t>
      </w:r>
    </w:p>
    <w:p w:rsidR="00D328D9" w:rsidRDefault="005C3A84">
      <w:pPr>
        <w:ind w:left="-20"/>
      </w:pPr>
      <w:r>
        <w:rPr>
          <w:b/>
        </w:rPr>
        <w:t xml:space="preserve">Enfoque tradicional sobre el paleolítico superior </w:t>
      </w:r>
      <w:r>
        <w:t xml:space="preserve"> </w:t>
      </w:r>
    </w:p>
    <w:p w:rsidR="00D328D9" w:rsidRDefault="005C3A84">
      <w:pPr>
        <w:numPr>
          <w:ilvl w:val="0"/>
          <w:numId w:val="170"/>
        </w:numPr>
        <w:jc w:val="both"/>
      </w:pPr>
      <w:r>
        <w:t>Entre 1890-1950: compara ración y análisis del registro arqueológico se basó en el reconocimiento de patrones de similitudes y diferencias en las formas de los artefactos y en la comparación de los conjun</w:t>
      </w:r>
      <w:r>
        <w:t>tos. - Décadas 1950-1960: Concepción del paleolítico superior basado en la definición de tipologías (reconocer, definir y clasificar útiles que se encuentran en yacimientos). Los útiles de piedra o hueso producidos por la acción humana son “fósiles guía” q</w:t>
      </w:r>
      <w:r>
        <w:t xml:space="preserve">ue datan los niveles de ocupación humana. Preponderancia de la escuela francesa.  </w:t>
      </w:r>
    </w:p>
    <w:p w:rsidR="00D328D9" w:rsidRDefault="005C3A84">
      <w:pPr>
        <w:numPr>
          <w:ilvl w:val="0"/>
          <w:numId w:val="170"/>
        </w:numPr>
        <w:jc w:val="both"/>
      </w:pPr>
      <w:r>
        <w:t xml:space="preserve">Décadas 1950-1980: se produce un refinamiento de las tipologías a través de la aplicación de métodos estadísticos.  </w:t>
      </w:r>
    </w:p>
    <w:p w:rsidR="00D328D9" w:rsidRDefault="005C3A84">
      <w:pPr>
        <w:ind w:left="-20"/>
      </w:pPr>
      <w:r>
        <w:rPr>
          <w:b/>
        </w:rPr>
        <w:t xml:space="preserve">Nuevos enfoques a partir de 1980 </w:t>
      </w:r>
      <w:r>
        <w:t xml:space="preserve"> </w:t>
      </w:r>
    </w:p>
    <w:p w:rsidR="00D328D9" w:rsidRDefault="005C3A84">
      <w:pPr>
        <w:numPr>
          <w:ilvl w:val="0"/>
          <w:numId w:val="148"/>
        </w:numPr>
        <w:jc w:val="both"/>
      </w:pPr>
      <w:r>
        <w:t xml:space="preserve">Diversos enfoques en </w:t>
      </w:r>
      <w:r>
        <w:t xml:space="preserve">el análisis de artefactos líticos: tecnología, cadenas operativas, talla experimental, economía de talla, selección de formas y función de útiles.  </w:t>
      </w:r>
    </w:p>
    <w:p w:rsidR="00D328D9" w:rsidRDefault="005C3A84">
      <w:pPr>
        <w:numPr>
          <w:ilvl w:val="0"/>
          <w:numId w:val="148"/>
        </w:numPr>
        <w:jc w:val="both"/>
      </w:pPr>
      <w:r>
        <w:t>El estudio de cadenas operativas permite realizar inferencias sobre otros aspectos del comportamiento human</w:t>
      </w:r>
      <w:r>
        <w:t xml:space="preserve">o.  </w:t>
      </w:r>
    </w:p>
    <w:p w:rsidR="00D328D9" w:rsidRDefault="005C3A84">
      <w:pPr>
        <w:numPr>
          <w:ilvl w:val="0"/>
          <w:numId w:val="77"/>
        </w:numPr>
        <w:jc w:val="both"/>
      </w:pPr>
      <w:r>
        <w:t xml:space="preserve">La escuela francesa logra un refinamiento en el detalle de sus aportes sobre las capacidades del hombre a lo largo de todo el paleolítico.  </w:t>
      </w:r>
    </w:p>
    <w:p w:rsidR="00D328D9" w:rsidRDefault="005C3A84">
      <w:pPr>
        <w:numPr>
          <w:ilvl w:val="0"/>
          <w:numId w:val="77"/>
        </w:numPr>
        <w:jc w:val="both"/>
      </w:pPr>
      <w:r>
        <w:t xml:space="preserve">En los últimos años, recobra importancia el paleoambiente como eje de ciertas explicaciones. Se busca no solo </w:t>
      </w:r>
      <w:r>
        <w:t xml:space="preserve">clasificar y describir la cultura material, sino también estudiar el comportamiento, la adaptación, la variación y el cambio.  </w:t>
      </w:r>
    </w:p>
    <w:p w:rsidR="00D328D9" w:rsidRDefault="00D328D9">
      <w:pPr>
        <w:ind w:left="-20"/>
        <w:rPr>
          <w:b/>
        </w:rPr>
      </w:pPr>
    </w:p>
    <w:p w:rsidR="00D328D9" w:rsidRDefault="005C3A84">
      <w:pPr>
        <w:ind w:left="-20"/>
      </w:pPr>
      <w:r>
        <w:rPr>
          <w:b/>
        </w:rPr>
        <w:t xml:space="preserve">Secuencia del paleolítico superior </w:t>
      </w:r>
      <w:r>
        <w:t xml:space="preserve"> </w:t>
      </w:r>
    </w:p>
    <w:p w:rsidR="00D328D9" w:rsidRDefault="005C3A84">
      <w:pPr>
        <w:ind w:left="-20" w:right="5300"/>
      </w:pPr>
      <w:r>
        <w:rPr>
          <w:b/>
        </w:rPr>
        <w:t xml:space="preserve">1) Chatelperroniense o perigordiense inferior </w:t>
      </w:r>
      <w:r>
        <w:t xml:space="preserve">- Antigüedad: 36-32 ka.  </w:t>
      </w:r>
    </w:p>
    <w:p w:rsidR="00D328D9" w:rsidRDefault="005C3A84">
      <w:pPr>
        <w:numPr>
          <w:ilvl w:val="0"/>
          <w:numId w:val="322"/>
        </w:numPr>
        <w:jc w:val="both"/>
      </w:pPr>
      <w:r>
        <w:t>Yacimiento de la G</w:t>
      </w:r>
      <w:r>
        <w:t xml:space="preserve">rotte des Fées en Chatelperron  </w:t>
      </w:r>
    </w:p>
    <w:p w:rsidR="00D328D9" w:rsidRDefault="005C3A84">
      <w:pPr>
        <w:numPr>
          <w:ilvl w:val="0"/>
          <w:numId w:val="121"/>
        </w:numPr>
        <w:jc w:val="both"/>
      </w:pPr>
      <w:r>
        <w:t xml:space="preserve">Artefactos líticos denotan la transición entre el musteriense y el paleolítico superior  </w:t>
      </w:r>
    </w:p>
    <w:p w:rsidR="00D328D9" w:rsidRDefault="005C3A84">
      <w:pPr>
        <w:numPr>
          <w:ilvl w:val="0"/>
          <w:numId w:val="121"/>
        </w:numPr>
        <w:jc w:val="both"/>
      </w:pPr>
      <w:r>
        <w:t>Origen neanderthal: puede ser consecuencia de la imitación neandethal de los procedimientos técnicos introducidos por el hombre moder</w:t>
      </w:r>
      <w:r>
        <w:t xml:space="preserve">no.  </w:t>
      </w:r>
    </w:p>
    <w:p w:rsidR="00D328D9" w:rsidRDefault="005C3A84">
      <w:pPr>
        <w:numPr>
          <w:ilvl w:val="0"/>
          <w:numId w:val="121"/>
        </w:numPr>
        <w:jc w:val="both"/>
      </w:pPr>
      <w:r>
        <w:t xml:space="preserve">Al final del periodo: industria ósea, elementos de adornos y arte mobiliar  </w:t>
      </w:r>
    </w:p>
    <w:p w:rsidR="00D328D9" w:rsidRDefault="005C3A84">
      <w:pPr>
        <w:numPr>
          <w:ilvl w:val="0"/>
          <w:numId w:val="121"/>
        </w:numPr>
        <w:jc w:val="both"/>
      </w:pPr>
      <w:r>
        <w:t xml:space="preserve">Objetos de arte y adorno: implican simbolismo y abstracción, lo cual denota un notable desarrollo cognitivo.  </w:t>
      </w:r>
    </w:p>
    <w:p w:rsidR="00D328D9" w:rsidRDefault="005C3A84">
      <w:pPr>
        <w:numPr>
          <w:ilvl w:val="0"/>
          <w:numId w:val="121"/>
        </w:numPr>
        <w:jc w:val="both"/>
      </w:pPr>
      <w:r>
        <w:t>Uso de nuevas materias primas: hueso, marfil. Que requieren ma</w:t>
      </w:r>
      <w:r>
        <w:t xml:space="preserve">yor complejidad y destreza en su manejo. </w:t>
      </w:r>
    </w:p>
    <w:p w:rsidR="00D328D9" w:rsidRDefault="00D328D9">
      <w:pPr>
        <w:jc w:val="both"/>
        <w:rPr>
          <w:b/>
        </w:rPr>
      </w:pPr>
    </w:p>
    <w:p w:rsidR="00D328D9" w:rsidRDefault="005C3A84">
      <w:pPr>
        <w:jc w:val="both"/>
      </w:pPr>
      <w:r>
        <w:rPr>
          <w:b/>
        </w:rPr>
        <w:t xml:space="preserve">2) Auriñaciense </w:t>
      </w:r>
      <w:r>
        <w:t xml:space="preserve"> </w:t>
      </w:r>
    </w:p>
    <w:p w:rsidR="00D328D9" w:rsidRDefault="005C3A84">
      <w:pPr>
        <w:numPr>
          <w:ilvl w:val="0"/>
          <w:numId w:val="317"/>
        </w:numPr>
        <w:jc w:val="both"/>
      </w:pPr>
      <w:r>
        <w:t xml:space="preserve">Yacimietno Aurignac  </w:t>
      </w:r>
    </w:p>
    <w:p w:rsidR="00D328D9" w:rsidRDefault="005C3A84">
      <w:pPr>
        <w:numPr>
          <w:ilvl w:val="0"/>
          <w:numId w:val="317"/>
        </w:numPr>
        <w:jc w:val="both"/>
      </w:pPr>
      <w:r>
        <w:t xml:space="preserve">Antigüedad: 38-28 Ka. Fin de las oscilaciones climáticas más calidas y comienzo ambiente frío.  </w:t>
      </w:r>
    </w:p>
    <w:p w:rsidR="00D328D9" w:rsidRDefault="005C3A84">
      <w:pPr>
        <w:numPr>
          <w:ilvl w:val="0"/>
          <w:numId w:val="317"/>
        </w:numPr>
        <w:jc w:val="both"/>
      </w:pPr>
      <w:r>
        <w:t xml:space="preserve">Se impone el hombre moderno.  </w:t>
      </w:r>
    </w:p>
    <w:p w:rsidR="00D328D9" w:rsidRDefault="005C3A84">
      <w:pPr>
        <w:numPr>
          <w:ilvl w:val="0"/>
          <w:numId w:val="317"/>
        </w:numPr>
        <w:jc w:val="both"/>
      </w:pPr>
      <w:r>
        <w:t xml:space="preserve">Técnica de obtención de láminas a partir de una nueva forma de preparar los núcleos, que permite obtener mayor cantidad de láminas de distintos tamaños, aumentando el largo de los filos útiles.   </w:t>
      </w:r>
    </w:p>
    <w:p w:rsidR="00D328D9" w:rsidRDefault="005C3A84">
      <w:pPr>
        <w:numPr>
          <w:ilvl w:val="0"/>
          <w:numId w:val="317"/>
        </w:numPr>
        <w:jc w:val="both"/>
      </w:pPr>
      <w:r>
        <w:t>Fabricacion de objetos en hueso, cornamenta de cérvido y ma</w:t>
      </w:r>
      <w:r>
        <w:t xml:space="preserve">rfil.  </w:t>
      </w:r>
    </w:p>
    <w:p w:rsidR="00D328D9" w:rsidRDefault="005C3A84">
      <w:pPr>
        <w:numPr>
          <w:ilvl w:val="0"/>
          <w:numId w:val="210"/>
        </w:numPr>
        <w:jc w:val="both"/>
      </w:pPr>
      <w:r>
        <w:t xml:space="preserve">Tendencia a buscar materias primas líticas de calidad.  </w:t>
      </w:r>
    </w:p>
    <w:p w:rsidR="00D328D9" w:rsidRDefault="005C3A84">
      <w:pPr>
        <w:numPr>
          <w:ilvl w:val="0"/>
          <w:numId w:val="210"/>
        </w:numPr>
        <w:jc w:val="both"/>
      </w:pPr>
      <w:r>
        <w:t xml:space="preserve">Mayor grado de complejidad en la organización del espacio regional, desarrollo de sistemas de comunicación interregional y redes de intercambio.  </w:t>
      </w:r>
    </w:p>
    <w:p w:rsidR="00D328D9" w:rsidRDefault="00D328D9">
      <w:pPr>
        <w:ind w:left="720"/>
        <w:jc w:val="both"/>
      </w:pPr>
    </w:p>
    <w:p w:rsidR="00D328D9" w:rsidRDefault="005C3A84">
      <w:pPr>
        <w:ind w:left="-20"/>
      </w:pPr>
      <w:r>
        <w:rPr>
          <w:b/>
        </w:rPr>
        <w:t xml:space="preserve">3) Gravetiense </w:t>
      </w:r>
      <w:r>
        <w:t xml:space="preserve"> </w:t>
      </w:r>
    </w:p>
    <w:p w:rsidR="00D328D9" w:rsidRDefault="005C3A84">
      <w:pPr>
        <w:numPr>
          <w:ilvl w:val="0"/>
          <w:numId w:val="294"/>
        </w:numPr>
        <w:jc w:val="both"/>
      </w:pPr>
      <w:r>
        <w:t xml:space="preserve">Yacimiento en La Gravette  </w:t>
      </w:r>
    </w:p>
    <w:p w:rsidR="00D328D9" w:rsidRDefault="005C3A84">
      <w:pPr>
        <w:numPr>
          <w:ilvl w:val="0"/>
          <w:numId w:val="294"/>
        </w:numPr>
        <w:jc w:val="both"/>
      </w:pPr>
      <w:r>
        <w:t xml:space="preserve">Antigüedad: 29-21 Ka. Clima frío y seco.  </w:t>
      </w:r>
    </w:p>
    <w:p w:rsidR="00D328D9" w:rsidRDefault="005C3A84">
      <w:pPr>
        <w:numPr>
          <w:ilvl w:val="0"/>
          <w:numId w:val="122"/>
        </w:numPr>
        <w:jc w:val="both"/>
      </w:pPr>
      <w:r>
        <w:t xml:space="preserve">Uso generalizado de azagayas confeccionadas sobre astas de cérvidos.  </w:t>
      </w:r>
    </w:p>
    <w:p w:rsidR="00D328D9" w:rsidRDefault="005C3A84">
      <w:pPr>
        <w:numPr>
          <w:ilvl w:val="0"/>
          <w:numId w:val="122"/>
        </w:numPr>
        <w:jc w:val="both"/>
      </w:pPr>
      <w:r>
        <w:t>Aparición de hojitas con dorso. Empleadas como parte de útiles compuestos sobre astiles de madera o hueso sobre lo</w:t>
      </w:r>
      <w:r>
        <w:t xml:space="preserve">s que se sujetarían a base de resina y otro pegamento. - Aparición de buriles, raspadores y perforadores.  </w:t>
      </w:r>
    </w:p>
    <w:p w:rsidR="00D328D9" w:rsidRDefault="005C3A84">
      <w:pPr>
        <w:ind w:left="-20"/>
      </w:pPr>
      <w:r>
        <w:rPr>
          <w:b/>
        </w:rPr>
        <w:t xml:space="preserve">4) Solutrense </w:t>
      </w:r>
      <w:r>
        <w:t xml:space="preserve"> </w:t>
      </w:r>
    </w:p>
    <w:p w:rsidR="00D328D9" w:rsidRDefault="005C3A84">
      <w:pPr>
        <w:numPr>
          <w:ilvl w:val="0"/>
          <w:numId w:val="195"/>
        </w:numPr>
        <w:jc w:val="both"/>
      </w:pPr>
      <w:r>
        <w:t xml:space="preserve">Europa occidental (Península ibérica y Francia)  </w:t>
      </w:r>
    </w:p>
    <w:p w:rsidR="00D328D9" w:rsidRDefault="005C3A84">
      <w:pPr>
        <w:numPr>
          <w:ilvl w:val="0"/>
          <w:numId w:val="195"/>
        </w:numPr>
        <w:jc w:val="both"/>
      </w:pPr>
      <w:r>
        <w:t xml:space="preserve">Antigüedad: 22-18 Ka. Pico máximo de la última glaciación.   </w:t>
      </w:r>
    </w:p>
    <w:p w:rsidR="00D328D9" w:rsidRDefault="005C3A84">
      <w:pPr>
        <w:ind w:left="-20"/>
        <w:jc w:val="both"/>
      </w:pPr>
      <w:r>
        <w:t xml:space="preserve"> El solutrense parec</w:t>
      </w:r>
      <w:r>
        <w:t>e ser la respuesta cultural a los cambios ambientales europeos. El noroeste europeo se fue abandonando por el frío y las poblaciones humanas buscaron refugio en las regiones sureñas.</w:t>
      </w:r>
    </w:p>
    <w:p w:rsidR="00D328D9" w:rsidRDefault="005C3A84">
      <w:pPr>
        <w:ind w:left="-20"/>
        <w:jc w:val="both"/>
      </w:pPr>
      <w:r>
        <w:t xml:space="preserve"> - Cambios en la distribución de territorios y asentamientos humanos y en</w:t>
      </w:r>
      <w:r>
        <w:t xml:space="preserve"> la dieta de amplio espectro</w:t>
      </w:r>
    </w:p>
    <w:p w:rsidR="00D328D9" w:rsidRDefault="005C3A84">
      <w:pPr>
        <w:ind w:left="-20"/>
        <w:jc w:val="both"/>
      </w:pPr>
      <w:r>
        <w:t xml:space="preserve"> - Aparecen puntas foliáceas, útiles más elaborados de todo el paleolítico superior.  </w:t>
      </w:r>
    </w:p>
    <w:p w:rsidR="00D328D9" w:rsidRDefault="005C3A84">
      <w:pPr>
        <w:numPr>
          <w:ilvl w:val="0"/>
          <w:numId w:val="101"/>
        </w:numPr>
        <w:jc w:val="both"/>
      </w:pPr>
      <w:r>
        <w:t xml:space="preserve">Decrecen los instrumentos óseos. Aparecen bastones perforados y agujas con ojo.  </w:t>
      </w:r>
    </w:p>
    <w:p w:rsidR="00D328D9" w:rsidRDefault="005C3A84">
      <w:pPr>
        <w:numPr>
          <w:ilvl w:val="0"/>
          <w:numId w:val="101"/>
        </w:numPr>
        <w:jc w:val="both"/>
      </w:pPr>
      <w:r>
        <w:t xml:space="preserve">Alto grado de complejidad y especialización.   </w:t>
      </w:r>
    </w:p>
    <w:p w:rsidR="00D328D9" w:rsidRDefault="005C3A84">
      <w:pPr>
        <w:numPr>
          <w:ilvl w:val="0"/>
          <w:numId w:val="101"/>
        </w:numPr>
        <w:jc w:val="both"/>
      </w:pPr>
      <w:r>
        <w:t xml:space="preserve">Técnicas de elaboración de equipamiento para la caza   </w:t>
      </w:r>
    </w:p>
    <w:p w:rsidR="00D328D9" w:rsidRDefault="005C3A84">
      <w:pPr>
        <w:numPr>
          <w:ilvl w:val="0"/>
          <w:numId w:val="101"/>
        </w:numPr>
        <w:jc w:val="both"/>
      </w:pPr>
      <w:r>
        <w:t xml:space="preserve">Diversas puntas de proyectil  </w:t>
      </w:r>
    </w:p>
    <w:p w:rsidR="00D328D9" w:rsidRDefault="005C3A84">
      <w:pPr>
        <w:numPr>
          <w:ilvl w:val="0"/>
          <w:numId w:val="323"/>
        </w:numPr>
        <w:jc w:val="both"/>
      </w:pPr>
      <w:r>
        <w:t xml:space="preserve">Se cree de la existencia de artesanos especializados en la fabricación de objetos particulares (ejemplo puntas hoja de laurel) </w:t>
      </w:r>
      <w:r>
        <w:rPr>
          <w:b/>
        </w:rPr>
        <w:t xml:space="preserve">5) Magdaleniense </w:t>
      </w:r>
      <w:r>
        <w:t xml:space="preserve"> </w:t>
      </w:r>
    </w:p>
    <w:p w:rsidR="00D328D9" w:rsidRDefault="005C3A84">
      <w:pPr>
        <w:numPr>
          <w:ilvl w:val="0"/>
          <w:numId w:val="323"/>
        </w:numPr>
        <w:jc w:val="both"/>
      </w:pPr>
      <w:r>
        <w:t>Oeste de Europa, el mag</w:t>
      </w:r>
      <w:r>
        <w:t xml:space="preserve">daleniense sucede al solutrense. En Italia y centro sur de Europa se lo llama epigravetiense. - Antigüedad: 18-10 Ka.  </w:t>
      </w:r>
    </w:p>
    <w:p w:rsidR="00D328D9" w:rsidRDefault="005C3A84">
      <w:pPr>
        <w:numPr>
          <w:ilvl w:val="0"/>
          <w:numId w:val="323"/>
        </w:numPr>
        <w:jc w:val="both"/>
      </w:pPr>
      <w:r>
        <w:t xml:space="preserve">Mejora en las condiciones climáticas   </w:t>
      </w:r>
    </w:p>
    <w:p w:rsidR="00D328D9" w:rsidRDefault="005C3A84">
      <w:pPr>
        <w:numPr>
          <w:ilvl w:val="0"/>
          <w:numId w:val="323"/>
        </w:numPr>
        <w:jc w:val="both"/>
      </w:pPr>
      <w:r>
        <w:t xml:space="preserve">Reocupación gradual de los valles y mesetas del interior y norte de Europa  </w:t>
      </w:r>
    </w:p>
    <w:p w:rsidR="00D328D9" w:rsidRDefault="005C3A84">
      <w:pPr>
        <w:numPr>
          <w:ilvl w:val="0"/>
          <w:numId w:val="323"/>
        </w:numPr>
        <w:jc w:val="both"/>
      </w:pPr>
      <w:r>
        <w:t>Se perfecciona la t</w:t>
      </w:r>
      <w:r>
        <w:t xml:space="preserve">alla laminar y se hacen instrumentos líticos pequeños (microlitos) - Apogeo del arte paleolítico  </w:t>
      </w:r>
    </w:p>
    <w:p w:rsidR="00D328D9" w:rsidRDefault="005C3A84">
      <w:pPr>
        <w:numPr>
          <w:ilvl w:val="0"/>
          <w:numId w:val="32"/>
        </w:numPr>
        <w:jc w:val="both"/>
      </w:pPr>
      <w:r>
        <w:t>Diversidad de tipos de asentamientos (cuevas, aleros, paredones, a cielo abierto) - Variedad de los sistemas de movilidad y aprovisionamiento de materia prim</w:t>
      </w:r>
      <w:r>
        <w:t xml:space="preserve">a.  </w:t>
      </w:r>
    </w:p>
    <w:p w:rsidR="00D328D9" w:rsidRDefault="005C3A84">
      <w:pPr>
        <w:numPr>
          <w:ilvl w:val="0"/>
          <w:numId w:val="32"/>
        </w:numPr>
        <w:jc w:val="both"/>
      </w:pPr>
      <w:r>
        <w:t xml:space="preserve">Desarrollo del uso del asta, invención del arpón.  </w:t>
      </w:r>
    </w:p>
    <w:p w:rsidR="00D328D9" w:rsidRDefault="005C3A84">
      <w:pPr>
        <w:numPr>
          <w:ilvl w:val="0"/>
          <w:numId w:val="32"/>
        </w:numPr>
        <w:jc w:val="both"/>
      </w:pPr>
      <w:r>
        <w:t xml:space="preserve">Enterramientos con estructuras, estatuas de piedra, arpones y restos óseos de reno y salmones.  </w:t>
      </w:r>
    </w:p>
    <w:p w:rsidR="00D328D9" w:rsidRDefault="005C3A84">
      <w:pPr>
        <w:numPr>
          <w:ilvl w:val="0"/>
          <w:numId w:val="32"/>
        </w:numPr>
        <w:jc w:val="both"/>
      </w:pPr>
      <w:r>
        <w:t>Múltiples tareas de los cazadores: caza, consumo, preparación de pieles y tendones para costura, conse</w:t>
      </w:r>
      <w:r>
        <w:t xml:space="preserve">rvación de carne.  </w:t>
      </w:r>
    </w:p>
    <w:p w:rsidR="00D328D9" w:rsidRDefault="005C3A84">
      <w:pPr>
        <w:numPr>
          <w:ilvl w:val="0"/>
          <w:numId w:val="32"/>
        </w:numPr>
        <w:jc w:val="both"/>
      </w:pPr>
      <w:r>
        <w:t xml:space="preserve">Repartición de tareas en el seno de un grupo social  </w:t>
      </w:r>
    </w:p>
    <w:p w:rsidR="00D328D9" w:rsidRDefault="00D328D9">
      <w:pPr>
        <w:ind w:left="720"/>
        <w:jc w:val="both"/>
      </w:pPr>
    </w:p>
    <w:p w:rsidR="00D328D9" w:rsidRDefault="005C3A84">
      <w:pPr>
        <w:ind w:left="-20"/>
      </w:pPr>
      <w:r>
        <w:rPr>
          <w:b/>
        </w:rPr>
        <w:t xml:space="preserve">La subsistencia durante el paleolítico superior </w:t>
      </w:r>
      <w:r>
        <w:t xml:space="preserve"> </w:t>
      </w:r>
    </w:p>
    <w:p w:rsidR="00D328D9" w:rsidRDefault="005C3A84">
      <w:pPr>
        <w:numPr>
          <w:ilvl w:val="0"/>
          <w:numId w:val="48"/>
        </w:numPr>
        <w:jc w:val="both"/>
      </w:pPr>
      <w:r>
        <w:t xml:space="preserve">Tendencia a la diversificación de los recursos explotados  </w:t>
      </w:r>
    </w:p>
    <w:p w:rsidR="00D328D9" w:rsidRDefault="005C3A84">
      <w:pPr>
        <w:numPr>
          <w:ilvl w:val="0"/>
          <w:numId w:val="48"/>
        </w:numPr>
        <w:jc w:val="both"/>
      </w:pPr>
      <w:r>
        <w:t xml:space="preserve">Cambios tecnológicos que se ven en los instrumentos líticos, mejora la </w:t>
      </w:r>
      <w:r>
        <w:t xml:space="preserve">eficacia de la técnica de caza y producen un mayor aprovechamiento de la presa  </w:t>
      </w:r>
    </w:p>
    <w:p w:rsidR="00D328D9" w:rsidRDefault="005C3A84">
      <w:pPr>
        <w:numPr>
          <w:ilvl w:val="0"/>
          <w:numId w:val="48"/>
        </w:numPr>
        <w:jc w:val="both"/>
      </w:pPr>
      <w:r>
        <w:t xml:space="preserve">Las estrategias de subsistencia presentan un alto grado de planificación.  </w:t>
      </w:r>
    </w:p>
    <w:p w:rsidR="00D328D9" w:rsidRDefault="005C3A84">
      <w:pPr>
        <w:numPr>
          <w:ilvl w:val="0"/>
          <w:numId w:val="48"/>
        </w:numPr>
        <w:jc w:val="both"/>
      </w:pPr>
      <w:r>
        <w:t>Planificación previa a la caza de animales (bisonte europeo, caballo, ciervo, reno), base de la die</w:t>
      </w:r>
      <w:r>
        <w:t xml:space="preserve">ta  </w:t>
      </w:r>
    </w:p>
    <w:p w:rsidR="00D328D9" w:rsidRDefault="005C3A84">
      <w:pPr>
        <w:numPr>
          <w:ilvl w:val="0"/>
          <w:numId w:val="287"/>
        </w:numPr>
        <w:jc w:val="both"/>
      </w:pPr>
      <w:r>
        <w:t xml:space="preserve">Planificación de búsqueda de materias primas líticas  </w:t>
      </w:r>
    </w:p>
    <w:p w:rsidR="00D328D9" w:rsidRDefault="005C3A84">
      <w:pPr>
        <w:numPr>
          <w:ilvl w:val="0"/>
          <w:numId w:val="287"/>
        </w:numPr>
        <w:jc w:val="both"/>
      </w:pPr>
      <w:r>
        <w:t xml:space="preserve">Fauna de mayor tamaño (mamut y rinoceronte) mediante carroñeo  </w:t>
      </w:r>
    </w:p>
    <w:p w:rsidR="00D328D9" w:rsidRDefault="005C3A84">
      <w:pPr>
        <w:numPr>
          <w:ilvl w:val="0"/>
          <w:numId w:val="287"/>
        </w:numPr>
        <w:jc w:val="both"/>
      </w:pPr>
      <w:r>
        <w:t xml:space="preserve">Fauna de pequeño tamaño (conejo, liebre, peces, aves): otra fuente de recurso alimenticio y con alto índice de reproducción   </w:t>
      </w:r>
    </w:p>
    <w:p w:rsidR="00D328D9" w:rsidRDefault="005C3A84">
      <w:pPr>
        <w:numPr>
          <w:ilvl w:val="0"/>
          <w:numId w:val="287"/>
        </w:numPr>
        <w:jc w:val="both"/>
      </w:pPr>
      <w:r>
        <w:t xml:space="preserve">Invención del venablo y el arpón, el arco y la flecha, uso de redes y trampas para animales pequeños.  </w:t>
      </w:r>
    </w:p>
    <w:p w:rsidR="00D328D9" w:rsidRDefault="005C3A84">
      <w:pPr>
        <w:numPr>
          <w:ilvl w:val="0"/>
          <w:numId w:val="287"/>
        </w:numPr>
        <w:jc w:val="both"/>
      </w:pPr>
      <w:r>
        <w:t xml:space="preserve">Habitaron en cuevas, estructuras habitacionales en aleros y al aire libre.  </w:t>
      </w:r>
    </w:p>
    <w:p w:rsidR="00D328D9" w:rsidRDefault="00D328D9">
      <w:pPr>
        <w:ind w:left="-20"/>
        <w:rPr>
          <w:b/>
        </w:rPr>
      </w:pPr>
    </w:p>
    <w:p w:rsidR="00D328D9" w:rsidRDefault="005C3A84">
      <w:pPr>
        <w:ind w:left="-20"/>
      </w:pPr>
      <w:r>
        <w:rPr>
          <w:b/>
        </w:rPr>
        <w:t xml:space="preserve">Arte paleolítico </w:t>
      </w:r>
      <w:r>
        <w:t xml:space="preserve"> </w:t>
      </w:r>
    </w:p>
    <w:p w:rsidR="00D328D9" w:rsidRDefault="005C3A84">
      <w:pPr>
        <w:numPr>
          <w:ilvl w:val="0"/>
          <w:numId w:val="100"/>
        </w:numPr>
        <w:jc w:val="both"/>
      </w:pPr>
      <w:r>
        <w:t>Lo que distingue a los seres humanos de otros seres viv</w:t>
      </w:r>
      <w:r>
        <w:t xml:space="preserve">ientes es la habilidad para hacer uso de los símbolos. - Mithen. Desarrolla un modelo de dos estadios para explicar la evolución del simbolismo visual:  </w:t>
      </w:r>
    </w:p>
    <w:p w:rsidR="00D328D9" w:rsidRDefault="005C3A84">
      <w:pPr>
        <w:numPr>
          <w:ilvl w:val="0"/>
          <w:numId w:val="100"/>
        </w:numPr>
        <w:jc w:val="both"/>
      </w:pPr>
      <w:r>
        <w:t xml:space="preserve">Evolución de la habilidad para atribuir significado a las imágenes visuales. Es relevante el papel de </w:t>
      </w:r>
      <w:r>
        <w:t xml:space="preserve">los signos naturales (huellas, rastros dejados por animales)  </w:t>
      </w:r>
    </w:p>
    <w:p w:rsidR="00D328D9" w:rsidRDefault="005C3A84">
      <w:pPr>
        <w:numPr>
          <w:ilvl w:val="0"/>
          <w:numId w:val="100"/>
        </w:numPr>
        <w:jc w:val="both"/>
      </w:pPr>
      <w:r>
        <w:t xml:space="preserve">Integración de la habilidad para atribuir significado a las imágenes visuales con la habilidad para hacer marcas, comunicar intencionalmente y clasificar signos.  </w:t>
      </w:r>
    </w:p>
    <w:p w:rsidR="00D328D9" w:rsidRDefault="005C3A84">
      <w:pPr>
        <w:ind w:left="-20"/>
        <w:jc w:val="both"/>
      </w:pPr>
      <w:r>
        <w:t>Mithen aplica su modelo al ar</w:t>
      </w:r>
      <w:r>
        <w:t xml:space="preserve">te del Paleolítico superior. Encuentra imágenes recurrentes grabadas sobre superficies rocosas, consideradas símbolos no icónicos.  </w:t>
      </w:r>
    </w:p>
    <w:p w:rsidR="00D328D9" w:rsidRDefault="005C3A84">
      <w:pPr>
        <w:numPr>
          <w:ilvl w:val="0"/>
          <w:numId w:val="314"/>
        </w:numPr>
        <w:jc w:val="both"/>
      </w:pPr>
      <w:r>
        <w:t>La habilidad para hacer marcas, clasificar y comunicar intencionalmente parecerían haber surgido tempranamente en la evoluc</w:t>
      </w:r>
      <w:r>
        <w:t xml:space="preserve">ión humana (se encuentran en monos y simios)  </w:t>
      </w:r>
    </w:p>
    <w:p w:rsidR="00D328D9" w:rsidRDefault="005C3A84">
      <w:pPr>
        <w:numPr>
          <w:ilvl w:val="0"/>
          <w:numId w:val="314"/>
        </w:numPr>
        <w:jc w:val="both"/>
      </w:pPr>
      <w:r>
        <w:t>La habilidad para atribuir significados a los signos visuales aparecería relativamente tarde en el contexto de la actividad de subsistencia.  Resulta un cambio evolutivo producido durante el Paleolítico superi</w:t>
      </w:r>
      <w:r>
        <w:t xml:space="preserve">or y se refleja en la actividad artística.  </w:t>
      </w:r>
    </w:p>
    <w:p w:rsidR="00D328D9" w:rsidRDefault="005C3A84">
      <w:pPr>
        <w:numPr>
          <w:ilvl w:val="0"/>
          <w:numId w:val="314"/>
        </w:numPr>
        <w:jc w:val="both"/>
      </w:pPr>
      <w:r>
        <w:t xml:space="preserve">El arte prehistórico se lo asocia con los humanos modernos y se encuentra en todos los continentes (África 130 Ka, Asia 100 Ka, Europa 40 Ka, América 17 Ka).  </w:t>
      </w:r>
    </w:p>
    <w:p w:rsidR="00D328D9" w:rsidRDefault="005C3A84">
      <w:pPr>
        <w:numPr>
          <w:ilvl w:val="0"/>
          <w:numId w:val="314"/>
        </w:numPr>
        <w:jc w:val="both"/>
      </w:pPr>
      <w:r>
        <w:t xml:space="preserve">Clasificación del arte prehistórico  </w:t>
      </w:r>
    </w:p>
    <w:p w:rsidR="00D328D9" w:rsidRDefault="005C3A84">
      <w:pPr>
        <w:numPr>
          <w:ilvl w:val="0"/>
          <w:numId w:val="314"/>
        </w:numPr>
        <w:jc w:val="both"/>
      </w:pPr>
      <w:r>
        <w:t>Arte rupestre</w:t>
      </w:r>
      <w:r>
        <w:t xml:space="preserve">: representaciones en las paredes de las cuevas y en superficies rocosas al aire libre, mediante técnicas de pintura, modelado y grabado.  </w:t>
      </w:r>
    </w:p>
    <w:p w:rsidR="00D328D9" w:rsidRDefault="005C3A84">
      <w:pPr>
        <w:numPr>
          <w:ilvl w:val="0"/>
          <w:numId w:val="225"/>
        </w:numPr>
        <w:jc w:val="both"/>
      </w:pPr>
      <w:r>
        <w:t>Arte mobiliar: objetos de piedra, hueso, asta, marfil que han sido grabados y esculpidos representando en algunos ca</w:t>
      </w:r>
      <w:r>
        <w:t xml:space="preserve">sos figuras de animales, humanas, bastones de mando y azagayas decoradas. </w:t>
      </w:r>
    </w:p>
    <w:p w:rsidR="00D328D9" w:rsidRDefault="005C3A84">
      <w:pPr>
        <w:ind w:left="720"/>
        <w:jc w:val="both"/>
      </w:pPr>
      <w:r>
        <w:t>UNIDAD 6</w:t>
      </w:r>
    </w:p>
    <w:p w:rsidR="00D328D9" w:rsidRDefault="005C3A84">
      <w:pPr>
        <w:ind w:left="-20"/>
        <w:jc w:val="both"/>
        <w:rPr>
          <w:b/>
        </w:rPr>
      </w:pPr>
      <w:r>
        <w:rPr>
          <w:b/>
        </w:rPr>
        <w:t xml:space="preserve">Proceso de neolitizacion del levante (Goring-Morris, Belfer-Cohen)  </w:t>
      </w:r>
    </w:p>
    <w:p w:rsidR="00D328D9" w:rsidRDefault="005C3A84">
      <w:pPr>
        <w:numPr>
          <w:ilvl w:val="0"/>
          <w:numId w:val="35"/>
        </w:numPr>
        <w:jc w:val="both"/>
      </w:pPr>
      <w:r>
        <w:t xml:space="preserve">Cercano Oriente: lugar en donde se produjo la transición de los cazadores recolectores a los agricultores.  </w:t>
      </w:r>
    </w:p>
    <w:p w:rsidR="00D328D9" w:rsidRDefault="005C3A84">
      <w:pPr>
        <w:numPr>
          <w:ilvl w:val="0"/>
          <w:numId w:val="35"/>
        </w:numPr>
        <w:jc w:val="both"/>
      </w:pPr>
      <w:r>
        <w:t xml:space="preserve">Levante: área distintiva caracterizada por variedad fitogeograficas.  </w:t>
      </w:r>
    </w:p>
    <w:p w:rsidR="00D328D9" w:rsidRDefault="005C3A84">
      <w:pPr>
        <w:numPr>
          <w:ilvl w:val="0"/>
          <w:numId w:val="35"/>
        </w:numPr>
        <w:jc w:val="both"/>
      </w:pPr>
      <w:r>
        <w:t xml:space="preserve">Diversas teorías:  </w:t>
      </w:r>
    </w:p>
    <w:p w:rsidR="00D328D9" w:rsidRDefault="005C3A84">
      <w:pPr>
        <w:numPr>
          <w:ilvl w:val="0"/>
          <w:numId w:val="35"/>
        </w:numPr>
        <w:jc w:val="both"/>
      </w:pPr>
      <w:r>
        <w:t xml:space="preserve">Paradigmas iniciales – progreso unidireccional desde la </w:t>
      </w:r>
      <w:r>
        <w:t xml:space="preserve">caza recolección hacia las prácticas agrícolas por medio de un disparados especifico como el cambio climático.  </w:t>
      </w:r>
    </w:p>
    <w:p w:rsidR="00D328D9" w:rsidRDefault="005C3A84">
      <w:pPr>
        <w:numPr>
          <w:ilvl w:val="0"/>
          <w:numId w:val="179"/>
        </w:numPr>
        <w:jc w:val="both"/>
      </w:pPr>
      <w:r>
        <w:t xml:space="preserve">Paradigmas actuales – enfoques multifactoriales que abarcan la dinámica demográfica y social, estudios cuantitativos y de simulación.   </w:t>
      </w:r>
    </w:p>
    <w:p w:rsidR="00D328D9" w:rsidRDefault="005C3A84">
      <w:pPr>
        <w:numPr>
          <w:ilvl w:val="0"/>
          <w:numId w:val="179"/>
        </w:numPr>
        <w:jc w:val="both"/>
      </w:pPr>
      <w:r>
        <w:t xml:space="preserve">El origen del proceso de neolitización en el Cercano Oriente se encuentra en el paleolítico superior tardío (epipaleolítico temprano), hace 15.000 años.  </w:t>
      </w:r>
    </w:p>
    <w:p w:rsidR="00D328D9" w:rsidRDefault="005C3A84">
      <w:pPr>
        <w:numPr>
          <w:ilvl w:val="0"/>
          <w:numId w:val="179"/>
        </w:numPr>
        <w:jc w:val="both"/>
      </w:pPr>
      <w:r>
        <w:t xml:space="preserve">Incremento demográfico gradual, a partir del paleolítico superior tardío   </w:t>
      </w:r>
    </w:p>
    <w:p w:rsidR="00D328D9" w:rsidRDefault="005C3A84">
      <w:pPr>
        <w:numPr>
          <w:ilvl w:val="0"/>
          <w:numId w:val="179"/>
        </w:numPr>
        <w:jc w:val="both"/>
      </w:pPr>
      <w:r>
        <w:t>condiciones climáticas me</w:t>
      </w:r>
      <w:r>
        <w:t xml:space="preserve">jores del postglacial habría conducido a un aumento local de población   </w:t>
      </w:r>
    </w:p>
    <w:p w:rsidR="00D328D9" w:rsidRDefault="005C3A84">
      <w:pPr>
        <w:numPr>
          <w:ilvl w:val="0"/>
          <w:numId w:val="179"/>
        </w:numPr>
        <w:jc w:val="both"/>
      </w:pPr>
      <w:r>
        <w:t xml:space="preserve">cambios culturales relacionados con innovaciones tecnológicas  </w:t>
      </w:r>
    </w:p>
    <w:p w:rsidR="00D328D9" w:rsidRDefault="005C3A84">
      <w:pPr>
        <w:numPr>
          <w:ilvl w:val="0"/>
          <w:numId w:val="265"/>
        </w:numPr>
        <w:jc w:val="both"/>
      </w:pPr>
      <w:r>
        <w:t xml:space="preserve">nuevas interacciones sociales diferenciales  </w:t>
      </w:r>
    </w:p>
    <w:p w:rsidR="00D328D9" w:rsidRDefault="005C3A84">
      <w:pPr>
        <w:ind w:left="-20"/>
        <w:jc w:val="both"/>
      </w:pPr>
      <w:r>
        <w:rPr>
          <w:b/>
        </w:rPr>
        <w:t xml:space="preserve">El marco geográfico </w:t>
      </w:r>
      <w:r>
        <w:t xml:space="preserve"> </w:t>
      </w:r>
    </w:p>
    <w:p w:rsidR="00D328D9" w:rsidRDefault="005C3A84">
      <w:pPr>
        <w:ind w:left="-20"/>
        <w:jc w:val="both"/>
      </w:pPr>
      <w:r>
        <w:t>- Levante: abarca una región encerrada entre las m</w:t>
      </w:r>
      <w:r>
        <w:t xml:space="preserve">ontañas Taurus y Zagros al norte, costa del mediterráneo al oeste, la península del Sinaí al sur, el desierto sirio-árabe al este. Topografía se caracteriza por regiones elevadas y bajas que se alternan. Diversos ríos, los más notables: Tigris y Éufrates. </w:t>
      </w:r>
      <w:r>
        <w:t xml:space="preserve"> </w:t>
      </w:r>
    </w:p>
    <w:p w:rsidR="00D328D9" w:rsidRDefault="005C3A84">
      <w:pPr>
        <w:ind w:left="-20" w:right="180"/>
        <w:jc w:val="both"/>
      </w:pPr>
      <w:r>
        <w:t xml:space="preserve">* Levante sur: zona sur de una línea este-oeste que va desde la costa y atraviesa  la cuenca de Damasco * Levante norte: al norte de esa línea, desde los montes Taurus,  </w:t>
      </w:r>
    </w:p>
    <w:p w:rsidR="00D328D9" w:rsidRDefault="005C3A84">
      <w:pPr>
        <w:ind w:left="-20"/>
        <w:jc w:val="both"/>
      </w:pPr>
      <w:r>
        <w:rPr>
          <w:b/>
        </w:rPr>
        <w:t xml:space="preserve">Marco paleoambiental </w:t>
      </w:r>
      <w:r>
        <w:t xml:space="preserve"> </w:t>
      </w:r>
    </w:p>
    <w:p w:rsidR="00D328D9" w:rsidRDefault="005C3A84">
      <w:pPr>
        <w:numPr>
          <w:ilvl w:val="0"/>
          <w:numId w:val="123"/>
        </w:numPr>
        <w:jc w:val="both"/>
      </w:pPr>
      <w:r>
        <w:t>Cambios climáticos notables durante el pleistoceno final y e</w:t>
      </w:r>
      <w:r>
        <w:t xml:space="preserve">l holoceno temprano  </w:t>
      </w:r>
    </w:p>
    <w:p w:rsidR="00D328D9" w:rsidRDefault="005C3A84">
      <w:pPr>
        <w:numPr>
          <w:ilvl w:val="0"/>
          <w:numId w:val="123"/>
        </w:numPr>
        <w:jc w:val="both"/>
      </w:pPr>
      <w:r>
        <w:t xml:space="preserve">Estos cambios influyen en la distribución y densidad de la vegetación y la fauna  </w:t>
      </w:r>
    </w:p>
    <w:p w:rsidR="00D328D9" w:rsidRDefault="005C3A84">
      <w:pPr>
        <w:numPr>
          <w:ilvl w:val="0"/>
          <w:numId w:val="123"/>
        </w:numPr>
        <w:jc w:val="both"/>
      </w:pPr>
      <w:r>
        <w:t>Para los humanos, estos cambios implicaron una adaptación de tipo acordeón (tire y afloje): tiempos de restricciones en refugios y tiempos de dispersio</w:t>
      </w:r>
      <w:r>
        <w:t xml:space="preserve">nes en áreas recién abiertas.  </w:t>
      </w:r>
    </w:p>
    <w:p w:rsidR="00D328D9" w:rsidRDefault="005C3A84">
      <w:pPr>
        <w:ind w:left="-20"/>
        <w:jc w:val="both"/>
      </w:pPr>
      <w:r>
        <w:rPr>
          <w:b/>
        </w:rPr>
        <w:t xml:space="preserve">Patrones de asentamiento epipaleolíticos </w:t>
      </w:r>
      <w:r>
        <w:t xml:space="preserve"> </w:t>
      </w:r>
    </w:p>
    <w:p w:rsidR="00D328D9" w:rsidRDefault="005C3A84">
      <w:pPr>
        <w:numPr>
          <w:ilvl w:val="0"/>
          <w:numId w:val="18"/>
        </w:numPr>
        <w:jc w:val="both"/>
      </w:pPr>
      <w:r>
        <w:t xml:space="preserve">Sociedades móviles de 25 personas para la banda  </w:t>
      </w:r>
    </w:p>
    <w:p w:rsidR="00D328D9" w:rsidRDefault="005C3A84">
      <w:pPr>
        <w:ind w:left="-20" w:right="2280" w:firstLine="100"/>
        <w:jc w:val="both"/>
      </w:pPr>
      <w:r>
        <w:t>Grupos de 250-500 individuos mínimos sostenibles de las redes de acoplamiento - En el paleolítico superior los aumentos demográfico</w:t>
      </w:r>
      <w:r>
        <w:t xml:space="preserve">s eran lentos y graduales - Luego del último máximo glacial las poblaciones se congregaron en refugios.  </w:t>
      </w:r>
    </w:p>
    <w:p w:rsidR="00D328D9" w:rsidRDefault="005C3A84">
      <w:pPr>
        <w:numPr>
          <w:ilvl w:val="0"/>
          <w:numId w:val="76"/>
        </w:numPr>
        <w:jc w:val="both"/>
      </w:pPr>
      <w:r>
        <w:t xml:space="preserve">Durante el epipaleolítico medio, las mejoras climáticas, ofrecen estímulo para el aumento poblacional  </w:t>
      </w:r>
    </w:p>
    <w:p w:rsidR="00D328D9" w:rsidRDefault="005C3A84">
      <w:pPr>
        <w:numPr>
          <w:ilvl w:val="0"/>
          <w:numId w:val="76"/>
        </w:numPr>
        <w:jc w:val="both"/>
      </w:pPr>
      <w:r>
        <w:t>aumento del sedentarismo, influye en el increm</w:t>
      </w:r>
      <w:r>
        <w:t xml:space="preserve">ento de la tasa de natalidad  </w:t>
      </w:r>
    </w:p>
    <w:p w:rsidR="00D328D9" w:rsidRDefault="005C3A84">
      <w:pPr>
        <w:numPr>
          <w:ilvl w:val="0"/>
          <w:numId w:val="76"/>
        </w:numPr>
        <w:jc w:val="both"/>
      </w:pPr>
      <w:r>
        <w:t xml:space="preserve">innovaciones tecnológicas que permiten una explotación más eficaz del medio ambiente  </w:t>
      </w:r>
    </w:p>
    <w:p w:rsidR="00D328D9" w:rsidRDefault="005C3A84">
      <w:pPr>
        <w:ind w:left="-20"/>
        <w:jc w:val="both"/>
      </w:pPr>
      <w:r>
        <w:rPr>
          <w:b/>
        </w:rPr>
        <w:t xml:space="preserve">El natufiense (Levante sur a finales del epipaleolítico) </w:t>
      </w:r>
      <w:r>
        <w:t xml:space="preserve"> </w:t>
      </w:r>
    </w:p>
    <w:p w:rsidR="00D328D9" w:rsidRDefault="005C3A84">
      <w:pPr>
        <w:numPr>
          <w:ilvl w:val="0"/>
          <w:numId w:val="229"/>
        </w:numPr>
        <w:jc w:val="both"/>
      </w:pPr>
      <w:r>
        <w:t xml:space="preserve">Proceso cultural que duró 3.000 años  </w:t>
      </w:r>
    </w:p>
    <w:p w:rsidR="00D328D9" w:rsidRDefault="005C3A84">
      <w:pPr>
        <w:numPr>
          <w:ilvl w:val="0"/>
          <w:numId w:val="229"/>
        </w:numPr>
        <w:jc w:val="both"/>
      </w:pPr>
      <w:r>
        <w:t xml:space="preserve">Diversas culturas arqueológicas que incluyen avances tecnológicos en la adquisición y procesamiento de alimentos  </w:t>
      </w:r>
    </w:p>
    <w:p w:rsidR="00D328D9" w:rsidRDefault="005C3A84">
      <w:pPr>
        <w:numPr>
          <w:ilvl w:val="0"/>
          <w:numId w:val="229"/>
        </w:numPr>
        <w:jc w:val="both"/>
      </w:pPr>
      <w:r>
        <w:t xml:space="preserve">Grupos humanos se hicieron más sedentarios en ambientes ecológicos favorables.  </w:t>
      </w:r>
    </w:p>
    <w:p w:rsidR="00D328D9" w:rsidRDefault="005C3A84">
      <w:pPr>
        <w:numPr>
          <w:ilvl w:val="0"/>
          <w:numId w:val="229"/>
        </w:numPr>
        <w:jc w:val="both"/>
      </w:pPr>
      <w:r>
        <w:t xml:space="preserve">Subsistencia: intensificación de la caza y recolección y de </w:t>
      </w:r>
      <w:r>
        <w:t xml:space="preserve">las técnicas de procesamiento asociados. * Gran cantidad de piedras de moler indican una preparación más intensiva de los alimentos vegetales que antes.  </w:t>
      </w:r>
    </w:p>
    <w:p w:rsidR="00D328D9" w:rsidRDefault="005C3A84">
      <w:pPr>
        <w:numPr>
          <w:ilvl w:val="0"/>
          <w:numId w:val="229"/>
        </w:numPr>
        <w:jc w:val="both"/>
      </w:pPr>
      <w:r>
        <w:t xml:space="preserve">Uso de hoces para la cosecha  </w:t>
      </w:r>
    </w:p>
    <w:p w:rsidR="00D328D9" w:rsidRDefault="005C3A84">
      <w:pPr>
        <w:numPr>
          <w:ilvl w:val="0"/>
          <w:numId w:val="145"/>
        </w:numPr>
        <w:jc w:val="both"/>
      </w:pPr>
      <w:r>
        <w:t>Instrumentos compuestos (hojitas insertadas en un mango de hueso o ast</w:t>
      </w:r>
      <w:r>
        <w:t xml:space="preserve">a)  </w:t>
      </w:r>
    </w:p>
    <w:p w:rsidR="00D328D9" w:rsidRDefault="005C3A84">
      <w:pPr>
        <w:numPr>
          <w:ilvl w:val="0"/>
          <w:numId w:val="145"/>
        </w:numPr>
        <w:jc w:val="both"/>
      </w:pPr>
      <w:r>
        <w:t xml:space="preserve">Aumento en los tamaños de la comunidad y la territorialidad  </w:t>
      </w:r>
    </w:p>
    <w:p w:rsidR="00D328D9" w:rsidRDefault="005C3A84">
      <w:pPr>
        <w:numPr>
          <w:ilvl w:val="0"/>
          <w:numId w:val="145"/>
        </w:numPr>
        <w:jc w:val="both"/>
      </w:pPr>
      <w:r>
        <w:t xml:space="preserve">Componentes de la cultura material profana y simbólica  </w:t>
      </w:r>
    </w:p>
    <w:p w:rsidR="00D328D9" w:rsidRDefault="005C3A84">
      <w:pPr>
        <w:numPr>
          <w:ilvl w:val="0"/>
          <w:numId w:val="145"/>
        </w:numPr>
        <w:jc w:val="both"/>
      </w:pPr>
      <w:r>
        <w:t xml:space="preserve">creciente sentido de pertenencia a las localidades y comunidades especificas  </w:t>
      </w:r>
    </w:p>
    <w:p w:rsidR="00D328D9" w:rsidRDefault="005C3A84">
      <w:pPr>
        <w:numPr>
          <w:ilvl w:val="0"/>
          <w:numId w:val="145"/>
        </w:numPr>
        <w:jc w:val="both"/>
      </w:pPr>
      <w:r>
        <w:t>desarrollos de redes de intercambio de amplio rango g</w:t>
      </w:r>
      <w:r>
        <w:t xml:space="preserve">eográfico   </w:t>
      </w:r>
    </w:p>
    <w:p w:rsidR="00D328D9" w:rsidRDefault="005C3A84">
      <w:pPr>
        <w:numPr>
          <w:ilvl w:val="0"/>
          <w:numId w:val="50"/>
        </w:numPr>
        <w:jc w:val="both"/>
      </w:pPr>
      <w:r>
        <w:t xml:space="preserve">aumento del número de entierros  </w:t>
      </w:r>
    </w:p>
    <w:p w:rsidR="00D328D9" w:rsidRDefault="005C3A84">
      <w:pPr>
        <w:numPr>
          <w:ilvl w:val="0"/>
          <w:numId w:val="50"/>
        </w:numPr>
        <w:jc w:val="both"/>
      </w:pPr>
      <w:r>
        <w:t xml:space="preserve">comienzo de industrias artesanales: instrumentos de hueso para la cestería y para las esteras; pirotecnología; revoque para encalar; avances tecnológicos en materia de barro cocido y ocre.  </w:t>
      </w:r>
    </w:p>
    <w:p w:rsidR="00D328D9" w:rsidRDefault="005C3A84">
      <w:pPr>
        <w:numPr>
          <w:ilvl w:val="0"/>
          <w:numId w:val="50"/>
        </w:numPr>
        <w:jc w:val="both"/>
      </w:pPr>
      <w:r>
        <w:t>El natufiense temp</w:t>
      </w:r>
      <w:r>
        <w:t xml:space="preserve">rano muestra un alto grado de complejidad y organización espacial, con grandes estructuras bien construidas que fueron seguramente ocupadas por unidades más grandes que las familias nucleares.   </w:t>
      </w:r>
    </w:p>
    <w:p w:rsidR="00D328D9" w:rsidRDefault="005C3A84">
      <w:pPr>
        <w:numPr>
          <w:ilvl w:val="0"/>
          <w:numId w:val="50"/>
        </w:numPr>
        <w:jc w:val="both"/>
      </w:pPr>
      <w:r>
        <w:t>En el Levante norte hay ocupaciones a los bordes del piedemo</w:t>
      </w:r>
      <w:r>
        <w:t xml:space="preserve">nte. Caza y recolección de frutos secos y frutas.  </w:t>
      </w:r>
    </w:p>
    <w:p w:rsidR="00D328D9" w:rsidRDefault="005C3A84">
      <w:pPr>
        <w:ind w:left="-20" w:right="4600"/>
        <w:jc w:val="both"/>
      </w:pPr>
      <w:r>
        <w:rPr>
          <w:b/>
        </w:rPr>
        <w:t xml:space="preserve">Pueblos arcaicos del neolítico precerámico A (PPNA) </w:t>
      </w:r>
      <w:r>
        <w:t xml:space="preserve">- PPNA es un fenómeno de corta duración (1.000 años)  </w:t>
      </w:r>
    </w:p>
    <w:p w:rsidR="00D328D9" w:rsidRDefault="005C3A84">
      <w:pPr>
        <w:numPr>
          <w:ilvl w:val="0"/>
          <w:numId w:val="238"/>
        </w:numPr>
        <w:jc w:val="both"/>
      </w:pPr>
      <w:r>
        <w:t xml:space="preserve">PPNA del sur muestra elementos de continuidad con el natufiense  </w:t>
      </w:r>
    </w:p>
    <w:p w:rsidR="00D328D9" w:rsidRDefault="005C3A84">
      <w:pPr>
        <w:numPr>
          <w:ilvl w:val="0"/>
          <w:numId w:val="238"/>
        </w:numPr>
        <w:jc w:val="both"/>
      </w:pPr>
      <w:r>
        <w:t>Construcción de unidades reside</w:t>
      </w:r>
      <w:r>
        <w:t xml:space="preserve">nciales: residencias de familias nucleares, con instalaciones de molienda y machacado dentro de cada unidad doméstica, con silos externos bien construidos. * Cultivo a pequeña escala  </w:t>
      </w:r>
    </w:p>
    <w:p w:rsidR="00D328D9" w:rsidRDefault="005C3A84">
      <w:pPr>
        <w:numPr>
          <w:ilvl w:val="0"/>
          <w:numId w:val="238"/>
        </w:numPr>
        <w:jc w:val="both"/>
      </w:pPr>
      <w:r>
        <w:t>Desaparición del PPNA en el sur muestra poca evidencia de continuidad i</w:t>
      </w:r>
      <w:r>
        <w:t xml:space="preserve">n situ: los sitios fueron abandonados por la sobreexplotación, disminución de los rendimientos, cambios climáticos, falta de agua.  </w:t>
      </w:r>
    </w:p>
    <w:p w:rsidR="00D328D9" w:rsidRDefault="005C3A84">
      <w:pPr>
        <w:ind w:left="-20"/>
        <w:jc w:val="both"/>
      </w:pPr>
      <w:r>
        <w:t xml:space="preserve">- Levante norte: hubo una explosión demográfica  </w:t>
      </w:r>
    </w:p>
    <w:p w:rsidR="00D328D9" w:rsidRDefault="005C3A84">
      <w:pPr>
        <w:numPr>
          <w:ilvl w:val="0"/>
          <w:numId w:val="276"/>
        </w:numPr>
        <w:jc w:val="both"/>
      </w:pPr>
      <w:r>
        <w:t xml:space="preserve">Pequeñas unidades domesticas dispersas junto con estructuras comunales semisubterraneas  * Cultivo y caza  </w:t>
      </w:r>
    </w:p>
    <w:p w:rsidR="00D328D9" w:rsidRDefault="005C3A84">
      <w:pPr>
        <w:numPr>
          <w:ilvl w:val="0"/>
          <w:numId w:val="28"/>
        </w:numPr>
        <w:jc w:val="both"/>
      </w:pPr>
      <w:r>
        <w:t xml:space="preserve">Redes de intercambio extensas  </w:t>
      </w:r>
    </w:p>
    <w:p w:rsidR="00D328D9" w:rsidRDefault="005C3A84">
      <w:pPr>
        <w:numPr>
          <w:ilvl w:val="0"/>
          <w:numId w:val="28"/>
        </w:numPr>
        <w:jc w:val="both"/>
      </w:pPr>
      <w:r>
        <w:t xml:space="preserve">El PPNA continua al PPNB  </w:t>
      </w:r>
    </w:p>
    <w:p w:rsidR="00D328D9" w:rsidRDefault="005C3A84">
      <w:pPr>
        <w:ind w:left="-20"/>
        <w:jc w:val="both"/>
      </w:pPr>
      <w:r>
        <w:rPr>
          <w:b/>
        </w:rPr>
        <w:t xml:space="preserve">Sociedades aldeanas del neolítico precerámico B (PPNB) </w:t>
      </w:r>
      <w:r>
        <w:t xml:space="preserve"> </w:t>
      </w:r>
    </w:p>
    <w:p w:rsidR="00D328D9" w:rsidRDefault="005C3A84">
      <w:pPr>
        <w:numPr>
          <w:ilvl w:val="0"/>
          <w:numId w:val="49"/>
        </w:numPr>
        <w:jc w:val="both"/>
      </w:pPr>
      <w:r>
        <w:t xml:space="preserve">Aparición de sociedades aldeanas en el Levante norte: aldeas permanentes de gran escala, basadas en la agricultura y la ganadería, la caza y la agricultura y la pesca, grupos forrajeadores móviles y sociedades pastoriles.  </w:t>
      </w:r>
    </w:p>
    <w:p w:rsidR="00D328D9" w:rsidRDefault="005C3A84">
      <w:pPr>
        <w:numPr>
          <w:ilvl w:val="0"/>
          <w:numId w:val="49"/>
        </w:numPr>
        <w:jc w:val="both"/>
      </w:pPr>
      <w:r>
        <w:t>Aparición de la koiné PPNB a gra</w:t>
      </w:r>
      <w:r>
        <w:t xml:space="preserve">n escala  </w:t>
      </w:r>
    </w:p>
    <w:p w:rsidR="00D328D9" w:rsidRDefault="005C3A84">
      <w:pPr>
        <w:numPr>
          <w:ilvl w:val="0"/>
          <w:numId w:val="131"/>
        </w:numPr>
        <w:jc w:val="both"/>
      </w:pPr>
      <w:r>
        <w:t xml:space="preserve">Agricultura: cereales domésticos  </w:t>
      </w:r>
    </w:p>
    <w:p w:rsidR="00D328D9" w:rsidRDefault="005C3A84">
      <w:pPr>
        <w:numPr>
          <w:ilvl w:val="0"/>
          <w:numId w:val="131"/>
        </w:numPr>
        <w:jc w:val="both"/>
      </w:pPr>
      <w:r>
        <w:t xml:space="preserve">Ganadería: animales domésticos (cabras y ovejas)  </w:t>
      </w:r>
    </w:p>
    <w:p w:rsidR="00D328D9" w:rsidRDefault="005C3A84">
      <w:pPr>
        <w:numPr>
          <w:ilvl w:val="0"/>
          <w:numId w:val="131"/>
        </w:numPr>
        <w:jc w:val="both"/>
      </w:pPr>
      <w:r>
        <w:t>Redes de intercambio: el eje norte-sur sirvió de base para las principales redes de intercambio de largo alcance. Los megasitios sirvieron como nodos para la d</w:t>
      </w:r>
      <w:r>
        <w:t xml:space="preserve">istribución secundaria hacia el este y el oeste.  </w:t>
      </w:r>
    </w:p>
    <w:p w:rsidR="00D328D9" w:rsidRDefault="005C3A84">
      <w:pPr>
        <w:ind w:left="-20" w:firstLine="140"/>
        <w:jc w:val="both"/>
      </w:pPr>
      <w:r>
        <w:t xml:space="preserve">La desaparición de la koiné del PPNB puede reflejar una combinación de factores: deterioro del clima, agotamiento del suelo, sobreexplotación de recursos no sostenibles, brotes de enfermedades contagiosas </w:t>
      </w:r>
      <w:r>
        <w:t xml:space="preserve">y tensiones entre comunidades vecinas.  </w:t>
      </w:r>
    </w:p>
    <w:p w:rsidR="00D328D9" w:rsidRDefault="00D328D9">
      <w:pPr>
        <w:ind w:left="-20"/>
        <w:jc w:val="both"/>
        <w:rPr>
          <w:b/>
        </w:rPr>
      </w:pPr>
    </w:p>
    <w:p w:rsidR="00D328D9" w:rsidRDefault="005C3A84">
      <w:pPr>
        <w:ind w:left="-20"/>
        <w:jc w:val="both"/>
      </w:pPr>
      <w:r>
        <w:rPr>
          <w:b/>
        </w:rPr>
        <w:t xml:space="preserve">Discusión </w:t>
      </w:r>
      <w:r>
        <w:t xml:space="preserve"> </w:t>
      </w:r>
    </w:p>
    <w:p w:rsidR="00D328D9" w:rsidRDefault="005C3A84">
      <w:pPr>
        <w:numPr>
          <w:ilvl w:val="0"/>
          <w:numId w:val="2"/>
        </w:numPr>
        <w:jc w:val="both"/>
      </w:pPr>
      <w:r>
        <w:t xml:space="preserve">Problemas de continuidad: se comprueba que no hubo un desarrollo lineal desde el epipaleolítico hasta el final del PPNB  </w:t>
      </w:r>
    </w:p>
    <w:p w:rsidR="00D328D9" w:rsidRDefault="005C3A84">
      <w:pPr>
        <w:numPr>
          <w:ilvl w:val="0"/>
          <w:numId w:val="2"/>
        </w:numPr>
        <w:jc w:val="both"/>
      </w:pPr>
      <w:r>
        <w:t>Personas o ideas en movimiento: enigma acerca de la difusión de ideas hasta el N</w:t>
      </w:r>
      <w:r>
        <w:t xml:space="preserve">ilo en momentos de mejoras climáticas.   </w:t>
      </w:r>
    </w:p>
    <w:p w:rsidR="00D328D9" w:rsidRDefault="005C3A84">
      <w:pPr>
        <w:numPr>
          <w:ilvl w:val="0"/>
          <w:numId w:val="2"/>
        </w:numPr>
        <w:jc w:val="both"/>
      </w:pPr>
      <w:r>
        <w:t>Aumento de la población y la transición demográfica: A partir del epipaleolítico temprano es probable que hayan operado diversos tipos de redes matrimoniales. Dificultad para determinar cuándo y dónde se produjo la</w:t>
      </w:r>
      <w:r>
        <w:t xml:space="preserve"> transición demográfica agrícola.  </w:t>
      </w:r>
    </w:p>
    <w:p w:rsidR="00D328D9" w:rsidRDefault="005C3A84">
      <w:pPr>
        <w:numPr>
          <w:ilvl w:val="0"/>
          <w:numId w:val="2"/>
        </w:numPr>
        <w:jc w:val="both"/>
      </w:pPr>
      <w:r>
        <w:t xml:space="preserve">Diferencias en el desarrollo en el Norte y Sur Levante: diversas facetas de la cultura material se derivan del norte.  </w:t>
      </w:r>
    </w:p>
    <w:p w:rsidR="00D328D9" w:rsidRDefault="005C3A84">
      <w:pPr>
        <w:numPr>
          <w:ilvl w:val="0"/>
          <w:numId w:val="2"/>
        </w:numPr>
        <w:jc w:val="both"/>
      </w:pPr>
      <w:r>
        <w:t xml:space="preserve">El cómo, dónde, cuándo, por qué de la domesticación de plantas y animales:  </w:t>
      </w:r>
    </w:p>
    <w:p w:rsidR="00D328D9" w:rsidRDefault="005C3A84">
      <w:pPr>
        <w:numPr>
          <w:ilvl w:val="0"/>
          <w:numId w:val="227"/>
        </w:numPr>
        <w:jc w:val="both"/>
      </w:pPr>
      <w:r>
        <w:t xml:space="preserve">Neolítico precerámico: </w:t>
      </w:r>
      <w:r>
        <w:t xml:space="preserve">coexisten cazadores recolectores con agricultores  </w:t>
      </w:r>
    </w:p>
    <w:p w:rsidR="00D328D9" w:rsidRDefault="005C3A84">
      <w:pPr>
        <w:numPr>
          <w:ilvl w:val="0"/>
          <w:numId w:val="227"/>
        </w:numPr>
        <w:jc w:val="both"/>
      </w:pPr>
      <w:r>
        <w:t xml:space="preserve">Neolítico tardía: mayormente agricultores  </w:t>
      </w:r>
    </w:p>
    <w:p w:rsidR="00D328D9" w:rsidRDefault="005C3A84">
      <w:pPr>
        <w:numPr>
          <w:ilvl w:val="0"/>
          <w:numId w:val="227"/>
        </w:numPr>
        <w:jc w:val="both"/>
      </w:pPr>
      <w:r>
        <w:t xml:space="preserve">Procesos de domesticación de plantas y animales: es probable que la domesticación inicial del neolítico fuera un proceso prolongado y sin dirección.  </w:t>
      </w:r>
    </w:p>
    <w:p w:rsidR="00D328D9" w:rsidRDefault="005C3A84">
      <w:pPr>
        <w:numPr>
          <w:ilvl w:val="0"/>
          <w:numId w:val="227"/>
        </w:numPr>
        <w:jc w:val="both"/>
      </w:pPr>
      <w:r>
        <w:t>Estrés so</w:t>
      </w:r>
      <w:r>
        <w:t>bre la presa, la sobre caza u los cambios climáticos en relación con la domesticación de animales: los procesos de domesticación estuvieron vinculados con esferas no materiales de la existencia humana. La esfera social controló hasta cierto punto tanto los</w:t>
      </w:r>
      <w:r>
        <w:t xml:space="preserve"> procesos de domesticación en sí como su tiempo y alcance.  </w:t>
      </w:r>
    </w:p>
    <w:p w:rsidR="00D328D9" w:rsidRDefault="005C3A84">
      <w:pPr>
        <w:numPr>
          <w:ilvl w:val="0"/>
          <w:numId w:val="227"/>
        </w:numPr>
        <w:jc w:val="both"/>
      </w:pPr>
      <w:r>
        <w:t>Hábitats primarios y hogares de la domesticación: si la domesticación fue gradual, es probable que haya habido interacciones genéticas entre silvestres y domesticadas tempranas.</w:t>
      </w:r>
    </w:p>
    <w:p w:rsidR="00D328D9" w:rsidRDefault="005C3A84">
      <w:pPr>
        <w:ind w:left="-20"/>
        <w:jc w:val="both"/>
        <w:rPr>
          <w:b/>
        </w:rPr>
      </w:pPr>
      <w:r>
        <w:rPr>
          <w:b/>
        </w:rPr>
        <w:t>Cambios finipleis</w:t>
      </w:r>
      <w:r>
        <w:rPr>
          <w:b/>
        </w:rPr>
        <w:t xml:space="preserve">tocénicos en la disponibilidad de plantas silvestres comestibles para los cazadores recolectores del creciente fértil septentrional: posibles preludios al cultivo de cereales (Harris)  </w:t>
      </w:r>
    </w:p>
    <w:p w:rsidR="00D328D9" w:rsidRDefault="005C3A84">
      <w:pPr>
        <w:ind w:left="-20"/>
        <w:jc w:val="both"/>
      </w:pPr>
      <w:r>
        <w:t>- Tesis: los cambios climáticos claves ocurrieron casi sincrónicamente</w:t>
      </w:r>
      <w:r>
        <w:t xml:space="preserve"> en el Levante meridional y al norte, y que aunque esos cambios estaban llevando hacia la agricultura en el Levante meridional, simultáneamente estaban teniendo impacto igual de dramático en la subsistencia en el norte del Creciente fértil. * cambios climá</w:t>
      </w:r>
      <w:r>
        <w:t xml:space="preserve">ticos y su efecto en la distribución de la vegetación en el norte del Creciente fértil  </w:t>
      </w:r>
    </w:p>
    <w:p w:rsidR="00D328D9" w:rsidRDefault="005C3A84">
      <w:pPr>
        <w:ind w:left="-20"/>
        <w:jc w:val="both"/>
      </w:pPr>
      <w:r>
        <w:t xml:space="preserve">* cambios concomitantes en la disponibilidad de los vegetales comestibles plausibles de haber sido usados por los cazadores recolectores preagrícolas locales.  </w:t>
      </w:r>
    </w:p>
    <w:p w:rsidR="00D328D9" w:rsidRDefault="005C3A84">
      <w:pPr>
        <w:ind w:left="-20"/>
        <w:jc w:val="both"/>
      </w:pPr>
      <w:r>
        <w:rPr>
          <w:b/>
        </w:rPr>
        <w:t xml:space="preserve">Cambios en la disponibilidad de recursos vegetales alimenticios silvestres durante el Pleistoceno final </w:t>
      </w:r>
      <w:r>
        <w:t>- El modelo propone una fecha de 13.000 AC para el comienzo de la expansión del bosque en y desde el Levante septentrional, así como en el Levante merid</w:t>
      </w:r>
      <w:r>
        <w:t xml:space="preserve">ional.  </w:t>
      </w:r>
    </w:p>
    <w:p w:rsidR="00D328D9" w:rsidRDefault="005C3A84">
      <w:pPr>
        <w:ind w:left="-20"/>
        <w:jc w:val="both"/>
      </w:pPr>
      <w:r>
        <w:t xml:space="preserve">- La evidencia para datar la expansión del bosque del Pleistoceno final en el Levante septentrional proviene de:  </w:t>
      </w:r>
    </w:p>
    <w:p w:rsidR="00D328D9" w:rsidRDefault="005C3A84">
      <w:pPr>
        <w:numPr>
          <w:ilvl w:val="0"/>
          <w:numId w:val="107"/>
        </w:numPr>
        <w:jc w:val="both"/>
      </w:pPr>
      <w:r>
        <w:t xml:space="preserve">las secciones superiores de la primer muestra de polen  </w:t>
      </w:r>
    </w:p>
    <w:p w:rsidR="00D328D9" w:rsidRDefault="005C3A84">
      <w:pPr>
        <w:numPr>
          <w:ilvl w:val="0"/>
          <w:numId w:val="107"/>
        </w:numPr>
        <w:jc w:val="both"/>
      </w:pPr>
      <w:r>
        <w:t>estudios de polen preservado en depósitos secos de algunos sitios paleolíti</w:t>
      </w:r>
      <w:r>
        <w:t xml:space="preserve">cos  </w:t>
      </w:r>
    </w:p>
    <w:p w:rsidR="00D328D9" w:rsidRDefault="005C3A84">
      <w:pPr>
        <w:numPr>
          <w:ilvl w:val="0"/>
          <w:numId w:val="107"/>
        </w:numPr>
        <w:jc w:val="both"/>
      </w:pPr>
      <w:r>
        <w:t xml:space="preserve">restos de carbón vegetal  </w:t>
      </w:r>
    </w:p>
    <w:p w:rsidR="00D328D9" w:rsidRDefault="005C3A84">
      <w:pPr>
        <w:numPr>
          <w:ilvl w:val="0"/>
          <w:numId w:val="144"/>
        </w:numPr>
        <w:jc w:val="both"/>
      </w:pPr>
      <w:r>
        <w:t xml:space="preserve">restos carbonizados de plantas alimenticias  </w:t>
      </w:r>
    </w:p>
    <w:p w:rsidR="00D328D9" w:rsidRDefault="005C3A84">
      <w:pPr>
        <w:ind w:left="-20"/>
        <w:jc w:val="both"/>
      </w:pPr>
      <w:r>
        <w:rPr>
          <w:b/>
        </w:rPr>
        <w:t xml:space="preserve">Vegetación de estepa en el Creciente fértil septentrional antes del 13.000 AC </w:t>
      </w:r>
      <w:r>
        <w:t xml:space="preserve"> </w:t>
      </w:r>
    </w:p>
    <w:p w:rsidR="00D328D9" w:rsidRDefault="005C3A84">
      <w:pPr>
        <w:numPr>
          <w:ilvl w:val="0"/>
          <w:numId w:val="84"/>
        </w:numPr>
        <w:jc w:val="both"/>
      </w:pPr>
      <w:r>
        <w:t xml:space="preserve">La imposibilidad de identificar de manera precisa el polen de las hierbas dificulta los intentos </w:t>
      </w:r>
      <w:r>
        <w:t xml:space="preserve">de modelar la composición de la flora de esta estepa de tierras altas y los recursos alimenticios que ofrecía y nos vemos forzados a incorporar estudios de la estepa actual.  </w:t>
      </w:r>
    </w:p>
    <w:p w:rsidR="00D328D9" w:rsidRDefault="005C3A84">
      <w:pPr>
        <w:numPr>
          <w:ilvl w:val="0"/>
          <w:numId w:val="84"/>
        </w:numPr>
        <w:jc w:val="both"/>
      </w:pPr>
      <w:r>
        <w:t>Antes de 13.000 AC, el Creciente fértil septentrional estaba cubierto por varios</w:t>
      </w:r>
      <w:r>
        <w:t xml:space="preserve"> kilómetros cuadrados de estepa, dominada por ajenjo, quenopodiáceas arbustivas, hierba plumosa perenne.  </w:t>
      </w:r>
    </w:p>
    <w:p w:rsidR="00D328D9" w:rsidRDefault="005C3A84">
      <w:pPr>
        <w:numPr>
          <w:ilvl w:val="0"/>
          <w:numId w:val="84"/>
        </w:numPr>
        <w:jc w:val="both"/>
      </w:pPr>
      <w:r>
        <w:t>Plantas alimenticias de la estepa pre 13.000 AC: frutos, semillas comestibles, raíces, hojas, brotes y flores fueron utilizados como comida por cazad</w:t>
      </w:r>
      <w:r>
        <w:t xml:space="preserve">ores recolectores, pastores y agricultores.  </w:t>
      </w:r>
    </w:p>
    <w:p w:rsidR="00D328D9" w:rsidRDefault="005C3A84">
      <w:pPr>
        <w:numPr>
          <w:ilvl w:val="0"/>
          <w:numId w:val="169"/>
        </w:numPr>
        <w:jc w:val="both"/>
      </w:pPr>
      <w:r>
        <w:t>Baja densidad de recursos en la estepa antes del 13.000 AC: el promedio energético provisto por unidad de área de esta estepa fría y seca fue relativamente bajo (comparado con estepas más húmedas que se desarro</w:t>
      </w:r>
      <w:r>
        <w:t xml:space="preserve">llaron más tarde)  </w:t>
      </w:r>
    </w:p>
    <w:p w:rsidR="00D328D9" w:rsidRDefault="005C3A84">
      <w:pPr>
        <w:ind w:left="-20"/>
        <w:jc w:val="both"/>
      </w:pPr>
      <w:r>
        <w:rPr>
          <w:b/>
        </w:rPr>
        <w:t xml:space="preserve">13.000 AC y el comienzo del incremento en el rendimiento de los vegetales comestibles de la estepa </w:t>
      </w:r>
      <w:r>
        <w:t>- La fecha de 13.000 AC es la del comienzo de la expansión del bosque alrededor de Hula y del bosque del Levante septentrional y la mejor</w:t>
      </w:r>
      <w:r>
        <w:t xml:space="preserve">a en las condiciones para el crecimiento vegetal en la región.  </w:t>
      </w:r>
    </w:p>
    <w:p w:rsidR="00D328D9" w:rsidRDefault="005C3A84">
      <w:pPr>
        <w:numPr>
          <w:ilvl w:val="0"/>
          <w:numId w:val="106"/>
        </w:numPr>
        <w:jc w:val="both"/>
      </w:pPr>
      <w:r>
        <w:t xml:space="preserve">En la época se registra un aumento de las temperaturas  </w:t>
      </w:r>
    </w:p>
    <w:p w:rsidR="00D328D9" w:rsidRDefault="005C3A84">
      <w:pPr>
        <w:numPr>
          <w:ilvl w:val="0"/>
          <w:numId w:val="106"/>
        </w:numPr>
        <w:jc w:val="both"/>
      </w:pPr>
      <w:r>
        <w:t xml:space="preserve">Aumenta el registro de polen  </w:t>
      </w:r>
    </w:p>
    <w:p w:rsidR="00D328D9" w:rsidRDefault="005C3A84">
      <w:pPr>
        <w:numPr>
          <w:ilvl w:val="0"/>
          <w:numId w:val="106"/>
        </w:numPr>
        <w:jc w:val="both"/>
      </w:pPr>
      <w:r>
        <w:t xml:space="preserve">Mejora general en los rendimientos de plantas comestibles.   </w:t>
      </w:r>
    </w:p>
    <w:p w:rsidR="00D328D9" w:rsidRDefault="005C3A84">
      <w:pPr>
        <w:numPr>
          <w:ilvl w:val="0"/>
          <w:numId w:val="156"/>
        </w:numPr>
        <w:jc w:val="both"/>
      </w:pPr>
      <w:r>
        <w:t>Alrededor del 9.000 AC, muchas plantas al</w:t>
      </w:r>
      <w:r>
        <w:t xml:space="preserve">imenticias estaban siendo usadas por cazadores recolectores en las tierras bajas meridionales del Creciente Fértil septentrional.  </w:t>
      </w:r>
    </w:p>
    <w:p w:rsidR="00D328D9" w:rsidRDefault="005C3A84">
      <w:pPr>
        <w:numPr>
          <w:ilvl w:val="0"/>
          <w:numId w:val="156"/>
        </w:numPr>
        <w:jc w:val="both"/>
      </w:pPr>
      <w:r>
        <w:t>Efecto del incremento en la estacionalidad y la imprevisibilidad durante el pleistoceno tardío en la abundancia de plantas c</w:t>
      </w:r>
      <w:r>
        <w:t xml:space="preserve">omestibles de estepa.  </w:t>
      </w:r>
    </w:p>
    <w:p w:rsidR="00D328D9" w:rsidRDefault="005C3A84">
      <w:pPr>
        <w:ind w:left="-20"/>
        <w:jc w:val="both"/>
      </w:pPr>
      <w:r>
        <w:t>* Después del Máximo Glaciar (16.000 AC) hubo una tendencia al incremento en la estacionalidad (continentalidad): inviernos más fríos y húmedos y veranos más cálidos y secos. Además, existe una mayor imprevisibilidad sobre las preci</w:t>
      </w:r>
      <w:r>
        <w:t xml:space="preserve">pitaciones y la temperatura y sequias irregulares.  </w:t>
      </w:r>
    </w:p>
    <w:p w:rsidR="00D328D9" w:rsidRDefault="005C3A84">
      <w:pPr>
        <w:numPr>
          <w:ilvl w:val="0"/>
          <w:numId w:val="23"/>
        </w:numPr>
        <w:jc w:val="both"/>
      </w:pPr>
      <w:r>
        <w:t xml:space="preserve">El efecto de estas tendencias fue el de favorecer a los geófitos (herbáceas perennes con órganos de almacenamiento subterráneos) y anuales, en especial las anuales con semillas grandes como los cereales </w:t>
      </w:r>
      <w:r>
        <w:t xml:space="preserve">silvestres.  </w:t>
      </w:r>
    </w:p>
    <w:p w:rsidR="00D328D9" w:rsidRDefault="005C3A84">
      <w:pPr>
        <w:numPr>
          <w:ilvl w:val="0"/>
          <w:numId w:val="23"/>
        </w:numPr>
        <w:jc w:val="both"/>
      </w:pPr>
      <w:r>
        <w:t>La dispersión del bosque y de cereales silvestres a través del Creciente fértil septentrional: el aumento de la humedad del suelo dio paso a la expansión del bosque y la propagación de los cereales silvestres (trigo escaña silvestre). Esta ex</w:t>
      </w:r>
      <w:r>
        <w:t xml:space="preserve">pansión se registra en los diagramas polínicos.   </w:t>
      </w:r>
    </w:p>
    <w:p w:rsidR="00D328D9" w:rsidRDefault="005C3A84">
      <w:pPr>
        <w:ind w:left="-20" w:firstLine="120"/>
        <w:jc w:val="both"/>
      </w:pPr>
      <w:r>
        <w:t xml:space="preserve">Incrementos masivos en el rendimiento combinado de plantas alimenticias silvestres: la ausencia de una cubierta arbórea densa, favorece el crecimiento de la escaña silvestre, la cual forma agrupaciones densas y su rendimiento por metro cuadrado aumenta.  </w:t>
      </w:r>
    </w:p>
    <w:p w:rsidR="00D328D9" w:rsidRDefault="005C3A84">
      <w:pPr>
        <w:ind w:left="-20"/>
        <w:jc w:val="both"/>
      </w:pPr>
      <w:r>
        <w:t xml:space="preserve">* Este incremento de las plantas alimenticias silvestres comenzó en el Oeste del Creciente Fértil septentrional, alrededor del 13.000 AC. Luego avanzó hacia el Este y, después se dispersa al sudeste hacia los Zagros y alcanza el área Zeribar alrededor del </w:t>
      </w:r>
      <w:r>
        <w:t xml:space="preserve">9.000 AC.  </w:t>
      </w:r>
    </w:p>
    <w:p w:rsidR="00D328D9" w:rsidRDefault="005C3A84">
      <w:pPr>
        <w:ind w:left="-20"/>
        <w:jc w:val="both"/>
      </w:pPr>
      <w:r>
        <w:rPr>
          <w:b/>
        </w:rPr>
        <w:t xml:space="preserve">Impactos en los cazadores recolectores locales </w:t>
      </w:r>
      <w:r>
        <w:t xml:space="preserve"> </w:t>
      </w:r>
    </w:p>
    <w:p w:rsidR="00D328D9" w:rsidRDefault="005C3A84">
      <w:pPr>
        <w:ind w:left="-20"/>
        <w:jc w:val="both"/>
      </w:pPr>
      <w:r>
        <w:t xml:space="preserve">-  Almacenamiento y sedentarismo  </w:t>
      </w:r>
    </w:p>
    <w:p w:rsidR="00D328D9" w:rsidRDefault="005C3A84">
      <w:pPr>
        <w:numPr>
          <w:ilvl w:val="0"/>
          <w:numId w:val="166"/>
        </w:numPr>
        <w:jc w:val="both"/>
      </w:pPr>
      <w:r>
        <w:t xml:space="preserve">Se registra un aumento en la práctica de almacenamiento de comida  </w:t>
      </w:r>
    </w:p>
    <w:p w:rsidR="00D328D9" w:rsidRDefault="005C3A84">
      <w:pPr>
        <w:numPr>
          <w:ilvl w:val="0"/>
          <w:numId w:val="149"/>
        </w:numPr>
        <w:jc w:val="both"/>
      </w:pPr>
      <w:r>
        <w:t xml:space="preserve">Se extienden los periodos de asentamientos sedentarios  </w:t>
      </w:r>
    </w:p>
    <w:p w:rsidR="00D328D9" w:rsidRDefault="005C3A84">
      <w:pPr>
        <w:numPr>
          <w:ilvl w:val="0"/>
          <w:numId w:val="149"/>
        </w:numPr>
        <w:jc w:val="both"/>
      </w:pPr>
      <w:r>
        <w:t>Partes del grupo social (embarazada</w:t>
      </w:r>
      <w:r>
        <w:t xml:space="preserve">s, niños) pudieron permanecer todo el año en un solo campamento base  </w:t>
      </w:r>
    </w:p>
    <w:p w:rsidR="00D328D9" w:rsidRDefault="005C3A84">
      <w:pPr>
        <w:ind w:left="-20"/>
        <w:jc w:val="both"/>
      </w:pPr>
      <w:r>
        <w:t xml:space="preserve">- Tasa de natalidad y sedentarismo  </w:t>
      </w:r>
    </w:p>
    <w:p w:rsidR="00D328D9" w:rsidRDefault="005C3A84">
      <w:pPr>
        <w:numPr>
          <w:ilvl w:val="0"/>
          <w:numId w:val="217"/>
        </w:numPr>
        <w:jc w:val="both"/>
      </w:pPr>
      <w:r>
        <w:t xml:space="preserve">El establecimiento de las mujeres en un campamento había permitido un aumento de la tasa de natalidad  </w:t>
      </w:r>
    </w:p>
    <w:p w:rsidR="00D328D9" w:rsidRDefault="005C3A84">
      <w:pPr>
        <w:numPr>
          <w:ilvl w:val="0"/>
          <w:numId w:val="217"/>
        </w:numPr>
        <w:jc w:val="both"/>
      </w:pPr>
      <w:r>
        <w:t xml:space="preserve">Tuvieron que pasar varias generaciones para </w:t>
      </w:r>
      <w:r>
        <w:t xml:space="preserve">que experimentaran algún stress alimenticio   </w:t>
      </w:r>
    </w:p>
    <w:p w:rsidR="00D328D9" w:rsidRDefault="005C3A84">
      <w:pPr>
        <w:ind w:left="-20"/>
        <w:jc w:val="both"/>
      </w:pPr>
      <w:r>
        <w:t>- Cultivo. Se seleccionaba algunas plantas alimenticias, se elegía un área de siembra, se destruía la vegetación natural que pudiera resultarle competitiva y se sembraban las semillas de las plantas selecciona</w:t>
      </w:r>
      <w:r>
        <w:t xml:space="preserve">das.  </w:t>
      </w:r>
    </w:p>
    <w:p w:rsidR="00D328D9" w:rsidRDefault="005C3A84">
      <w:pPr>
        <w:ind w:left="-20" w:right="2260"/>
        <w:jc w:val="both"/>
      </w:pPr>
      <w:r>
        <w:t xml:space="preserve">* Fue una solución para alimentar a una población creciente en un área pequeña * La técnica de cultivo es ecológicamente destructiva.  </w:t>
      </w:r>
    </w:p>
    <w:p w:rsidR="00D328D9" w:rsidRDefault="005C3A84">
      <w:pPr>
        <w:ind w:left="-20"/>
        <w:jc w:val="both"/>
      </w:pPr>
      <w:r>
        <w:t xml:space="preserve">- Ritmo y detección   </w:t>
      </w:r>
    </w:p>
    <w:p w:rsidR="00D328D9" w:rsidRDefault="005C3A84">
      <w:pPr>
        <w:ind w:left="-20"/>
        <w:jc w:val="both"/>
      </w:pPr>
      <w:r>
        <w:t xml:space="preserve">* En el Oeste del Creciente fértil el cultivo de cereales data hace 12.000 años  </w:t>
      </w:r>
    </w:p>
    <w:p w:rsidR="00D328D9" w:rsidRDefault="005C3A84">
      <w:pPr>
        <w:ind w:left="-20"/>
        <w:jc w:val="both"/>
        <w:rPr>
          <w:b/>
        </w:rPr>
      </w:pPr>
      <w:r>
        <w:rPr>
          <w:b/>
        </w:rPr>
        <w:t>De marav</w:t>
      </w:r>
      <w:r>
        <w:rPr>
          <w:b/>
        </w:rPr>
        <w:t xml:space="preserve">illosos hombres y pobres monos (Querol)  </w:t>
      </w:r>
    </w:p>
    <w:p w:rsidR="00D328D9" w:rsidRDefault="005C3A84">
      <w:pPr>
        <w:ind w:left="-20"/>
        <w:jc w:val="both"/>
      </w:pPr>
      <w:r>
        <w:t xml:space="preserve">- Tesis. Orígenes de las características ideológicas de la sociedad occidental: la idea de la absoluta superioridad del hombre (antropocentrismo). Dos explicaciones:  </w:t>
      </w:r>
    </w:p>
    <w:p w:rsidR="00D328D9" w:rsidRDefault="005C3A84">
      <w:pPr>
        <w:numPr>
          <w:ilvl w:val="0"/>
          <w:numId w:val="97"/>
        </w:numPr>
        <w:jc w:val="both"/>
      </w:pPr>
      <w:r>
        <w:t xml:space="preserve">en la interpretación del Génesis   </w:t>
      </w:r>
    </w:p>
    <w:p w:rsidR="00D328D9" w:rsidRDefault="005C3A84">
      <w:pPr>
        <w:numPr>
          <w:ilvl w:val="0"/>
          <w:numId w:val="97"/>
        </w:numPr>
        <w:jc w:val="both"/>
      </w:pPr>
      <w:r>
        <w:t>en la apar</w:t>
      </w:r>
      <w:r>
        <w:t xml:space="preserve">ición del lenguaje complejo y la separación taxonómica entre póngidos y homínidos.  </w:t>
      </w:r>
    </w:p>
    <w:p w:rsidR="00D328D9" w:rsidRDefault="005C3A84">
      <w:pPr>
        <w:ind w:left="-20"/>
        <w:jc w:val="both"/>
      </w:pPr>
      <w:r>
        <w:rPr>
          <w:b/>
        </w:rPr>
        <w:t xml:space="preserve">El génesis como el inicio del paradigma: “el rey de la creación” </w:t>
      </w:r>
      <w:r>
        <w:t xml:space="preserve"> </w:t>
      </w:r>
    </w:p>
    <w:p w:rsidR="00D328D9" w:rsidRDefault="005C3A84">
      <w:pPr>
        <w:numPr>
          <w:ilvl w:val="0"/>
          <w:numId w:val="291"/>
        </w:numPr>
        <w:jc w:val="both"/>
      </w:pPr>
      <w:r>
        <w:t>La cultura cristiana, apoyada en el texto bíblico, establece que dios creó al hombre a su imagen y semej</w:t>
      </w:r>
      <w:r>
        <w:t xml:space="preserve">anza y que lo nombró “rey de la creación”.  </w:t>
      </w:r>
    </w:p>
    <w:p w:rsidR="00D328D9" w:rsidRDefault="005C3A84">
      <w:pPr>
        <w:numPr>
          <w:ilvl w:val="0"/>
          <w:numId w:val="291"/>
        </w:numPr>
        <w:jc w:val="both"/>
      </w:pPr>
      <w:r>
        <w:t xml:space="preserve">“Rey de la creación” es una frase que no aparece en la Biblia sino que se dedujo por la interpretación que se ha hecho del texto.  </w:t>
      </w:r>
    </w:p>
    <w:p w:rsidR="00D328D9" w:rsidRDefault="005C3A84">
      <w:pPr>
        <w:numPr>
          <w:ilvl w:val="0"/>
          <w:numId w:val="291"/>
        </w:numPr>
        <w:jc w:val="both"/>
      </w:pPr>
      <w:r>
        <w:t xml:space="preserve">La idea se elevó a categoría de paradigma de la civilización judeo-cristiana, la individualidad humana (masculina) como pilar central del pensamiento occidental.  </w:t>
      </w:r>
    </w:p>
    <w:p w:rsidR="00D328D9" w:rsidRDefault="005C3A84">
      <w:pPr>
        <w:ind w:left="-20"/>
        <w:jc w:val="both"/>
      </w:pPr>
      <w:r>
        <w:t xml:space="preserve">La excepcionalidad del hombre, la animalidad del “otro”  </w:t>
      </w:r>
    </w:p>
    <w:p w:rsidR="00D328D9" w:rsidRDefault="005C3A84">
      <w:pPr>
        <w:numPr>
          <w:ilvl w:val="0"/>
          <w:numId w:val="3"/>
        </w:numPr>
        <w:jc w:val="both"/>
      </w:pPr>
      <w:r>
        <w:t xml:space="preserve">Darwin y el evolucionismo. Fuerte </w:t>
      </w:r>
      <w:r>
        <w:t xml:space="preserve">reacción de los intelectuales que defendían el creacionismo y la superioridad del hombre.  </w:t>
      </w:r>
    </w:p>
    <w:p w:rsidR="00D328D9" w:rsidRDefault="005C3A84">
      <w:pPr>
        <w:numPr>
          <w:ilvl w:val="0"/>
          <w:numId w:val="3"/>
        </w:numPr>
        <w:jc w:val="both"/>
      </w:pPr>
      <w:r>
        <w:t xml:space="preserve">Se presenta al mono como tonto, imitador, sin moral, sucio y a la teoría de Darwin como una leyenda fabulosa, un desafío al status quo.  </w:t>
      </w:r>
    </w:p>
    <w:p w:rsidR="00D328D9" w:rsidRDefault="005C3A84">
      <w:pPr>
        <w:numPr>
          <w:ilvl w:val="0"/>
          <w:numId w:val="3"/>
        </w:numPr>
        <w:jc w:val="both"/>
      </w:pPr>
      <w:r>
        <w:t>Se eleva la figura del hom</w:t>
      </w:r>
      <w:r>
        <w:t xml:space="preserve">bre en textos religiosos, científicos y escolares. Por tanto, resultaría imposible que el hombre descienda del mono.  </w:t>
      </w:r>
    </w:p>
    <w:p w:rsidR="00D328D9" w:rsidRDefault="005C3A84">
      <w:pPr>
        <w:numPr>
          <w:ilvl w:val="0"/>
          <w:numId w:val="3"/>
        </w:numPr>
        <w:jc w:val="both"/>
      </w:pPr>
      <w:r>
        <w:t xml:space="preserve">Se desvalorizan los hallazgos de fósiles humanos que pretenden colocarse como antecesores lo cual probaría la evolución.   </w:t>
      </w:r>
    </w:p>
    <w:p w:rsidR="00D328D9" w:rsidRDefault="005C3A84">
      <w:pPr>
        <w:numPr>
          <w:ilvl w:val="0"/>
          <w:numId w:val="3"/>
        </w:numPr>
        <w:jc w:val="both"/>
      </w:pPr>
      <w:r>
        <w:t xml:space="preserve">A partir del </w:t>
      </w:r>
      <w:r>
        <w:t xml:space="preserve">1970, la Ley General de Educación de España indica la obligatoriedad de incorporar el evolucionismo en los textos escolares. Además, se instaura la democracia y el movimiento feminista cobra relevancia.  </w:t>
      </w:r>
    </w:p>
    <w:p w:rsidR="00D328D9" w:rsidRDefault="005C3A84">
      <w:pPr>
        <w:numPr>
          <w:ilvl w:val="0"/>
          <w:numId w:val="222"/>
        </w:numPr>
        <w:jc w:val="both"/>
      </w:pPr>
      <w:r>
        <w:t>Se habla del significado de “hombre” en el texto bí</w:t>
      </w:r>
      <w:r>
        <w:t xml:space="preserve">blico: género humano (hombre y mujer)  </w:t>
      </w:r>
    </w:p>
    <w:p w:rsidR="00D328D9" w:rsidRDefault="005C3A84">
      <w:pPr>
        <w:numPr>
          <w:ilvl w:val="0"/>
          <w:numId w:val="222"/>
        </w:numPr>
        <w:jc w:val="both"/>
      </w:pPr>
      <w:r>
        <w:t xml:space="preserve">En los 1990, el texto bíblico resalta la necesidad de considerar a todos los seres humanos del planeta como iguales en dignidad y derechos. </w:t>
      </w:r>
      <w:r>
        <w:rPr>
          <w:b/>
        </w:rPr>
        <w:t xml:space="preserve">Las más modernas diferencias </w:t>
      </w:r>
      <w:r>
        <w:t xml:space="preserve"> </w:t>
      </w:r>
    </w:p>
    <w:p w:rsidR="00D328D9" w:rsidRDefault="005C3A84">
      <w:pPr>
        <w:ind w:left="-20"/>
        <w:jc w:val="both"/>
      </w:pPr>
      <w:r>
        <w:t xml:space="preserve">- A partir del 1970, comienza a aceptarse el </w:t>
      </w:r>
      <w:r>
        <w:t xml:space="preserve">evolucionismo, aunque en el discurso persiste el enaltecimiento del ser humano en detrimento de los otros seres vivos.  </w:t>
      </w:r>
    </w:p>
    <w:p w:rsidR="00D328D9" w:rsidRDefault="005C3A84">
      <w:pPr>
        <w:ind w:left="-20"/>
        <w:jc w:val="both"/>
      </w:pPr>
      <w:r>
        <w:t>* Lenguaje: se resalta la aparición del aparato fonador y el desarrollo del leguaje articulado y complejo que es característico del hom</w:t>
      </w:r>
      <w:r>
        <w:t>bre moderno. Sin embargo, no existen dataciones sobre su origen y tampoco se estudian las formas de comunicación de otros seres vivos (tal vez tan complejas como las del hombre) * Cronología: se tiende a separar por un tiempo prolongado al antecesor del ho</w:t>
      </w:r>
      <w:r>
        <w:t xml:space="preserve">mbre. Se presenta al mono como un antecesor común con el hombre pero en un tiempo muy lejano.  </w:t>
      </w:r>
    </w:p>
    <w:p w:rsidR="00D328D9" w:rsidRDefault="005C3A84">
      <w:pPr>
        <w:ind w:left="-20"/>
        <w:jc w:val="both"/>
      </w:pPr>
      <w:r>
        <w:rPr>
          <w:b/>
        </w:rPr>
        <w:t xml:space="preserve">Conclusión </w:t>
      </w:r>
      <w:r>
        <w:t xml:space="preserve"> </w:t>
      </w:r>
    </w:p>
    <w:p w:rsidR="00D328D9" w:rsidRDefault="005C3A84">
      <w:pPr>
        <w:ind w:left="-20"/>
        <w:jc w:val="both"/>
      </w:pPr>
      <w:r>
        <w:t>- Al ser humano, varón blanco occidental, les molesta ser arrojados al montón de conjuntos de animales, ya que desde la educación primaria judeo-cr</w:t>
      </w:r>
      <w:r>
        <w:t xml:space="preserve">istiana se le ha inculcado que el hombre es el rey y que tiene (o debe tener) el dominio sobre todo.   </w:t>
      </w:r>
    </w:p>
    <w:p w:rsidR="00D328D9" w:rsidRDefault="005C3A84">
      <w:pPr>
        <w:jc w:val="both"/>
      </w:pPr>
      <w:r>
        <w:t xml:space="preserve">  </w:t>
      </w:r>
    </w:p>
    <w:p w:rsidR="00D328D9" w:rsidRDefault="005C3A84">
      <w:pPr>
        <w:ind w:left="-20"/>
        <w:jc w:val="both"/>
        <w:rPr>
          <w:b/>
        </w:rPr>
      </w:pPr>
      <w:r>
        <w:rPr>
          <w:b/>
        </w:rPr>
        <w:t xml:space="preserve">Diseñando exhibiciones sobre la evolución humana (Scott, Giusti)  </w:t>
      </w:r>
    </w:p>
    <w:p w:rsidR="00D328D9" w:rsidRDefault="005C3A84">
      <w:pPr>
        <w:numPr>
          <w:ilvl w:val="0"/>
          <w:numId w:val="295"/>
        </w:numPr>
        <w:jc w:val="both"/>
      </w:pPr>
      <w:r>
        <w:t xml:space="preserve">Nuevas técnicas utilizadas por los museos para abordar las problemáticas actuales </w:t>
      </w:r>
      <w:r>
        <w:t xml:space="preserve">en el campo de la investigación de la evolución humana.  </w:t>
      </w:r>
    </w:p>
    <w:p w:rsidR="00D328D9" w:rsidRDefault="005C3A84">
      <w:pPr>
        <w:numPr>
          <w:ilvl w:val="0"/>
          <w:numId w:val="295"/>
        </w:numPr>
        <w:jc w:val="both"/>
      </w:pPr>
      <w:r>
        <w:t>Teoría del constructivismo del aprendizaje: explica que los sujetos construyen sobre lo que ya conocen para crear nuevos significados. Y esto incluye: conceptos erróneos, la creencia de una evolució</w:t>
      </w:r>
      <w:r>
        <w:t xml:space="preserve">n lineal (monohombre), preconceptos y prejuicios sobre la raza.  </w:t>
      </w:r>
    </w:p>
    <w:p w:rsidR="00D328D9" w:rsidRDefault="005C3A84">
      <w:pPr>
        <w:numPr>
          <w:ilvl w:val="0"/>
          <w:numId w:val="11"/>
        </w:numPr>
        <w:jc w:val="both"/>
      </w:pPr>
      <w:r>
        <w:t xml:space="preserve">Museo British Natural History: muestra un busto de un hombre blanco y debajo un esqueleto de simio.  </w:t>
      </w:r>
    </w:p>
    <w:p w:rsidR="00D328D9" w:rsidRDefault="005C3A84">
      <w:pPr>
        <w:ind w:left="-20"/>
        <w:jc w:val="both"/>
      </w:pPr>
      <w:r>
        <w:t xml:space="preserve">* Representa un desarrollo lineal y enaltece la figura del hombre.  </w:t>
      </w:r>
    </w:p>
    <w:p w:rsidR="00D328D9" w:rsidRDefault="005C3A84">
      <w:pPr>
        <w:ind w:left="-20"/>
        <w:jc w:val="both"/>
      </w:pPr>
      <w:r>
        <w:rPr>
          <w:b/>
        </w:rPr>
        <w:t xml:space="preserve">Distintos enfoques </w:t>
      </w:r>
      <w:r>
        <w:rPr>
          <w:b/>
        </w:rPr>
        <w:t xml:space="preserve">para la exhibición de la evolución </w:t>
      </w:r>
      <w:r>
        <w:t xml:space="preserve"> </w:t>
      </w:r>
    </w:p>
    <w:p w:rsidR="00D328D9" w:rsidRDefault="005C3A84">
      <w:pPr>
        <w:ind w:left="-20"/>
        <w:jc w:val="both"/>
      </w:pPr>
      <w:r>
        <w:t xml:space="preserve">Los museos buscan generar un pensamiento crítico y amplio sobre la evolución en los visitantes, ampliando su perspectiva e interpelando sus preconceptos.  </w:t>
      </w:r>
    </w:p>
    <w:p w:rsidR="00D328D9" w:rsidRDefault="005C3A84">
      <w:pPr>
        <w:ind w:left="-20"/>
        <w:jc w:val="both"/>
      </w:pPr>
      <w:r>
        <w:t>Se plantea un enfoque constructivista (que plantea que el apren</w:t>
      </w:r>
      <w:r>
        <w:t xml:space="preserve">dizaje requiere una participación activa de quien aprende)   </w:t>
      </w:r>
    </w:p>
    <w:p w:rsidR="00D328D9" w:rsidRDefault="005C3A84">
      <w:pPr>
        <w:ind w:left="-20"/>
        <w:jc w:val="both"/>
      </w:pPr>
      <w:r>
        <w:t xml:space="preserve">- El diorama: técnica que muestra a los visitantes una ventana hacia otro mundo, típicamente animales en su hábitat.  </w:t>
      </w:r>
    </w:p>
    <w:p w:rsidR="00D328D9" w:rsidRDefault="005C3A84">
      <w:pPr>
        <w:ind w:left="-20"/>
        <w:jc w:val="both"/>
      </w:pPr>
      <w:r>
        <w:t xml:space="preserve">* Sala de biología humana y evolución (EEUU) presenta dioramas que llevan al visitante por 4 etapas sucesivas de la evolución humana  </w:t>
      </w:r>
    </w:p>
    <w:p w:rsidR="00D328D9" w:rsidRDefault="005C3A84">
      <w:pPr>
        <w:ind w:left="-20"/>
        <w:jc w:val="both"/>
      </w:pPr>
      <w:r>
        <w:t xml:space="preserve">- Los exploradores científicos. Identifica a los restos arqueológicos con sus científicos descubridores y permite entender que los fósiles no cayeron del cielo mágicamente en las vitrinas de un museo.   </w:t>
      </w:r>
    </w:p>
    <w:p w:rsidR="00D328D9" w:rsidRDefault="005C3A84">
      <w:pPr>
        <w:ind w:left="-20"/>
        <w:jc w:val="both"/>
      </w:pPr>
      <w:r>
        <w:t>* Yale peabody museum. Exhibición Fragmentos fósiles</w:t>
      </w:r>
      <w:r>
        <w:t>: el enigma de los orígenes humanos. Presenta evidencia fósil junto con esquemas biográficos de los científicos que los hallaron. La exhibición se divide en dos: en la 1° parte se explica en forma general la historia de la evolución humana, la 2° parte mue</w:t>
      </w:r>
      <w:r>
        <w:t xml:space="preserve">stra una línea de tiempo evolutiva en la que se ubican fósiles y artefactos.  </w:t>
      </w:r>
    </w:p>
    <w:p w:rsidR="00D328D9" w:rsidRDefault="005C3A84">
      <w:pPr>
        <w:ind w:left="-20"/>
        <w:jc w:val="both"/>
      </w:pPr>
      <w:r>
        <w:t xml:space="preserve">- Biología humana moderna: Incluye audios y videos para explicar la biología humana moderna.  </w:t>
      </w:r>
    </w:p>
    <w:p w:rsidR="00D328D9" w:rsidRDefault="005C3A84">
      <w:pPr>
        <w:ind w:left="-20"/>
        <w:jc w:val="both"/>
      </w:pPr>
      <w:r>
        <w:t>* Museo de antropología y arqueología de la Universidad de Pensilvania. Incluye au</w:t>
      </w:r>
      <w:r>
        <w:t xml:space="preserve">dios y videos que acompañan la muestra visual de los diversos fósiles. También se explora la biología humana moderna (cerebro, huesos, músculos, etc)  </w:t>
      </w:r>
    </w:p>
    <w:p w:rsidR="00D328D9" w:rsidRDefault="005C3A84">
      <w:pPr>
        <w:ind w:left="-20"/>
        <w:jc w:val="both"/>
      </w:pPr>
      <w:r>
        <w:t xml:space="preserve">- Evidencia genética. Se incluye evidencia genética.  </w:t>
      </w:r>
    </w:p>
    <w:p w:rsidR="00D328D9" w:rsidRDefault="005C3A84">
      <w:pPr>
        <w:ind w:left="-20"/>
        <w:jc w:val="both"/>
      </w:pPr>
      <w:r>
        <w:t>* Museo del hombre de San Diego: incorpora eviden</w:t>
      </w:r>
      <w:r>
        <w:t xml:space="preserve">cia genética que complementa el material fósil. Se decodifica el genoma humano y se lo compara con otras especies.  </w:t>
      </w:r>
    </w:p>
    <w:p w:rsidR="00D328D9" w:rsidRDefault="005C3A84">
      <w:pPr>
        <w:ind w:left="-20"/>
        <w:jc w:val="both"/>
      </w:pPr>
      <w:r>
        <w:t xml:space="preserve">- Evolución y el medio  </w:t>
      </w:r>
    </w:p>
    <w:p w:rsidR="00D328D9" w:rsidRDefault="005C3A84">
      <w:pPr>
        <w:ind w:left="-20"/>
        <w:jc w:val="both"/>
      </w:pPr>
      <w:r>
        <w:t xml:space="preserve">* Museo nacional de historia natural: enfatiza el impacto del medio en la evolución humana.  </w:t>
      </w:r>
    </w:p>
    <w:p w:rsidR="00D328D9" w:rsidRDefault="005C3A84">
      <w:pPr>
        <w:ind w:left="-20"/>
        <w:jc w:val="both"/>
      </w:pPr>
      <w:r>
        <w:t>- Cladística: recons</w:t>
      </w:r>
      <w:r>
        <w:t xml:space="preserve">trucción filogenética como dispositivo didáctico novedoso  </w:t>
      </w:r>
    </w:p>
    <w:p w:rsidR="00D328D9" w:rsidRDefault="005C3A84">
      <w:pPr>
        <w:ind w:left="-20"/>
        <w:jc w:val="both"/>
      </w:pPr>
      <w:r>
        <w:t xml:space="preserve">* Museo de historia natural británico: 4 secciones que muestran la evolución desde los simios a los humanos modernos. Incorpora la reconstrucción cladística. </w:t>
      </w:r>
    </w:p>
    <w:p w:rsidR="00D328D9" w:rsidRDefault="00D328D9">
      <w:pPr>
        <w:ind w:left="720"/>
        <w:jc w:val="both"/>
      </w:pPr>
    </w:p>
    <w:p w:rsidR="00D328D9" w:rsidRDefault="00D328D9">
      <w:pPr>
        <w:spacing w:line="259" w:lineRule="auto"/>
        <w:ind w:left="1440" w:hanging="720"/>
        <w:rPr>
          <w:rFonts w:ascii="Calibri" w:eastAsia="Calibri" w:hAnsi="Calibri" w:cs="Calibri"/>
        </w:rPr>
      </w:pPr>
      <w:bookmarkStart w:id="11" w:name="_y0jqnt2be3ur" w:colFirst="0" w:colLast="0"/>
      <w:bookmarkEnd w:id="11"/>
    </w:p>
    <w:sectPr w:rsidR="00D328D9">
      <w:headerReference w:type="even" r:id="rId26"/>
      <w:headerReference w:type="default" r:id="rId27"/>
      <w:footerReference w:type="even" r:id="rId28"/>
      <w:footerReference w:type="default" r:id="rId29"/>
      <w:headerReference w:type="first" r:id="rId30"/>
      <w:footerReference w:type="first" r:id="rId31"/>
      <w:pgSz w:w="16838" w:h="11906"/>
      <w:pgMar w:top="566" w:right="566" w:bottom="566"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A84" w:rsidRDefault="005C3A84" w:rsidP="00D35440">
      <w:pPr>
        <w:spacing w:line="240" w:lineRule="auto"/>
      </w:pPr>
      <w:r>
        <w:separator/>
      </w:r>
    </w:p>
  </w:endnote>
  <w:endnote w:type="continuationSeparator" w:id="0">
    <w:p w:rsidR="005C3A84" w:rsidRDefault="005C3A84" w:rsidP="00D35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40" w:rsidRDefault="00D354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40" w:rsidRDefault="00D3544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40" w:rsidRDefault="00D354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A84" w:rsidRDefault="005C3A84" w:rsidP="00D35440">
      <w:pPr>
        <w:spacing w:line="240" w:lineRule="auto"/>
      </w:pPr>
      <w:r>
        <w:separator/>
      </w:r>
    </w:p>
  </w:footnote>
  <w:footnote w:type="continuationSeparator" w:id="0">
    <w:p w:rsidR="005C3A84" w:rsidRDefault="005C3A84" w:rsidP="00D354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40" w:rsidRDefault="00D3544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500563"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40" w:rsidRDefault="00D3544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500564"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40" w:rsidRDefault="00D3544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500562"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449"/>
    <w:multiLevelType w:val="multilevel"/>
    <w:tmpl w:val="81B44580"/>
    <w:lvl w:ilvl="0">
      <w:start w:val="1"/>
      <w:numFmt w:val="lowerLetter"/>
      <w:lvlText w:val="%1-"/>
      <w:lvlJc w:val="left"/>
      <w:pPr>
        <w:ind w:left="1920" w:hanging="360"/>
      </w:pPr>
      <w:rPr>
        <w:b/>
        <w:strike w:val="0"/>
        <w:u w:val="none"/>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 w15:restartNumberingAfterBreak="0">
    <w:nsid w:val="00E046E9"/>
    <w:multiLevelType w:val="multilevel"/>
    <w:tmpl w:val="4C7817C8"/>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362301"/>
    <w:multiLevelType w:val="multilevel"/>
    <w:tmpl w:val="26C47DFA"/>
    <w:lvl w:ilvl="0">
      <w:start w:val="1"/>
      <w:numFmt w:val="lowerLetter"/>
      <w:lvlText w:val="%1-"/>
      <w:lvlJc w:val="left"/>
      <w:pPr>
        <w:ind w:left="2345" w:hanging="360"/>
      </w:pPr>
      <w:rPr>
        <w:b/>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3" w15:restartNumberingAfterBreak="0">
    <w:nsid w:val="01A537B8"/>
    <w:multiLevelType w:val="multilevel"/>
    <w:tmpl w:val="AC7A350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1FA0562"/>
    <w:multiLevelType w:val="multilevel"/>
    <w:tmpl w:val="4B14C19E"/>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2971744"/>
    <w:multiLevelType w:val="multilevel"/>
    <w:tmpl w:val="793EA5E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03A2047C"/>
    <w:multiLevelType w:val="multilevel"/>
    <w:tmpl w:val="5EE86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42067A1"/>
    <w:multiLevelType w:val="multilevel"/>
    <w:tmpl w:val="966AD4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04903BD1"/>
    <w:multiLevelType w:val="multilevel"/>
    <w:tmpl w:val="043A67EE"/>
    <w:lvl w:ilvl="0">
      <w:start w:val="1"/>
      <w:numFmt w:val="bullet"/>
      <w:lvlText w:val="♦"/>
      <w:lvlJc w:val="left"/>
      <w:pPr>
        <w:ind w:left="2880" w:hanging="360"/>
      </w:pPr>
      <w:rPr>
        <w:rFonts w:ascii="Consolas" w:eastAsia="Consolas" w:hAnsi="Consolas" w:cs="Consola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9" w15:restartNumberingAfterBreak="0">
    <w:nsid w:val="04FC7763"/>
    <w:multiLevelType w:val="multilevel"/>
    <w:tmpl w:val="CEBEE66E"/>
    <w:lvl w:ilvl="0">
      <w:start w:val="1"/>
      <w:numFmt w:val="decimal"/>
      <w:lvlText w:val="%1-"/>
      <w:lvlJc w:val="left"/>
      <w:pPr>
        <w:ind w:left="1353" w:hanging="359"/>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051104AE"/>
    <w:multiLevelType w:val="multilevel"/>
    <w:tmpl w:val="891201D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57B62C5"/>
    <w:multiLevelType w:val="multilevel"/>
    <w:tmpl w:val="D306106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60924D8"/>
    <w:multiLevelType w:val="multilevel"/>
    <w:tmpl w:val="52D06472"/>
    <w:lvl w:ilvl="0">
      <w:start w:val="1"/>
      <w:numFmt w:val="lowerLetter"/>
      <w:lvlText w:val="%1-"/>
      <w:lvlJc w:val="left"/>
      <w:pPr>
        <w:ind w:left="2880" w:hanging="360"/>
      </w:pPr>
      <w:rPr>
        <w:b/>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3" w15:restartNumberingAfterBreak="0">
    <w:nsid w:val="06411F21"/>
    <w:multiLevelType w:val="multilevel"/>
    <w:tmpl w:val="DA22F54C"/>
    <w:lvl w:ilvl="0">
      <w:start w:val="1"/>
      <w:numFmt w:val="bullet"/>
      <w:lvlText w:val="▪"/>
      <w:lvlJc w:val="left"/>
      <w:pPr>
        <w:ind w:left="2073" w:hanging="360"/>
      </w:pPr>
      <w:rPr>
        <w:rFonts w:ascii="Noto Sans Symbols" w:eastAsia="Noto Sans Symbols" w:hAnsi="Noto Sans Symbols" w:cs="Noto Sans Symbols"/>
      </w:rPr>
    </w:lvl>
    <w:lvl w:ilvl="1">
      <w:start w:val="1"/>
      <w:numFmt w:val="bullet"/>
      <w:lvlText w:val="o"/>
      <w:lvlJc w:val="left"/>
      <w:pPr>
        <w:ind w:left="2793" w:hanging="360"/>
      </w:pPr>
      <w:rPr>
        <w:rFonts w:ascii="Courier New" w:eastAsia="Courier New" w:hAnsi="Courier New" w:cs="Courier New"/>
      </w:rPr>
    </w:lvl>
    <w:lvl w:ilvl="2">
      <w:start w:val="1"/>
      <w:numFmt w:val="bullet"/>
      <w:lvlText w:val="▪"/>
      <w:lvlJc w:val="left"/>
      <w:pPr>
        <w:ind w:left="3513" w:hanging="360"/>
      </w:pPr>
      <w:rPr>
        <w:rFonts w:ascii="Noto Sans Symbols" w:eastAsia="Noto Sans Symbols" w:hAnsi="Noto Sans Symbols" w:cs="Noto Sans Symbols"/>
      </w:rPr>
    </w:lvl>
    <w:lvl w:ilvl="3">
      <w:start w:val="1"/>
      <w:numFmt w:val="bullet"/>
      <w:lvlText w:val="●"/>
      <w:lvlJc w:val="left"/>
      <w:pPr>
        <w:ind w:left="4233" w:hanging="360"/>
      </w:pPr>
      <w:rPr>
        <w:rFonts w:ascii="Noto Sans Symbols" w:eastAsia="Noto Sans Symbols" w:hAnsi="Noto Sans Symbols" w:cs="Noto Sans Symbols"/>
      </w:rPr>
    </w:lvl>
    <w:lvl w:ilvl="4">
      <w:start w:val="1"/>
      <w:numFmt w:val="bullet"/>
      <w:lvlText w:val="o"/>
      <w:lvlJc w:val="left"/>
      <w:pPr>
        <w:ind w:left="4953" w:hanging="360"/>
      </w:pPr>
      <w:rPr>
        <w:rFonts w:ascii="Courier New" w:eastAsia="Courier New" w:hAnsi="Courier New" w:cs="Courier New"/>
      </w:rPr>
    </w:lvl>
    <w:lvl w:ilvl="5">
      <w:start w:val="1"/>
      <w:numFmt w:val="bullet"/>
      <w:lvlText w:val="▪"/>
      <w:lvlJc w:val="left"/>
      <w:pPr>
        <w:ind w:left="5673" w:hanging="360"/>
      </w:pPr>
      <w:rPr>
        <w:rFonts w:ascii="Noto Sans Symbols" w:eastAsia="Noto Sans Symbols" w:hAnsi="Noto Sans Symbols" w:cs="Noto Sans Symbols"/>
      </w:rPr>
    </w:lvl>
    <w:lvl w:ilvl="6">
      <w:start w:val="1"/>
      <w:numFmt w:val="bullet"/>
      <w:lvlText w:val="●"/>
      <w:lvlJc w:val="left"/>
      <w:pPr>
        <w:ind w:left="6393" w:hanging="360"/>
      </w:pPr>
      <w:rPr>
        <w:rFonts w:ascii="Noto Sans Symbols" w:eastAsia="Noto Sans Symbols" w:hAnsi="Noto Sans Symbols" w:cs="Noto Sans Symbols"/>
      </w:rPr>
    </w:lvl>
    <w:lvl w:ilvl="7">
      <w:start w:val="1"/>
      <w:numFmt w:val="bullet"/>
      <w:lvlText w:val="o"/>
      <w:lvlJc w:val="left"/>
      <w:pPr>
        <w:ind w:left="7113" w:hanging="360"/>
      </w:pPr>
      <w:rPr>
        <w:rFonts w:ascii="Courier New" w:eastAsia="Courier New" w:hAnsi="Courier New" w:cs="Courier New"/>
      </w:rPr>
    </w:lvl>
    <w:lvl w:ilvl="8">
      <w:start w:val="1"/>
      <w:numFmt w:val="bullet"/>
      <w:lvlText w:val="▪"/>
      <w:lvlJc w:val="left"/>
      <w:pPr>
        <w:ind w:left="7833" w:hanging="360"/>
      </w:pPr>
      <w:rPr>
        <w:rFonts w:ascii="Noto Sans Symbols" w:eastAsia="Noto Sans Symbols" w:hAnsi="Noto Sans Symbols" w:cs="Noto Sans Symbols"/>
      </w:rPr>
    </w:lvl>
  </w:abstractNum>
  <w:abstractNum w:abstractNumId="14" w15:restartNumberingAfterBreak="0">
    <w:nsid w:val="067149C0"/>
    <w:multiLevelType w:val="multilevel"/>
    <w:tmpl w:val="1BBA326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6994CDC"/>
    <w:multiLevelType w:val="multilevel"/>
    <w:tmpl w:val="9846393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6A64CF7"/>
    <w:multiLevelType w:val="multilevel"/>
    <w:tmpl w:val="CFC2F15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71F71B6"/>
    <w:multiLevelType w:val="multilevel"/>
    <w:tmpl w:val="3C8046E6"/>
    <w:lvl w:ilvl="0">
      <w:start w:val="1"/>
      <w:numFmt w:val="decimal"/>
      <w:lvlText w:val="%1-"/>
      <w:lvlJc w:val="left"/>
      <w:pPr>
        <w:ind w:left="2770" w:hanging="360"/>
      </w:pPr>
      <w:rPr>
        <w:b/>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8" w15:restartNumberingAfterBreak="0">
    <w:nsid w:val="0738162C"/>
    <w:multiLevelType w:val="multilevel"/>
    <w:tmpl w:val="85162580"/>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9" w15:restartNumberingAfterBreak="0">
    <w:nsid w:val="074C0D1C"/>
    <w:multiLevelType w:val="multilevel"/>
    <w:tmpl w:val="55923E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07672A22"/>
    <w:multiLevelType w:val="multilevel"/>
    <w:tmpl w:val="2B9090F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76E4369"/>
    <w:multiLevelType w:val="multilevel"/>
    <w:tmpl w:val="C36228F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2" w15:restartNumberingAfterBreak="0">
    <w:nsid w:val="082C2BF8"/>
    <w:multiLevelType w:val="multilevel"/>
    <w:tmpl w:val="1654E11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3" w15:restartNumberingAfterBreak="0">
    <w:nsid w:val="0861111E"/>
    <w:multiLevelType w:val="multilevel"/>
    <w:tmpl w:val="DF3ED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0933229D"/>
    <w:multiLevelType w:val="multilevel"/>
    <w:tmpl w:val="4AD8AC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9815852"/>
    <w:multiLevelType w:val="multilevel"/>
    <w:tmpl w:val="EFBA4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0A267D6A"/>
    <w:multiLevelType w:val="multilevel"/>
    <w:tmpl w:val="2CEA938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A692121"/>
    <w:multiLevelType w:val="multilevel"/>
    <w:tmpl w:val="68AC19B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A6E5AB4"/>
    <w:multiLevelType w:val="multilevel"/>
    <w:tmpl w:val="F7D415D0"/>
    <w:lvl w:ilvl="0">
      <w:start w:val="1"/>
      <w:numFmt w:val="lowerLetter"/>
      <w:lvlText w:val="%1-"/>
      <w:lvlJc w:val="left"/>
      <w:pPr>
        <w:ind w:left="3621" w:hanging="360"/>
      </w:pPr>
      <w:rPr>
        <w:b/>
      </w:r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29" w15:restartNumberingAfterBreak="0">
    <w:nsid w:val="0C3B7711"/>
    <w:multiLevelType w:val="multilevel"/>
    <w:tmpl w:val="453679A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0C990A06"/>
    <w:multiLevelType w:val="multilevel"/>
    <w:tmpl w:val="7AEAF598"/>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31" w15:restartNumberingAfterBreak="0">
    <w:nsid w:val="0CFD0AB6"/>
    <w:multiLevelType w:val="multilevel"/>
    <w:tmpl w:val="31D62D7E"/>
    <w:lvl w:ilvl="0">
      <w:start w:val="1"/>
      <w:numFmt w:val="decimal"/>
      <w:lvlText w:val="%1-"/>
      <w:lvlJc w:val="left"/>
      <w:pPr>
        <w:ind w:left="2880" w:hanging="360"/>
      </w:pPr>
      <w:rPr>
        <w:b/>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2" w15:restartNumberingAfterBreak="0">
    <w:nsid w:val="0E0762F8"/>
    <w:multiLevelType w:val="multilevel"/>
    <w:tmpl w:val="0634628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0E7F5C8B"/>
    <w:multiLevelType w:val="multilevel"/>
    <w:tmpl w:val="1506F80E"/>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0F137DFF"/>
    <w:multiLevelType w:val="multilevel"/>
    <w:tmpl w:val="F92C8FEC"/>
    <w:lvl w:ilvl="0">
      <w:start w:val="1"/>
      <w:numFmt w:val="bullet"/>
      <w:lvlText w:val="♦"/>
      <w:lvlJc w:val="left"/>
      <w:pPr>
        <w:ind w:left="2061" w:hanging="360"/>
      </w:pPr>
      <w:rPr>
        <w:rFonts w:ascii="Noto Sans Symbols" w:eastAsia="Noto Sans Symbols" w:hAnsi="Noto Sans Symbols" w:cs="Noto Sans Symbols"/>
      </w:rPr>
    </w:lvl>
    <w:lvl w:ilvl="1">
      <w:start w:val="1"/>
      <w:numFmt w:val="bullet"/>
      <w:lvlText w:val="o"/>
      <w:lvlJc w:val="left"/>
      <w:pPr>
        <w:ind w:left="2781" w:hanging="360"/>
      </w:pPr>
      <w:rPr>
        <w:rFonts w:ascii="Courier New" w:eastAsia="Courier New" w:hAnsi="Courier New" w:cs="Courier New"/>
      </w:rPr>
    </w:lvl>
    <w:lvl w:ilvl="2">
      <w:start w:val="1"/>
      <w:numFmt w:val="bullet"/>
      <w:lvlText w:val="▪"/>
      <w:lvlJc w:val="left"/>
      <w:pPr>
        <w:ind w:left="3501" w:hanging="360"/>
      </w:pPr>
      <w:rPr>
        <w:rFonts w:ascii="Noto Sans Symbols" w:eastAsia="Noto Sans Symbols" w:hAnsi="Noto Sans Symbols" w:cs="Noto Sans Symbols"/>
      </w:rPr>
    </w:lvl>
    <w:lvl w:ilvl="3">
      <w:start w:val="1"/>
      <w:numFmt w:val="bullet"/>
      <w:lvlText w:val="●"/>
      <w:lvlJc w:val="left"/>
      <w:pPr>
        <w:ind w:left="4221" w:hanging="360"/>
      </w:pPr>
      <w:rPr>
        <w:rFonts w:ascii="Noto Sans Symbols" w:eastAsia="Noto Sans Symbols" w:hAnsi="Noto Sans Symbols" w:cs="Noto Sans Symbols"/>
      </w:rPr>
    </w:lvl>
    <w:lvl w:ilvl="4">
      <w:start w:val="1"/>
      <w:numFmt w:val="bullet"/>
      <w:lvlText w:val="o"/>
      <w:lvlJc w:val="left"/>
      <w:pPr>
        <w:ind w:left="4941" w:hanging="360"/>
      </w:pPr>
      <w:rPr>
        <w:rFonts w:ascii="Courier New" w:eastAsia="Courier New" w:hAnsi="Courier New" w:cs="Courier New"/>
      </w:rPr>
    </w:lvl>
    <w:lvl w:ilvl="5">
      <w:start w:val="1"/>
      <w:numFmt w:val="bullet"/>
      <w:lvlText w:val="▪"/>
      <w:lvlJc w:val="left"/>
      <w:pPr>
        <w:ind w:left="5661" w:hanging="360"/>
      </w:pPr>
      <w:rPr>
        <w:rFonts w:ascii="Noto Sans Symbols" w:eastAsia="Noto Sans Symbols" w:hAnsi="Noto Sans Symbols" w:cs="Noto Sans Symbols"/>
      </w:rPr>
    </w:lvl>
    <w:lvl w:ilvl="6">
      <w:start w:val="1"/>
      <w:numFmt w:val="bullet"/>
      <w:lvlText w:val="●"/>
      <w:lvlJc w:val="left"/>
      <w:pPr>
        <w:ind w:left="6381" w:hanging="360"/>
      </w:pPr>
      <w:rPr>
        <w:rFonts w:ascii="Noto Sans Symbols" w:eastAsia="Noto Sans Symbols" w:hAnsi="Noto Sans Symbols" w:cs="Noto Sans Symbols"/>
      </w:rPr>
    </w:lvl>
    <w:lvl w:ilvl="7">
      <w:start w:val="1"/>
      <w:numFmt w:val="bullet"/>
      <w:lvlText w:val="o"/>
      <w:lvlJc w:val="left"/>
      <w:pPr>
        <w:ind w:left="7101" w:hanging="360"/>
      </w:pPr>
      <w:rPr>
        <w:rFonts w:ascii="Courier New" w:eastAsia="Courier New" w:hAnsi="Courier New" w:cs="Courier New"/>
      </w:rPr>
    </w:lvl>
    <w:lvl w:ilvl="8">
      <w:start w:val="1"/>
      <w:numFmt w:val="bullet"/>
      <w:lvlText w:val="▪"/>
      <w:lvlJc w:val="left"/>
      <w:pPr>
        <w:ind w:left="7821" w:hanging="360"/>
      </w:pPr>
      <w:rPr>
        <w:rFonts w:ascii="Noto Sans Symbols" w:eastAsia="Noto Sans Symbols" w:hAnsi="Noto Sans Symbols" w:cs="Noto Sans Symbols"/>
      </w:rPr>
    </w:lvl>
  </w:abstractNum>
  <w:abstractNum w:abstractNumId="35" w15:restartNumberingAfterBreak="0">
    <w:nsid w:val="100D7107"/>
    <w:multiLevelType w:val="multilevel"/>
    <w:tmpl w:val="C0EEFD3C"/>
    <w:lvl w:ilvl="0">
      <w:start w:val="1"/>
      <w:numFmt w:val="decimal"/>
      <w:lvlText w:val="%1-"/>
      <w:lvlJc w:val="left"/>
      <w:pPr>
        <w:ind w:left="2486" w:hanging="360"/>
      </w:pPr>
      <w:rPr>
        <w:b/>
      </w:rPr>
    </w:lvl>
    <w:lvl w:ilvl="1">
      <w:start w:val="1"/>
      <w:numFmt w:val="lowerLetter"/>
      <w:lvlText w:val="%2."/>
      <w:lvlJc w:val="left"/>
      <w:pPr>
        <w:ind w:left="3206"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36" w15:restartNumberingAfterBreak="0">
    <w:nsid w:val="103B4D2B"/>
    <w:multiLevelType w:val="multilevel"/>
    <w:tmpl w:val="7F8C85F2"/>
    <w:lvl w:ilvl="0">
      <w:start w:val="1"/>
      <w:numFmt w:val="bullet"/>
      <w:lvlText w:val="▪"/>
      <w:lvlJc w:val="left"/>
      <w:pPr>
        <w:ind w:left="3065" w:hanging="360"/>
      </w:pPr>
      <w:rPr>
        <w:rFonts w:ascii="Noto Sans Symbols" w:eastAsia="Noto Sans Symbols" w:hAnsi="Noto Sans Symbols" w:cs="Noto Sans Symbols"/>
      </w:rPr>
    </w:lvl>
    <w:lvl w:ilvl="1">
      <w:start w:val="1"/>
      <w:numFmt w:val="bullet"/>
      <w:lvlText w:val="o"/>
      <w:lvlJc w:val="left"/>
      <w:pPr>
        <w:ind w:left="3785" w:hanging="360"/>
      </w:pPr>
      <w:rPr>
        <w:rFonts w:ascii="Courier New" w:eastAsia="Courier New" w:hAnsi="Courier New" w:cs="Courier New"/>
      </w:rPr>
    </w:lvl>
    <w:lvl w:ilvl="2">
      <w:start w:val="1"/>
      <w:numFmt w:val="bullet"/>
      <w:lvlText w:val="▪"/>
      <w:lvlJc w:val="left"/>
      <w:pPr>
        <w:ind w:left="4505" w:hanging="360"/>
      </w:pPr>
      <w:rPr>
        <w:rFonts w:ascii="Noto Sans Symbols" w:eastAsia="Noto Sans Symbols" w:hAnsi="Noto Sans Symbols" w:cs="Noto Sans Symbols"/>
      </w:rPr>
    </w:lvl>
    <w:lvl w:ilvl="3">
      <w:start w:val="1"/>
      <w:numFmt w:val="bullet"/>
      <w:lvlText w:val="●"/>
      <w:lvlJc w:val="left"/>
      <w:pPr>
        <w:ind w:left="5225" w:hanging="360"/>
      </w:pPr>
      <w:rPr>
        <w:rFonts w:ascii="Noto Sans Symbols" w:eastAsia="Noto Sans Symbols" w:hAnsi="Noto Sans Symbols" w:cs="Noto Sans Symbols"/>
      </w:rPr>
    </w:lvl>
    <w:lvl w:ilvl="4">
      <w:start w:val="1"/>
      <w:numFmt w:val="bullet"/>
      <w:lvlText w:val="o"/>
      <w:lvlJc w:val="left"/>
      <w:pPr>
        <w:ind w:left="5945" w:hanging="360"/>
      </w:pPr>
      <w:rPr>
        <w:rFonts w:ascii="Courier New" w:eastAsia="Courier New" w:hAnsi="Courier New" w:cs="Courier New"/>
      </w:rPr>
    </w:lvl>
    <w:lvl w:ilvl="5">
      <w:start w:val="1"/>
      <w:numFmt w:val="bullet"/>
      <w:lvlText w:val="▪"/>
      <w:lvlJc w:val="left"/>
      <w:pPr>
        <w:ind w:left="6665" w:hanging="360"/>
      </w:pPr>
      <w:rPr>
        <w:rFonts w:ascii="Noto Sans Symbols" w:eastAsia="Noto Sans Symbols" w:hAnsi="Noto Sans Symbols" w:cs="Noto Sans Symbols"/>
      </w:rPr>
    </w:lvl>
    <w:lvl w:ilvl="6">
      <w:start w:val="1"/>
      <w:numFmt w:val="bullet"/>
      <w:lvlText w:val="●"/>
      <w:lvlJc w:val="left"/>
      <w:pPr>
        <w:ind w:left="7385" w:hanging="360"/>
      </w:pPr>
      <w:rPr>
        <w:rFonts w:ascii="Noto Sans Symbols" w:eastAsia="Noto Sans Symbols" w:hAnsi="Noto Sans Symbols" w:cs="Noto Sans Symbols"/>
      </w:rPr>
    </w:lvl>
    <w:lvl w:ilvl="7">
      <w:start w:val="1"/>
      <w:numFmt w:val="bullet"/>
      <w:lvlText w:val="o"/>
      <w:lvlJc w:val="left"/>
      <w:pPr>
        <w:ind w:left="8105" w:hanging="360"/>
      </w:pPr>
      <w:rPr>
        <w:rFonts w:ascii="Courier New" w:eastAsia="Courier New" w:hAnsi="Courier New" w:cs="Courier New"/>
      </w:rPr>
    </w:lvl>
    <w:lvl w:ilvl="8">
      <w:start w:val="1"/>
      <w:numFmt w:val="bullet"/>
      <w:lvlText w:val="▪"/>
      <w:lvlJc w:val="left"/>
      <w:pPr>
        <w:ind w:left="8825" w:hanging="360"/>
      </w:pPr>
      <w:rPr>
        <w:rFonts w:ascii="Noto Sans Symbols" w:eastAsia="Noto Sans Symbols" w:hAnsi="Noto Sans Symbols" w:cs="Noto Sans Symbols"/>
      </w:rPr>
    </w:lvl>
  </w:abstractNum>
  <w:abstractNum w:abstractNumId="37" w15:restartNumberingAfterBreak="0">
    <w:nsid w:val="1046706D"/>
    <w:multiLevelType w:val="multilevel"/>
    <w:tmpl w:val="9B10316A"/>
    <w:lvl w:ilvl="0">
      <w:start w:val="1"/>
      <w:numFmt w:val="lowerLetter"/>
      <w:lvlText w:val="%1-"/>
      <w:lvlJc w:val="left"/>
      <w:pPr>
        <w:ind w:left="2345" w:hanging="360"/>
      </w:p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38" w15:restartNumberingAfterBreak="0">
    <w:nsid w:val="10BA56F3"/>
    <w:multiLevelType w:val="multilevel"/>
    <w:tmpl w:val="F26A7B3E"/>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12050A4B"/>
    <w:multiLevelType w:val="multilevel"/>
    <w:tmpl w:val="3BB4D82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2E34065"/>
    <w:multiLevelType w:val="multilevel"/>
    <w:tmpl w:val="25EE9E8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13402567"/>
    <w:multiLevelType w:val="multilevel"/>
    <w:tmpl w:val="47A887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37E0C95"/>
    <w:multiLevelType w:val="multilevel"/>
    <w:tmpl w:val="A364B8CA"/>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3" w15:restartNumberingAfterBreak="0">
    <w:nsid w:val="13AA1642"/>
    <w:multiLevelType w:val="multilevel"/>
    <w:tmpl w:val="18E69BB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4" w15:restartNumberingAfterBreak="0">
    <w:nsid w:val="13B70297"/>
    <w:multiLevelType w:val="multilevel"/>
    <w:tmpl w:val="1DDCFA38"/>
    <w:lvl w:ilvl="0">
      <w:start w:val="1"/>
      <w:numFmt w:val="decimal"/>
      <w:lvlText w:val="%1-"/>
      <w:lvlJc w:val="left"/>
      <w:pPr>
        <w:ind w:left="2345" w:hanging="360"/>
      </w:pPr>
      <w:rPr>
        <w:b/>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45" w15:restartNumberingAfterBreak="0">
    <w:nsid w:val="13E60C79"/>
    <w:multiLevelType w:val="multilevel"/>
    <w:tmpl w:val="78D63342"/>
    <w:lvl w:ilvl="0">
      <w:start w:val="1"/>
      <w:numFmt w:val="decimal"/>
      <w:lvlText w:val="%1-"/>
      <w:lvlJc w:val="left"/>
      <w:pPr>
        <w:ind w:left="2770" w:hanging="360"/>
      </w:pPr>
      <w:rPr>
        <w:b/>
        <w:u w:val="none"/>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46" w15:restartNumberingAfterBreak="0">
    <w:nsid w:val="142F0AB8"/>
    <w:multiLevelType w:val="multilevel"/>
    <w:tmpl w:val="EE061A4C"/>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7" w15:restartNumberingAfterBreak="0">
    <w:nsid w:val="14331091"/>
    <w:multiLevelType w:val="multilevel"/>
    <w:tmpl w:val="77CAEABA"/>
    <w:lvl w:ilvl="0">
      <w:start w:val="1"/>
      <w:numFmt w:val="decimal"/>
      <w:lvlText w:val="%1-"/>
      <w:lvlJc w:val="left"/>
      <w:pPr>
        <w:ind w:left="2628" w:hanging="360"/>
      </w:p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48" w15:restartNumberingAfterBreak="0">
    <w:nsid w:val="14C20CA0"/>
    <w:multiLevelType w:val="multilevel"/>
    <w:tmpl w:val="08A89980"/>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14D61846"/>
    <w:multiLevelType w:val="multilevel"/>
    <w:tmpl w:val="C0421F0E"/>
    <w:lvl w:ilvl="0">
      <w:start w:val="1"/>
      <w:numFmt w:val="decimal"/>
      <w:lvlText w:val="%1-"/>
      <w:lvlJc w:val="left"/>
      <w:pPr>
        <w:ind w:left="2880" w:hanging="360"/>
      </w:pPr>
      <w:rPr>
        <w:b/>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50" w15:restartNumberingAfterBreak="0">
    <w:nsid w:val="14EB34E4"/>
    <w:multiLevelType w:val="multilevel"/>
    <w:tmpl w:val="7EC235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61147FB"/>
    <w:multiLevelType w:val="multilevel"/>
    <w:tmpl w:val="477CCD60"/>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2" w15:restartNumberingAfterBreak="0">
    <w:nsid w:val="16206CA9"/>
    <w:multiLevelType w:val="multilevel"/>
    <w:tmpl w:val="CC2AE9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6A621F4"/>
    <w:multiLevelType w:val="multilevel"/>
    <w:tmpl w:val="864A49E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16E47116"/>
    <w:multiLevelType w:val="multilevel"/>
    <w:tmpl w:val="472E34D0"/>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72E6CD3"/>
    <w:multiLevelType w:val="multilevel"/>
    <w:tmpl w:val="7514DDC0"/>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56" w15:restartNumberingAfterBreak="0">
    <w:nsid w:val="17AD7DF5"/>
    <w:multiLevelType w:val="multilevel"/>
    <w:tmpl w:val="F95CECA2"/>
    <w:lvl w:ilvl="0">
      <w:start w:val="1"/>
      <w:numFmt w:val="decimal"/>
      <w:lvlText w:val="%1-"/>
      <w:lvlJc w:val="left"/>
      <w:pPr>
        <w:ind w:left="2911" w:hanging="360"/>
      </w:pPr>
      <w:rPr>
        <w:b/>
        <w:strike w:val="0"/>
        <w:u w:val="none"/>
      </w:rPr>
    </w:lvl>
    <w:lvl w:ilvl="1">
      <w:start w:val="1"/>
      <w:numFmt w:val="lowerLetter"/>
      <w:lvlText w:val="%2."/>
      <w:lvlJc w:val="left"/>
      <w:pPr>
        <w:ind w:left="3631" w:hanging="360"/>
      </w:pPr>
    </w:lvl>
    <w:lvl w:ilvl="2">
      <w:start w:val="1"/>
      <w:numFmt w:val="lowerRoman"/>
      <w:lvlText w:val="%3."/>
      <w:lvlJc w:val="right"/>
      <w:pPr>
        <w:ind w:left="4351" w:hanging="180"/>
      </w:pPr>
    </w:lvl>
    <w:lvl w:ilvl="3">
      <w:start w:val="1"/>
      <w:numFmt w:val="decimal"/>
      <w:lvlText w:val="%4."/>
      <w:lvlJc w:val="left"/>
      <w:pPr>
        <w:ind w:left="5071" w:hanging="360"/>
      </w:pPr>
    </w:lvl>
    <w:lvl w:ilvl="4">
      <w:start w:val="1"/>
      <w:numFmt w:val="lowerLetter"/>
      <w:lvlText w:val="%5."/>
      <w:lvlJc w:val="left"/>
      <w:pPr>
        <w:ind w:left="5791" w:hanging="360"/>
      </w:pPr>
    </w:lvl>
    <w:lvl w:ilvl="5">
      <w:start w:val="1"/>
      <w:numFmt w:val="lowerRoman"/>
      <w:lvlText w:val="%6."/>
      <w:lvlJc w:val="right"/>
      <w:pPr>
        <w:ind w:left="6511" w:hanging="180"/>
      </w:pPr>
    </w:lvl>
    <w:lvl w:ilvl="6">
      <w:start w:val="1"/>
      <w:numFmt w:val="decimal"/>
      <w:lvlText w:val="%7."/>
      <w:lvlJc w:val="left"/>
      <w:pPr>
        <w:ind w:left="7231" w:hanging="360"/>
      </w:pPr>
    </w:lvl>
    <w:lvl w:ilvl="7">
      <w:start w:val="1"/>
      <w:numFmt w:val="lowerLetter"/>
      <w:lvlText w:val="%8."/>
      <w:lvlJc w:val="left"/>
      <w:pPr>
        <w:ind w:left="7951" w:hanging="360"/>
      </w:pPr>
    </w:lvl>
    <w:lvl w:ilvl="8">
      <w:start w:val="1"/>
      <w:numFmt w:val="lowerRoman"/>
      <w:lvlText w:val="%9."/>
      <w:lvlJc w:val="right"/>
      <w:pPr>
        <w:ind w:left="8671" w:hanging="180"/>
      </w:pPr>
    </w:lvl>
  </w:abstractNum>
  <w:abstractNum w:abstractNumId="57" w15:restartNumberingAfterBreak="0">
    <w:nsid w:val="17DE637E"/>
    <w:multiLevelType w:val="multilevel"/>
    <w:tmpl w:val="66EA7628"/>
    <w:lvl w:ilvl="0">
      <w:start w:val="1"/>
      <w:numFmt w:val="bullet"/>
      <w:lvlText w:val="▪"/>
      <w:lvlJc w:val="left"/>
      <w:pPr>
        <w:ind w:left="2911" w:hanging="360"/>
      </w:pPr>
      <w:rPr>
        <w:rFonts w:ascii="Noto Sans Symbols" w:eastAsia="Noto Sans Symbols" w:hAnsi="Noto Sans Symbols" w:cs="Noto Sans Symbols"/>
      </w:rPr>
    </w:lvl>
    <w:lvl w:ilvl="1">
      <w:start w:val="1"/>
      <w:numFmt w:val="bullet"/>
      <w:lvlText w:val="o"/>
      <w:lvlJc w:val="left"/>
      <w:pPr>
        <w:ind w:left="3631" w:hanging="360"/>
      </w:pPr>
      <w:rPr>
        <w:rFonts w:ascii="Courier New" w:eastAsia="Courier New" w:hAnsi="Courier New" w:cs="Courier New"/>
      </w:rPr>
    </w:lvl>
    <w:lvl w:ilvl="2">
      <w:start w:val="1"/>
      <w:numFmt w:val="bullet"/>
      <w:lvlText w:val="▪"/>
      <w:lvlJc w:val="left"/>
      <w:pPr>
        <w:ind w:left="4351" w:hanging="360"/>
      </w:pPr>
      <w:rPr>
        <w:rFonts w:ascii="Noto Sans Symbols" w:eastAsia="Noto Sans Symbols" w:hAnsi="Noto Sans Symbols" w:cs="Noto Sans Symbols"/>
      </w:rPr>
    </w:lvl>
    <w:lvl w:ilvl="3">
      <w:start w:val="1"/>
      <w:numFmt w:val="bullet"/>
      <w:lvlText w:val="●"/>
      <w:lvlJc w:val="left"/>
      <w:pPr>
        <w:ind w:left="5071" w:hanging="360"/>
      </w:pPr>
      <w:rPr>
        <w:rFonts w:ascii="Noto Sans Symbols" w:eastAsia="Noto Sans Symbols" w:hAnsi="Noto Sans Symbols" w:cs="Noto Sans Symbols"/>
      </w:rPr>
    </w:lvl>
    <w:lvl w:ilvl="4">
      <w:start w:val="1"/>
      <w:numFmt w:val="bullet"/>
      <w:lvlText w:val="o"/>
      <w:lvlJc w:val="left"/>
      <w:pPr>
        <w:ind w:left="5791" w:hanging="360"/>
      </w:pPr>
      <w:rPr>
        <w:rFonts w:ascii="Courier New" w:eastAsia="Courier New" w:hAnsi="Courier New" w:cs="Courier New"/>
      </w:rPr>
    </w:lvl>
    <w:lvl w:ilvl="5">
      <w:start w:val="1"/>
      <w:numFmt w:val="bullet"/>
      <w:lvlText w:val="▪"/>
      <w:lvlJc w:val="left"/>
      <w:pPr>
        <w:ind w:left="6511" w:hanging="360"/>
      </w:pPr>
      <w:rPr>
        <w:rFonts w:ascii="Noto Sans Symbols" w:eastAsia="Noto Sans Symbols" w:hAnsi="Noto Sans Symbols" w:cs="Noto Sans Symbols"/>
      </w:rPr>
    </w:lvl>
    <w:lvl w:ilvl="6">
      <w:start w:val="1"/>
      <w:numFmt w:val="bullet"/>
      <w:lvlText w:val="●"/>
      <w:lvlJc w:val="left"/>
      <w:pPr>
        <w:ind w:left="7231" w:hanging="360"/>
      </w:pPr>
      <w:rPr>
        <w:rFonts w:ascii="Noto Sans Symbols" w:eastAsia="Noto Sans Symbols" w:hAnsi="Noto Sans Symbols" w:cs="Noto Sans Symbols"/>
      </w:rPr>
    </w:lvl>
    <w:lvl w:ilvl="7">
      <w:start w:val="1"/>
      <w:numFmt w:val="bullet"/>
      <w:lvlText w:val="o"/>
      <w:lvlJc w:val="left"/>
      <w:pPr>
        <w:ind w:left="7951" w:hanging="360"/>
      </w:pPr>
      <w:rPr>
        <w:rFonts w:ascii="Courier New" w:eastAsia="Courier New" w:hAnsi="Courier New" w:cs="Courier New"/>
      </w:rPr>
    </w:lvl>
    <w:lvl w:ilvl="8">
      <w:start w:val="1"/>
      <w:numFmt w:val="bullet"/>
      <w:lvlText w:val="▪"/>
      <w:lvlJc w:val="left"/>
      <w:pPr>
        <w:ind w:left="8671" w:hanging="360"/>
      </w:pPr>
      <w:rPr>
        <w:rFonts w:ascii="Noto Sans Symbols" w:eastAsia="Noto Sans Symbols" w:hAnsi="Noto Sans Symbols" w:cs="Noto Sans Symbols"/>
      </w:rPr>
    </w:lvl>
  </w:abstractNum>
  <w:abstractNum w:abstractNumId="58" w15:restartNumberingAfterBreak="0">
    <w:nsid w:val="18A93B46"/>
    <w:multiLevelType w:val="multilevel"/>
    <w:tmpl w:val="7428B506"/>
    <w:lvl w:ilvl="0">
      <w:start w:val="1"/>
      <w:numFmt w:val="decimal"/>
      <w:lvlText w:val="%1-"/>
      <w:lvlJc w:val="left"/>
      <w:pPr>
        <w:ind w:left="1353" w:hanging="359"/>
      </w:pPr>
      <w:rPr>
        <w:b/>
        <w:strike w:val="0"/>
        <w:u w:val="none"/>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59" w15:restartNumberingAfterBreak="0">
    <w:nsid w:val="18AF3718"/>
    <w:multiLevelType w:val="multilevel"/>
    <w:tmpl w:val="C0040C54"/>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90758E2"/>
    <w:multiLevelType w:val="multilevel"/>
    <w:tmpl w:val="2C6ED746"/>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19272AA9"/>
    <w:multiLevelType w:val="multilevel"/>
    <w:tmpl w:val="882C664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9906250"/>
    <w:multiLevelType w:val="multilevel"/>
    <w:tmpl w:val="D110DC06"/>
    <w:lvl w:ilvl="0">
      <w:start w:val="1"/>
      <w:numFmt w:val="decimal"/>
      <w:lvlText w:val="%1-"/>
      <w:lvlJc w:val="left"/>
      <w:pPr>
        <w:ind w:left="1920" w:hanging="360"/>
      </w:pPr>
      <w:rPr>
        <w:b/>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63" w15:restartNumberingAfterBreak="0">
    <w:nsid w:val="19CA10D6"/>
    <w:multiLevelType w:val="multilevel"/>
    <w:tmpl w:val="44EEBF94"/>
    <w:lvl w:ilvl="0">
      <w:start w:val="1"/>
      <w:numFmt w:val="decimal"/>
      <w:lvlText w:val="%1-"/>
      <w:lvlJc w:val="left"/>
      <w:pPr>
        <w:ind w:left="2203" w:hanging="360"/>
      </w:pPr>
      <w:rPr>
        <w:b/>
        <w:u w:val="none"/>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64" w15:restartNumberingAfterBreak="0">
    <w:nsid w:val="1A4E53D2"/>
    <w:multiLevelType w:val="multilevel"/>
    <w:tmpl w:val="B52A9A48"/>
    <w:lvl w:ilvl="0">
      <w:start w:val="1"/>
      <w:numFmt w:val="bullet"/>
      <w:lvlText w:val="♦"/>
      <w:lvlJc w:val="left"/>
      <w:pPr>
        <w:ind w:left="2880" w:hanging="360"/>
      </w:pPr>
      <w:rPr>
        <w:rFonts w:ascii="Consolas" w:eastAsia="Consolas" w:hAnsi="Consolas" w:cs="Consola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65" w15:restartNumberingAfterBreak="0">
    <w:nsid w:val="1A8C29F3"/>
    <w:multiLevelType w:val="multilevel"/>
    <w:tmpl w:val="36C69988"/>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6" w15:restartNumberingAfterBreak="0">
    <w:nsid w:val="1AAF6EA9"/>
    <w:multiLevelType w:val="multilevel"/>
    <w:tmpl w:val="23E0A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B6078C3"/>
    <w:multiLevelType w:val="multilevel"/>
    <w:tmpl w:val="3EFA79A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1B6D5E19"/>
    <w:multiLevelType w:val="multilevel"/>
    <w:tmpl w:val="666A6E10"/>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69" w15:restartNumberingAfterBreak="0">
    <w:nsid w:val="1B9D1FA7"/>
    <w:multiLevelType w:val="multilevel"/>
    <w:tmpl w:val="17C8CDAA"/>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1C621C50"/>
    <w:multiLevelType w:val="multilevel"/>
    <w:tmpl w:val="B8A0814C"/>
    <w:lvl w:ilvl="0">
      <w:start w:val="1"/>
      <w:numFmt w:val="bullet"/>
      <w:lvlText w:val="▪"/>
      <w:lvlJc w:val="left"/>
      <w:pPr>
        <w:ind w:left="2911" w:hanging="360"/>
      </w:pPr>
      <w:rPr>
        <w:rFonts w:ascii="Noto Sans Symbols" w:eastAsia="Noto Sans Symbols" w:hAnsi="Noto Sans Symbols" w:cs="Noto Sans Symbols"/>
      </w:rPr>
    </w:lvl>
    <w:lvl w:ilvl="1">
      <w:start w:val="1"/>
      <w:numFmt w:val="bullet"/>
      <w:lvlText w:val="o"/>
      <w:lvlJc w:val="left"/>
      <w:pPr>
        <w:ind w:left="3631" w:hanging="360"/>
      </w:pPr>
      <w:rPr>
        <w:rFonts w:ascii="Courier New" w:eastAsia="Courier New" w:hAnsi="Courier New" w:cs="Courier New"/>
      </w:rPr>
    </w:lvl>
    <w:lvl w:ilvl="2">
      <w:start w:val="1"/>
      <w:numFmt w:val="bullet"/>
      <w:lvlText w:val="▪"/>
      <w:lvlJc w:val="left"/>
      <w:pPr>
        <w:ind w:left="4351" w:hanging="360"/>
      </w:pPr>
      <w:rPr>
        <w:rFonts w:ascii="Noto Sans Symbols" w:eastAsia="Noto Sans Symbols" w:hAnsi="Noto Sans Symbols" w:cs="Noto Sans Symbols"/>
      </w:rPr>
    </w:lvl>
    <w:lvl w:ilvl="3">
      <w:start w:val="1"/>
      <w:numFmt w:val="bullet"/>
      <w:lvlText w:val="●"/>
      <w:lvlJc w:val="left"/>
      <w:pPr>
        <w:ind w:left="5071" w:hanging="360"/>
      </w:pPr>
      <w:rPr>
        <w:rFonts w:ascii="Noto Sans Symbols" w:eastAsia="Noto Sans Symbols" w:hAnsi="Noto Sans Symbols" w:cs="Noto Sans Symbols"/>
      </w:rPr>
    </w:lvl>
    <w:lvl w:ilvl="4">
      <w:start w:val="1"/>
      <w:numFmt w:val="bullet"/>
      <w:lvlText w:val="o"/>
      <w:lvlJc w:val="left"/>
      <w:pPr>
        <w:ind w:left="5791" w:hanging="360"/>
      </w:pPr>
      <w:rPr>
        <w:rFonts w:ascii="Courier New" w:eastAsia="Courier New" w:hAnsi="Courier New" w:cs="Courier New"/>
      </w:rPr>
    </w:lvl>
    <w:lvl w:ilvl="5">
      <w:start w:val="1"/>
      <w:numFmt w:val="bullet"/>
      <w:lvlText w:val="▪"/>
      <w:lvlJc w:val="left"/>
      <w:pPr>
        <w:ind w:left="6511" w:hanging="360"/>
      </w:pPr>
      <w:rPr>
        <w:rFonts w:ascii="Noto Sans Symbols" w:eastAsia="Noto Sans Symbols" w:hAnsi="Noto Sans Symbols" w:cs="Noto Sans Symbols"/>
      </w:rPr>
    </w:lvl>
    <w:lvl w:ilvl="6">
      <w:start w:val="1"/>
      <w:numFmt w:val="bullet"/>
      <w:lvlText w:val="●"/>
      <w:lvlJc w:val="left"/>
      <w:pPr>
        <w:ind w:left="7231" w:hanging="360"/>
      </w:pPr>
      <w:rPr>
        <w:rFonts w:ascii="Noto Sans Symbols" w:eastAsia="Noto Sans Symbols" w:hAnsi="Noto Sans Symbols" w:cs="Noto Sans Symbols"/>
      </w:rPr>
    </w:lvl>
    <w:lvl w:ilvl="7">
      <w:start w:val="1"/>
      <w:numFmt w:val="bullet"/>
      <w:lvlText w:val="o"/>
      <w:lvlJc w:val="left"/>
      <w:pPr>
        <w:ind w:left="7951" w:hanging="360"/>
      </w:pPr>
      <w:rPr>
        <w:rFonts w:ascii="Courier New" w:eastAsia="Courier New" w:hAnsi="Courier New" w:cs="Courier New"/>
      </w:rPr>
    </w:lvl>
    <w:lvl w:ilvl="8">
      <w:start w:val="1"/>
      <w:numFmt w:val="bullet"/>
      <w:lvlText w:val="▪"/>
      <w:lvlJc w:val="left"/>
      <w:pPr>
        <w:ind w:left="8671" w:hanging="360"/>
      </w:pPr>
      <w:rPr>
        <w:rFonts w:ascii="Noto Sans Symbols" w:eastAsia="Noto Sans Symbols" w:hAnsi="Noto Sans Symbols" w:cs="Noto Sans Symbols"/>
      </w:rPr>
    </w:lvl>
  </w:abstractNum>
  <w:abstractNum w:abstractNumId="71" w15:restartNumberingAfterBreak="0">
    <w:nsid w:val="1C8D0D83"/>
    <w:multiLevelType w:val="multilevel"/>
    <w:tmpl w:val="1C5C46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1D0E6B69"/>
    <w:multiLevelType w:val="multilevel"/>
    <w:tmpl w:val="CBEA4EDE"/>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1D625DA0"/>
    <w:multiLevelType w:val="multilevel"/>
    <w:tmpl w:val="FED0133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1D6B495F"/>
    <w:multiLevelType w:val="multilevel"/>
    <w:tmpl w:val="2AA67F8A"/>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5" w15:restartNumberingAfterBreak="0">
    <w:nsid w:val="1DF0414F"/>
    <w:multiLevelType w:val="multilevel"/>
    <w:tmpl w:val="4844D9A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1E530FA1"/>
    <w:multiLevelType w:val="multilevel"/>
    <w:tmpl w:val="89809016"/>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1E600CD4"/>
    <w:multiLevelType w:val="multilevel"/>
    <w:tmpl w:val="A25AEDE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1EB52FA1"/>
    <w:multiLevelType w:val="multilevel"/>
    <w:tmpl w:val="E89EB29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1EBE2001"/>
    <w:multiLevelType w:val="multilevel"/>
    <w:tmpl w:val="190A182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1F13481E"/>
    <w:multiLevelType w:val="multilevel"/>
    <w:tmpl w:val="C19E5CA2"/>
    <w:lvl w:ilvl="0">
      <w:start w:val="1"/>
      <w:numFmt w:val="decimal"/>
      <w:lvlText w:val="%1-"/>
      <w:lvlJc w:val="left"/>
      <w:pPr>
        <w:ind w:left="2911" w:hanging="360"/>
      </w:pPr>
      <w:rPr>
        <w:b/>
      </w:rPr>
    </w:lvl>
    <w:lvl w:ilvl="1">
      <w:start w:val="1"/>
      <w:numFmt w:val="lowerLetter"/>
      <w:lvlText w:val="%2."/>
      <w:lvlJc w:val="left"/>
      <w:pPr>
        <w:ind w:left="3631" w:hanging="360"/>
      </w:pPr>
    </w:lvl>
    <w:lvl w:ilvl="2">
      <w:start w:val="1"/>
      <w:numFmt w:val="lowerRoman"/>
      <w:lvlText w:val="%3."/>
      <w:lvlJc w:val="right"/>
      <w:pPr>
        <w:ind w:left="4351" w:hanging="180"/>
      </w:pPr>
    </w:lvl>
    <w:lvl w:ilvl="3">
      <w:start w:val="1"/>
      <w:numFmt w:val="decimal"/>
      <w:lvlText w:val="%4."/>
      <w:lvlJc w:val="left"/>
      <w:pPr>
        <w:ind w:left="5071" w:hanging="360"/>
      </w:pPr>
    </w:lvl>
    <w:lvl w:ilvl="4">
      <w:start w:val="1"/>
      <w:numFmt w:val="lowerLetter"/>
      <w:lvlText w:val="%5."/>
      <w:lvlJc w:val="left"/>
      <w:pPr>
        <w:ind w:left="5791" w:hanging="360"/>
      </w:pPr>
    </w:lvl>
    <w:lvl w:ilvl="5">
      <w:start w:val="1"/>
      <w:numFmt w:val="lowerRoman"/>
      <w:lvlText w:val="%6."/>
      <w:lvlJc w:val="right"/>
      <w:pPr>
        <w:ind w:left="6511" w:hanging="180"/>
      </w:pPr>
    </w:lvl>
    <w:lvl w:ilvl="6">
      <w:start w:val="1"/>
      <w:numFmt w:val="decimal"/>
      <w:lvlText w:val="%7."/>
      <w:lvlJc w:val="left"/>
      <w:pPr>
        <w:ind w:left="7231" w:hanging="360"/>
      </w:pPr>
    </w:lvl>
    <w:lvl w:ilvl="7">
      <w:start w:val="1"/>
      <w:numFmt w:val="lowerLetter"/>
      <w:lvlText w:val="%8."/>
      <w:lvlJc w:val="left"/>
      <w:pPr>
        <w:ind w:left="7951" w:hanging="360"/>
      </w:pPr>
    </w:lvl>
    <w:lvl w:ilvl="8">
      <w:start w:val="1"/>
      <w:numFmt w:val="lowerRoman"/>
      <w:lvlText w:val="%9."/>
      <w:lvlJc w:val="right"/>
      <w:pPr>
        <w:ind w:left="8671" w:hanging="180"/>
      </w:pPr>
    </w:lvl>
  </w:abstractNum>
  <w:abstractNum w:abstractNumId="81" w15:restartNumberingAfterBreak="0">
    <w:nsid w:val="1F861275"/>
    <w:multiLevelType w:val="multilevel"/>
    <w:tmpl w:val="B0289AD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1FA11D3F"/>
    <w:multiLevelType w:val="multilevel"/>
    <w:tmpl w:val="653AF668"/>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20B14BFC"/>
    <w:multiLevelType w:val="multilevel"/>
    <w:tmpl w:val="82965B90"/>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4" w15:restartNumberingAfterBreak="0">
    <w:nsid w:val="20DF5302"/>
    <w:multiLevelType w:val="multilevel"/>
    <w:tmpl w:val="7270A456"/>
    <w:lvl w:ilvl="0">
      <w:start w:val="1"/>
      <w:numFmt w:val="decimal"/>
      <w:lvlText w:val="%1-"/>
      <w:lvlJc w:val="left"/>
      <w:pPr>
        <w:ind w:left="1353" w:hanging="359"/>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5" w15:restartNumberingAfterBreak="0">
    <w:nsid w:val="21062A85"/>
    <w:multiLevelType w:val="multilevel"/>
    <w:tmpl w:val="BE5689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12B14D1"/>
    <w:multiLevelType w:val="multilevel"/>
    <w:tmpl w:val="78944F6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145183B"/>
    <w:multiLevelType w:val="multilevel"/>
    <w:tmpl w:val="95EE4896"/>
    <w:lvl w:ilvl="0">
      <w:start w:val="1"/>
      <w:numFmt w:val="decimal"/>
      <w:lvlText w:val="%1-"/>
      <w:lvlJc w:val="left"/>
      <w:pPr>
        <w:ind w:left="3196" w:hanging="360"/>
      </w:pPr>
      <w:rPr>
        <w:b/>
        <w:u w:val="none"/>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88" w15:restartNumberingAfterBreak="0">
    <w:nsid w:val="21502858"/>
    <w:multiLevelType w:val="multilevel"/>
    <w:tmpl w:val="C9B81988"/>
    <w:lvl w:ilvl="0">
      <w:start w:val="1"/>
      <w:numFmt w:val="decimal"/>
      <w:lvlText w:val="%1-"/>
      <w:lvlJc w:val="left"/>
      <w:pPr>
        <w:ind w:left="2770" w:hanging="360"/>
      </w:pPr>
      <w:rPr>
        <w:b/>
        <w:u w:val="none"/>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89" w15:restartNumberingAfterBreak="0">
    <w:nsid w:val="21667DD4"/>
    <w:multiLevelType w:val="multilevel"/>
    <w:tmpl w:val="079C3CBE"/>
    <w:lvl w:ilvl="0">
      <w:start w:val="1"/>
      <w:numFmt w:val="decimal"/>
      <w:lvlText w:val="%1-"/>
      <w:lvlJc w:val="left"/>
      <w:pPr>
        <w:ind w:left="1353" w:hanging="359"/>
      </w:pPr>
      <w:rPr>
        <w:b/>
        <w:strike w:val="0"/>
        <w:u w:val="none"/>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0" w15:restartNumberingAfterBreak="0">
    <w:nsid w:val="21765ECA"/>
    <w:multiLevelType w:val="multilevel"/>
    <w:tmpl w:val="4E5ED87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18056EA"/>
    <w:multiLevelType w:val="multilevel"/>
    <w:tmpl w:val="12F21796"/>
    <w:lvl w:ilvl="0">
      <w:start w:val="1"/>
      <w:numFmt w:val="decimal"/>
      <w:lvlText w:val="%1-"/>
      <w:lvlJc w:val="left"/>
      <w:pPr>
        <w:ind w:left="2629" w:hanging="360"/>
      </w:pPr>
      <w:rPr>
        <w:b/>
        <w:strike w:val="0"/>
        <w:u w:val="none"/>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92" w15:restartNumberingAfterBreak="0">
    <w:nsid w:val="22AB3C50"/>
    <w:multiLevelType w:val="multilevel"/>
    <w:tmpl w:val="176E4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246E3689"/>
    <w:multiLevelType w:val="multilevel"/>
    <w:tmpl w:val="A738853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4" w15:restartNumberingAfterBreak="0">
    <w:nsid w:val="24FC06F8"/>
    <w:multiLevelType w:val="multilevel"/>
    <w:tmpl w:val="304C4D6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254168CF"/>
    <w:multiLevelType w:val="multilevel"/>
    <w:tmpl w:val="45C4E898"/>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6" w15:restartNumberingAfterBreak="0">
    <w:nsid w:val="254D41E9"/>
    <w:multiLevelType w:val="multilevel"/>
    <w:tmpl w:val="8AE85546"/>
    <w:lvl w:ilvl="0">
      <w:start w:val="1"/>
      <w:numFmt w:val="decimal"/>
      <w:lvlText w:val="%1-"/>
      <w:lvlJc w:val="left"/>
      <w:pPr>
        <w:ind w:left="1353" w:hanging="359"/>
      </w:pPr>
      <w:rPr>
        <w:b/>
        <w:strike w:val="0"/>
        <w:u w:val="none"/>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7" w15:restartNumberingAfterBreak="0">
    <w:nsid w:val="257003D6"/>
    <w:multiLevelType w:val="multilevel"/>
    <w:tmpl w:val="BC56B030"/>
    <w:lvl w:ilvl="0">
      <w:start w:val="1"/>
      <w:numFmt w:val="lowerLetter"/>
      <w:lvlText w:val="%1-"/>
      <w:lvlJc w:val="left"/>
      <w:pPr>
        <w:ind w:left="1778" w:hanging="360"/>
      </w:pPr>
      <w:rPr>
        <w:b/>
        <w:strike w:val="0"/>
        <w:u w:val="none"/>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8" w15:restartNumberingAfterBreak="0">
    <w:nsid w:val="257358EC"/>
    <w:multiLevelType w:val="multilevel"/>
    <w:tmpl w:val="504A99B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9" w15:restartNumberingAfterBreak="0">
    <w:nsid w:val="25B11F6A"/>
    <w:multiLevelType w:val="multilevel"/>
    <w:tmpl w:val="CBEA6250"/>
    <w:lvl w:ilvl="0">
      <w:start w:val="1"/>
      <w:numFmt w:val="bullet"/>
      <w:lvlText w:val="♦"/>
      <w:lvlJc w:val="left"/>
      <w:pPr>
        <w:ind w:left="2203" w:hanging="360"/>
      </w:pPr>
      <w:rPr>
        <w:rFonts w:ascii="Noto Sans Symbols" w:eastAsia="Noto Sans Symbols" w:hAnsi="Noto Sans Symbols" w:cs="Noto Sans Symbols"/>
      </w:rPr>
    </w:lvl>
    <w:lvl w:ilvl="1">
      <w:start w:val="1"/>
      <w:numFmt w:val="bullet"/>
      <w:lvlText w:val="o"/>
      <w:lvlJc w:val="left"/>
      <w:pPr>
        <w:ind w:left="2923" w:hanging="360"/>
      </w:pPr>
      <w:rPr>
        <w:rFonts w:ascii="Courier New" w:eastAsia="Courier New" w:hAnsi="Courier New" w:cs="Courier New"/>
      </w:rPr>
    </w:lvl>
    <w:lvl w:ilvl="2">
      <w:start w:val="1"/>
      <w:numFmt w:val="bullet"/>
      <w:lvlText w:val="▪"/>
      <w:lvlJc w:val="left"/>
      <w:pPr>
        <w:ind w:left="3643" w:hanging="360"/>
      </w:pPr>
      <w:rPr>
        <w:rFonts w:ascii="Noto Sans Symbols" w:eastAsia="Noto Sans Symbols" w:hAnsi="Noto Sans Symbols" w:cs="Noto Sans Symbols"/>
      </w:rPr>
    </w:lvl>
    <w:lvl w:ilvl="3">
      <w:start w:val="1"/>
      <w:numFmt w:val="bullet"/>
      <w:lvlText w:val="●"/>
      <w:lvlJc w:val="left"/>
      <w:pPr>
        <w:ind w:left="4363" w:hanging="360"/>
      </w:pPr>
      <w:rPr>
        <w:rFonts w:ascii="Noto Sans Symbols" w:eastAsia="Noto Sans Symbols" w:hAnsi="Noto Sans Symbols" w:cs="Noto Sans Symbols"/>
      </w:rPr>
    </w:lvl>
    <w:lvl w:ilvl="4">
      <w:start w:val="1"/>
      <w:numFmt w:val="bullet"/>
      <w:lvlText w:val="o"/>
      <w:lvlJc w:val="left"/>
      <w:pPr>
        <w:ind w:left="5083" w:hanging="360"/>
      </w:pPr>
      <w:rPr>
        <w:rFonts w:ascii="Courier New" w:eastAsia="Courier New" w:hAnsi="Courier New" w:cs="Courier New"/>
      </w:rPr>
    </w:lvl>
    <w:lvl w:ilvl="5">
      <w:start w:val="1"/>
      <w:numFmt w:val="bullet"/>
      <w:lvlText w:val="▪"/>
      <w:lvlJc w:val="left"/>
      <w:pPr>
        <w:ind w:left="5803" w:hanging="360"/>
      </w:pPr>
      <w:rPr>
        <w:rFonts w:ascii="Noto Sans Symbols" w:eastAsia="Noto Sans Symbols" w:hAnsi="Noto Sans Symbols" w:cs="Noto Sans Symbols"/>
      </w:rPr>
    </w:lvl>
    <w:lvl w:ilvl="6">
      <w:start w:val="1"/>
      <w:numFmt w:val="bullet"/>
      <w:lvlText w:val="●"/>
      <w:lvlJc w:val="left"/>
      <w:pPr>
        <w:ind w:left="6523" w:hanging="360"/>
      </w:pPr>
      <w:rPr>
        <w:rFonts w:ascii="Noto Sans Symbols" w:eastAsia="Noto Sans Symbols" w:hAnsi="Noto Sans Symbols" w:cs="Noto Sans Symbols"/>
      </w:rPr>
    </w:lvl>
    <w:lvl w:ilvl="7">
      <w:start w:val="1"/>
      <w:numFmt w:val="bullet"/>
      <w:lvlText w:val="o"/>
      <w:lvlJc w:val="left"/>
      <w:pPr>
        <w:ind w:left="7243" w:hanging="360"/>
      </w:pPr>
      <w:rPr>
        <w:rFonts w:ascii="Courier New" w:eastAsia="Courier New" w:hAnsi="Courier New" w:cs="Courier New"/>
      </w:rPr>
    </w:lvl>
    <w:lvl w:ilvl="8">
      <w:start w:val="1"/>
      <w:numFmt w:val="bullet"/>
      <w:lvlText w:val="▪"/>
      <w:lvlJc w:val="left"/>
      <w:pPr>
        <w:ind w:left="7963" w:hanging="360"/>
      </w:pPr>
      <w:rPr>
        <w:rFonts w:ascii="Noto Sans Symbols" w:eastAsia="Noto Sans Symbols" w:hAnsi="Noto Sans Symbols" w:cs="Noto Sans Symbols"/>
      </w:rPr>
    </w:lvl>
  </w:abstractNum>
  <w:abstractNum w:abstractNumId="100" w15:restartNumberingAfterBreak="0">
    <w:nsid w:val="26182937"/>
    <w:multiLevelType w:val="multilevel"/>
    <w:tmpl w:val="B4CA2B2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268B5A3E"/>
    <w:multiLevelType w:val="multilevel"/>
    <w:tmpl w:val="847E34A4"/>
    <w:lvl w:ilvl="0">
      <w:start w:val="1"/>
      <w:numFmt w:val="bullet"/>
      <w:lvlText w:val="♦"/>
      <w:lvlJc w:val="left"/>
      <w:pPr>
        <w:ind w:left="2344" w:hanging="360"/>
      </w:pPr>
      <w:rPr>
        <w:rFonts w:ascii="Noto Sans Symbols" w:eastAsia="Noto Sans Symbols" w:hAnsi="Noto Sans Symbols" w:cs="Noto Sans Symbols"/>
      </w:rPr>
    </w:lvl>
    <w:lvl w:ilvl="1">
      <w:start w:val="1"/>
      <w:numFmt w:val="bullet"/>
      <w:lvlText w:val="o"/>
      <w:lvlJc w:val="left"/>
      <w:pPr>
        <w:ind w:left="3064" w:hanging="360"/>
      </w:pPr>
      <w:rPr>
        <w:rFonts w:ascii="Courier New" w:eastAsia="Courier New" w:hAnsi="Courier New" w:cs="Courier New"/>
      </w:rPr>
    </w:lvl>
    <w:lvl w:ilvl="2">
      <w:start w:val="1"/>
      <w:numFmt w:val="bullet"/>
      <w:lvlText w:val="▪"/>
      <w:lvlJc w:val="left"/>
      <w:pPr>
        <w:ind w:left="3784" w:hanging="360"/>
      </w:pPr>
      <w:rPr>
        <w:rFonts w:ascii="Noto Sans Symbols" w:eastAsia="Noto Sans Symbols" w:hAnsi="Noto Sans Symbols" w:cs="Noto Sans Symbols"/>
      </w:rPr>
    </w:lvl>
    <w:lvl w:ilvl="3">
      <w:start w:val="1"/>
      <w:numFmt w:val="bullet"/>
      <w:lvlText w:val="●"/>
      <w:lvlJc w:val="left"/>
      <w:pPr>
        <w:ind w:left="4504" w:hanging="360"/>
      </w:pPr>
      <w:rPr>
        <w:rFonts w:ascii="Noto Sans Symbols" w:eastAsia="Noto Sans Symbols" w:hAnsi="Noto Sans Symbols" w:cs="Noto Sans Symbols"/>
      </w:rPr>
    </w:lvl>
    <w:lvl w:ilvl="4">
      <w:start w:val="1"/>
      <w:numFmt w:val="bullet"/>
      <w:lvlText w:val="o"/>
      <w:lvlJc w:val="left"/>
      <w:pPr>
        <w:ind w:left="5224" w:hanging="360"/>
      </w:pPr>
      <w:rPr>
        <w:rFonts w:ascii="Courier New" w:eastAsia="Courier New" w:hAnsi="Courier New" w:cs="Courier New"/>
      </w:rPr>
    </w:lvl>
    <w:lvl w:ilvl="5">
      <w:start w:val="1"/>
      <w:numFmt w:val="bullet"/>
      <w:lvlText w:val="▪"/>
      <w:lvlJc w:val="left"/>
      <w:pPr>
        <w:ind w:left="5944" w:hanging="360"/>
      </w:pPr>
      <w:rPr>
        <w:rFonts w:ascii="Noto Sans Symbols" w:eastAsia="Noto Sans Symbols" w:hAnsi="Noto Sans Symbols" w:cs="Noto Sans Symbols"/>
      </w:rPr>
    </w:lvl>
    <w:lvl w:ilvl="6">
      <w:start w:val="1"/>
      <w:numFmt w:val="bullet"/>
      <w:lvlText w:val="●"/>
      <w:lvlJc w:val="left"/>
      <w:pPr>
        <w:ind w:left="6664" w:hanging="360"/>
      </w:pPr>
      <w:rPr>
        <w:rFonts w:ascii="Noto Sans Symbols" w:eastAsia="Noto Sans Symbols" w:hAnsi="Noto Sans Symbols" w:cs="Noto Sans Symbols"/>
      </w:rPr>
    </w:lvl>
    <w:lvl w:ilvl="7">
      <w:start w:val="1"/>
      <w:numFmt w:val="bullet"/>
      <w:lvlText w:val="o"/>
      <w:lvlJc w:val="left"/>
      <w:pPr>
        <w:ind w:left="7384" w:hanging="360"/>
      </w:pPr>
      <w:rPr>
        <w:rFonts w:ascii="Courier New" w:eastAsia="Courier New" w:hAnsi="Courier New" w:cs="Courier New"/>
      </w:rPr>
    </w:lvl>
    <w:lvl w:ilvl="8">
      <w:start w:val="1"/>
      <w:numFmt w:val="bullet"/>
      <w:lvlText w:val="▪"/>
      <w:lvlJc w:val="left"/>
      <w:pPr>
        <w:ind w:left="8104" w:hanging="360"/>
      </w:pPr>
      <w:rPr>
        <w:rFonts w:ascii="Noto Sans Symbols" w:eastAsia="Noto Sans Symbols" w:hAnsi="Noto Sans Symbols" w:cs="Noto Sans Symbols"/>
      </w:rPr>
    </w:lvl>
  </w:abstractNum>
  <w:abstractNum w:abstractNumId="102" w15:restartNumberingAfterBreak="0">
    <w:nsid w:val="273D0A02"/>
    <w:multiLevelType w:val="multilevel"/>
    <w:tmpl w:val="1A2C6574"/>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27DF521B"/>
    <w:multiLevelType w:val="multilevel"/>
    <w:tmpl w:val="2BE08CD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4" w15:restartNumberingAfterBreak="0">
    <w:nsid w:val="28D65A09"/>
    <w:multiLevelType w:val="multilevel"/>
    <w:tmpl w:val="AE86B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28F73846"/>
    <w:multiLevelType w:val="multilevel"/>
    <w:tmpl w:val="493AC34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29486870"/>
    <w:multiLevelType w:val="multilevel"/>
    <w:tmpl w:val="CE8C6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7" w15:restartNumberingAfterBreak="0">
    <w:nsid w:val="29A31F0F"/>
    <w:multiLevelType w:val="multilevel"/>
    <w:tmpl w:val="58481A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8" w15:restartNumberingAfterBreak="0">
    <w:nsid w:val="29E3270B"/>
    <w:multiLevelType w:val="multilevel"/>
    <w:tmpl w:val="39EA3C8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29EF0274"/>
    <w:multiLevelType w:val="multilevel"/>
    <w:tmpl w:val="76B0AB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2A9A06DC"/>
    <w:multiLevelType w:val="multilevel"/>
    <w:tmpl w:val="8946A2E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2AC618AF"/>
    <w:multiLevelType w:val="multilevel"/>
    <w:tmpl w:val="5980ECB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2B244BC2"/>
    <w:multiLevelType w:val="multilevel"/>
    <w:tmpl w:val="14266848"/>
    <w:lvl w:ilvl="0">
      <w:start w:val="1"/>
      <w:numFmt w:val="lowerLetter"/>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113" w15:restartNumberingAfterBreak="0">
    <w:nsid w:val="2BDF3CFE"/>
    <w:multiLevelType w:val="multilevel"/>
    <w:tmpl w:val="52E4540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15:restartNumberingAfterBreak="0">
    <w:nsid w:val="2C6D1F2F"/>
    <w:multiLevelType w:val="multilevel"/>
    <w:tmpl w:val="F5C4FED2"/>
    <w:lvl w:ilvl="0">
      <w:start w:val="1"/>
      <w:numFmt w:val="decimal"/>
      <w:lvlText w:val="%1-"/>
      <w:lvlJc w:val="left"/>
      <w:pPr>
        <w:ind w:left="1353" w:hanging="359"/>
      </w:pPr>
      <w:rPr>
        <w:b/>
        <w:strike w:val="0"/>
        <w:u w:val="none"/>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15" w15:restartNumberingAfterBreak="0">
    <w:nsid w:val="2CA9781B"/>
    <w:multiLevelType w:val="multilevel"/>
    <w:tmpl w:val="FEAE2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2D2F221F"/>
    <w:multiLevelType w:val="multilevel"/>
    <w:tmpl w:val="54F0F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2D6409EA"/>
    <w:multiLevelType w:val="multilevel"/>
    <w:tmpl w:val="051A38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8" w15:restartNumberingAfterBreak="0">
    <w:nsid w:val="2ED15182"/>
    <w:multiLevelType w:val="multilevel"/>
    <w:tmpl w:val="520E649C"/>
    <w:lvl w:ilvl="0">
      <w:start w:val="1"/>
      <w:numFmt w:val="bullet"/>
      <w:lvlText w:val="♦"/>
      <w:lvlJc w:val="left"/>
      <w:pPr>
        <w:ind w:left="2202" w:hanging="360"/>
      </w:pPr>
      <w:rPr>
        <w:rFonts w:ascii="Noto Sans Symbols" w:eastAsia="Noto Sans Symbols" w:hAnsi="Noto Sans Symbols" w:cs="Noto Sans Symbols"/>
      </w:rPr>
    </w:lvl>
    <w:lvl w:ilvl="1">
      <w:start w:val="1"/>
      <w:numFmt w:val="bullet"/>
      <w:lvlText w:val="o"/>
      <w:lvlJc w:val="left"/>
      <w:pPr>
        <w:ind w:left="2922" w:hanging="360"/>
      </w:pPr>
      <w:rPr>
        <w:rFonts w:ascii="Courier New" w:eastAsia="Courier New" w:hAnsi="Courier New" w:cs="Courier New"/>
      </w:rPr>
    </w:lvl>
    <w:lvl w:ilvl="2">
      <w:start w:val="1"/>
      <w:numFmt w:val="bullet"/>
      <w:lvlText w:val="▪"/>
      <w:lvlJc w:val="left"/>
      <w:pPr>
        <w:ind w:left="3642" w:hanging="360"/>
      </w:pPr>
      <w:rPr>
        <w:rFonts w:ascii="Noto Sans Symbols" w:eastAsia="Noto Sans Symbols" w:hAnsi="Noto Sans Symbols" w:cs="Noto Sans Symbols"/>
      </w:rPr>
    </w:lvl>
    <w:lvl w:ilvl="3">
      <w:start w:val="1"/>
      <w:numFmt w:val="bullet"/>
      <w:lvlText w:val="●"/>
      <w:lvlJc w:val="left"/>
      <w:pPr>
        <w:ind w:left="4362" w:hanging="360"/>
      </w:pPr>
      <w:rPr>
        <w:rFonts w:ascii="Noto Sans Symbols" w:eastAsia="Noto Sans Symbols" w:hAnsi="Noto Sans Symbols" w:cs="Noto Sans Symbols"/>
      </w:rPr>
    </w:lvl>
    <w:lvl w:ilvl="4">
      <w:start w:val="1"/>
      <w:numFmt w:val="bullet"/>
      <w:lvlText w:val="o"/>
      <w:lvlJc w:val="left"/>
      <w:pPr>
        <w:ind w:left="5082" w:hanging="360"/>
      </w:pPr>
      <w:rPr>
        <w:rFonts w:ascii="Courier New" w:eastAsia="Courier New" w:hAnsi="Courier New" w:cs="Courier New"/>
      </w:rPr>
    </w:lvl>
    <w:lvl w:ilvl="5">
      <w:start w:val="1"/>
      <w:numFmt w:val="bullet"/>
      <w:lvlText w:val="▪"/>
      <w:lvlJc w:val="left"/>
      <w:pPr>
        <w:ind w:left="5802" w:hanging="360"/>
      </w:pPr>
      <w:rPr>
        <w:rFonts w:ascii="Noto Sans Symbols" w:eastAsia="Noto Sans Symbols" w:hAnsi="Noto Sans Symbols" w:cs="Noto Sans Symbols"/>
      </w:rPr>
    </w:lvl>
    <w:lvl w:ilvl="6">
      <w:start w:val="1"/>
      <w:numFmt w:val="bullet"/>
      <w:lvlText w:val="●"/>
      <w:lvlJc w:val="left"/>
      <w:pPr>
        <w:ind w:left="6522" w:hanging="360"/>
      </w:pPr>
      <w:rPr>
        <w:rFonts w:ascii="Noto Sans Symbols" w:eastAsia="Noto Sans Symbols" w:hAnsi="Noto Sans Symbols" w:cs="Noto Sans Symbols"/>
      </w:rPr>
    </w:lvl>
    <w:lvl w:ilvl="7">
      <w:start w:val="1"/>
      <w:numFmt w:val="bullet"/>
      <w:lvlText w:val="o"/>
      <w:lvlJc w:val="left"/>
      <w:pPr>
        <w:ind w:left="7242" w:hanging="360"/>
      </w:pPr>
      <w:rPr>
        <w:rFonts w:ascii="Courier New" w:eastAsia="Courier New" w:hAnsi="Courier New" w:cs="Courier New"/>
      </w:rPr>
    </w:lvl>
    <w:lvl w:ilvl="8">
      <w:start w:val="1"/>
      <w:numFmt w:val="bullet"/>
      <w:lvlText w:val="▪"/>
      <w:lvlJc w:val="left"/>
      <w:pPr>
        <w:ind w:left="7962" w:hanging="360"/>
      </w:pPr>
      <w:rPr>
        <w:rFonts w:ascii="Noto Sans Symbols" w:eastAsia="Noto Sans Symbols" w:hAnsi="Noto Sans Symbols" w:cs="Noto Sans Symbols"/>
      </w:rPr>
    </w:lvl>
  </w:abstractNum>
  <w:abstractNum w:abstractNumId="119" w15:restartNumberingAfterBreak="0">
    <w:nsid w:val="2EFB0860"/>
    <w:multiLevelType w:val="multilevel"/>
    <w:tmpl w:val="FBA8F34C"/>
    <w:lvl w:ilvl="0">
      <w:start w:val="1"/>
      <w:numFmt w:val="bullet"/>
      <w:lvlText w:val="♦"/>
      <w:lvlJc w:val="left"/>
      <w:pPr>
        <w:ind w:left="2061" w:hanging="360"/>
      </w:pPr>
      <w:rPr>
        <w:rFonts w:ascii="Noto Sans Symbols" w:eastAsia="Noto Sans Symbols" w:hAnsi="Noto Sans Symbols" w:cs="Noto Sans Symbols"/>
      </w:rPr>
    </w:lvl>
    <w:lvl w:ilvl="1">
      <w:start w:val="1"/>
      <w:numFmt w:val="bullet"/>
      <w:lvlText w:val="o"/>
      <w:lvlJc w:val="left"/>
      <w:pPr>
        <w:ind w:left="2781" w:hanging="360"/>
      </w:pPr>
      <w:rPr>
        <w:rFonts w:ascii="Courier New" w:eastAsia="Courier New" w:hAnsi="Courier New" w:cs="Courier New"/>
      </w:rPr>
    </w:lvl>
    <w:lvl w:ilvl="2">
      <w:start w:val="1"/>
      <w:numFmt w:val="bullet"/>
      <w:lvlText w:val="▪"/>
      <w:lvlJc w:val="left"/>
      <w:pPr>
        <w:ind w:left="3501" w:hanging="360"/>
      </w:pPr>
      <w:rPr>
        <w:rFonts w:ascii="Noto Sans Symbols" w:eastAsia="Noto Sans Symbols" w:hAnsi="Noto Sans Symbols" w:cs="Noto Sans Symbols"/>
      </w:rPr>
    </w:lvl>
    <w:lvl w:ilvl="3">
      <w:start w:val="1"/>
      <w:numFmt w:val="bullet"/>
      <w:lvlText w:val="●"/>
      <w:lvlJc w:val="left"/>
      <w:pPr>
        <w:ind w:left="4221" w:hanging="360"/>
      </w:pPr>
      <w:rPr>
        <w:rFonts w:ascii="Noto Sans Symbols" w:eastAsia="Noto Sans Symbols" w:hAnsi="Noto Sans Symbols" w:cs="Noto Sans Symbols"/>
      </w:rPr>
    </w:lvl>
    <w:lvl w:ilvl="4">
      <w:start w:val="1"/>
      <w:numFmt w:val="bullet"/>
      <w:lvlText w:val="o"/>
      <w:lvlJc w:val="left"/>
      <w:pPr>
        <w:ind w:left="4941" w:hanging="360"/>
      </w:pPr>
      <w:rPr>
        <w:rFonts w:ascii="Courier New" w:eastAsia="Courier New" w:hAnsi="Courier New" w:cs="Courier New"/>
      </w:rPr>
    </w:lvl>
    <w:lvl w:ilvl="5">
      <w:start w:val="1"/>
      <w:numFmt w:val="bullet"/>
      <w:lvlText w:val="▪"/>
      <w:lvlJc w:val="left"/>
      <w:pPr>
        <w:ind w:left="5661" w:hanging="360"/>
      </w:pPr>
      <w:rPr>
        <w:rFonts w:ascii="Noto Sans Symbols" w:eastAsia="Noto Sans Symbols" w:hAnsi="Noto Sans Symbols" w:cs="Noto Sans Symbols"/>
      </w:rPr>
    </w:lvl>
    <w:lvl w:ilvl="6">
      <w:start w:val="1"/>
      <w:numFmt w:val="bullet"/>
      <w:lvlText w:val="●"/>
      <w:lvlJc w:val="left"/>
      <w:pPr>
        <w:ind w:left="6381" w:hanging="360"/>
      </w:pPr>
      <w:rPr>
        <w:rFonts w:ascii="Noto Sans Symbols" w:eastAsia="Noto Sans Symbols" w:hAnsi="Noto Sans Symbols" w:cs="Noto Sans Symbols"/>
      </w:rPr>
    </w:lvl>
    <w:lvl w:ilvl="7">
      <w:start w:val="1"/>
      <w:numFmt w:val="bullet"/>
      <w:lvlText w:val="o"/>
      <w:lvlJc w:val="left"/>
      <w:pPr>
        <w:ind w:left="7101" w:hanging="360"/>
      </w:pPr>
      <w:rPr>
        <w:rFonts w:ascii="Courier New" w:eastAsia="Courier New" w:hAnsi="Courier New" w:cs="Courier New"/>
      </w:rPr>
    </w:lvl>
    <w:lvl w:ilvl="8">
      <w:start w:val="1"/>
      <w:numFmt w:val="bullet"/>
      <w:lvlText w:val="▪"/>
      <w:lvlJc w:val="left"/>
      <w:pPr>
        <w:ind w:left="7821" w:hanging="360"/>
      </w:pPr>
      <w:rPr>
        <w:rFonts w:ascii="Noto Sans Symbols" w:eastAsia="Noto Sans Symbols" w:hAnsi="Noto Sans Symbols" w:cs="Noto Sans Symbols"/>
      </w:rPr>
    </w:lvl>
  </w:abstractNum>
  <w:abstractNum w:abstractNumId="120" w15:restartNumberingAfterBreak="0">
    <w:nsid w:val="2F493D97"/>
    <w:multiLevelType w:val="multilevel"/>
    <w:tmpl w:val="F50A1784"/>
    <w:lvl w:ilvl="0">
      <w:start w:val="1"/>
      <w:numFmt w:val="lowerLetter"/>
      <w:lvlText w:val="%1-"/>
      <w:lvlJc w:val="left"/>
      <w:pPr>
        <w:ind w:left="3600" w:hanging="360"/>
      </w:pPr>
      <w:rPr>
        <w:b/>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21" w15:restartNumberingAfterBreak="0">
    <w:nsid w:val="2F4D669B"/>
    <w:multiLevelType w:val="multilevel"/>
    <w:tmpl w:val="30743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2FA87796"/>
    <w:multiLevelType w:val="multilevel"/>
    <w:tmpl w:val="1AF46B42"/>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123" w15:restartNumberingAfterBreak="0">
    <w:nsid w:val="2FB5751F"/>
    <w:multiLevelType w:val="multilevel"/>
    <w:tmpl w:val="04F2FA8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2FD25863"/>
    <w:multiLevelType w:val="multilevel"/>
    <w:tmpl w:val="3AE02A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5" w15:restartNumberingAfterBreak="0">
    <w:nsid w:val="30586F38"/>
    <w:multiLevelType w:val="multilevel"/>
    <w:tmpl w:val="E9F4B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3078325E"/>
    <w:multiLevelType w:val="multilevel"/>
    <w:tmpl w:val="00EEF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312B7272"/>
    <w:multiLevelType w:val="multilevel"/>
    <w:tmpl w:val="A17C9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319D1C37"/>
    <w:multiLevelType w:val="multilevel"/>
    <w:tmpl w:val="672ED9C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2DA1479"/>
    <w:multiLevelType w:val="multilevel"/>
    <w:tmpl w:val="547815C6"/>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334350F7"/>
    <w:multiLevelType w:val="multilevel"/>
    <w:tmpl w:val="AB78B97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1" w15:restartNumberingAfterBreak="0">
    <w:nsid w:val="33B26EE3"/>
    <w:multiLevelType w:val="multilevel"/>
    <w:tmpl w:val="9CE2206C"/>
    <w:lvl w:ilvl="0">
      <w:start w:val="1"/>
      <w:numFmt w:val="lowerLetter"/>
      <w:lvlText w:val="%1-"/>
      <w:lvlJc w:val="left"/>
      <w:pPr>
        <w:ind w:left="4329" w:hanging="360"/>
      </w:pPr>
      <w:rPr>
        <w:b/>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132" w15:restartNumberingAfterBreak="0">
    <w:nsid w:val="33C00E7E"/>
    <w:multiLevelType w:val="multilevel"/>
    <w:tmpl w:val="4EB871D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34304BB3"/>
    <w:multiLevelType w:val="multilevel"/>
    <w:tmpl w:val="A176C9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4" w15:restartNumberingAfterBreak="0">
    <w:nsid w:val="34846380"/>
    <w:multiLevelType w:val="multilevel"/>
    <w:tmpl w:val="C7AED888"/>
    <w:lvl w:ilvl="0">
      <w:start w:val="1"/>
      <w:numFmt w:val="bullet"/>
      <w:lvlText w:val="▪"/>
      <w:lvlJc w:val="left"/>
      <w:pPr>
        <w:ind w:left="3478" w:hanging="360"/>
      </w:pPr>
      <w:rPr>
        <w:rFonts w:ascii="Noto Sans Symbols" w:eastAsia="Noto Sans Symbols" w:hAnsi="Noto Sans Symbols" w:cs="Noto Sans Symbols"/>
      </w:rPr>
    </w:lvl>
    <w:lvl w:ilvl="1">
      <w:start w:val="1"/>
      <w:numFmt w:val="bullet"/>
      <w:lvlText w:val="o"/>
      <w:lvlJc w:val="left"/>
      <w:pPr>
        <w:ind w:left="4198" w:hanging="360"/>
      </w:pPr>
      <w:rPr>
        <w:rFonts w:ascii="Courier New" w:eastAsia="Courier New" w:hAnsi="Courier New" w:cs="Courier New"/>
      </w:rPr>
    </w:lvl>
    <w:lvl w:ilvl="2">
      <w:start w:val="1"/>
      <w:numFmt w:val="bullet"/>
      <w:lvlText w:val="▪"/>
      <w:lvlJc w:val="left"/>
      <w:pPr>
        <w:ind w:left="4918" w:hanging="360"/>
      </w:pPr>
      <w:rPr>
        <w:rFonts w:ascii="Noto Sans Symbols" w:eastAsia="Noto Sans Symbols" w:hAnsi="Noto Sans Symbols" w:cs="Noto Sans Symbols"/>
      </w:rPr>
    </w:lvl>
    <w:lvl w:ilvl="3">
      <w:start w:val="1"/>
      <w:numFmt w:val="bullet"/>
      <w:lvlText w:val="●"/>
      <w:lvlJc w:val="left"/>
      <w:pPr>
        <w:ind w:left="5638" w:hanging="360"/>
      </w:pPr>
      <w:rPr>
        <w:rFonts w:ascii="Noto Sans Symbols" w:eastAsia="Noto Sans Symbols" w:hAnsi="Noto Sans Symbols" w:cs="Noto Sans Symbols"/>
      </w:rPr>
    </w:lvl>
    <w:lvl w:ilvl="4">
      <w:start w:val="1"/>
      <w:numFmt w:val="bullet"/>
      <w:lvlText w:val="o"/>
      <w:lvlJc w:val="left"/>
      <w:pPr>
        <w:ind w:left="6358" w:hanging="360"/>
      </w:pPr>
      <w:rPr>
        <w:rFonts w:ascii="Courier New" w:eastAsia="Courier New" w:hAnsi="Courier New" w:cs="Courier New"/>
      </w:rPr>
    </w:lvl>
    <w:lvl w:ilvl="5">
      <w:start w:val="1"/>
      <w:numFmt w:val="bullet"/>
      <w:lvlText w:val="▪"/>
      <w:lvlJc w:val="left"/>
      <w:pPr>
        <w:ind w:left="7078" w:hanging="360"/>
      </w:pPr>
      <w:rPr>
        <w:rFonts w:ascii="Noto Sans Symbols" w:eastAsia="Noto Sans Symbols" w:hAnsi="Noto Sans Symbols" w:cs="Noto Sans Symbols"/>
      </w:rPr>
    </w:lvl>
    <w:lvl w:ilvl="6">
      <w:start w:val="1"/>
      <w:numFmt w:val="bullet"/>
      <w:lvlText w:val="●"/>
      <w:lvlJc w:val="left"/>
      <w:pPr>
        <w:ind w:left="7798" w:hanging="360"/>
      </w:pPr>
      <w:rPr>
        <w:rFonts w:ascii="Noto Sans Symbols" w:eastAsia="Noto Sans Symbols" w:hAnsi="Noto Sans Symbols" w:cs="Noto Sans Symbols"/>
      </w:rPr>
    </w:lvl>
    <w:lvl w:ilvl="7">
      <w:start w:val="1"/>
      <w:numFmt w:val="bullet"/>
      <w:lvlText w:val="o"/>
      <w:lvlJc w:val="left"/>
      <w:pPr>
        <w:ind w:left="8518" w:hanging="360"/>
      </w:pPr>
      <w:rPr>
        <w:rFonts w:ascii="Courier New" w:eastAsia="Courier New" w:hAnsi="Courier New" w:cs="Courier New"/>
      </w:rPr>
    </w:lvl>
    <w:lvl w:ilvl="8">
      <w:start w:val="1"/>
      <w:numFmt w:val="bullet"/>
      <w:lvlText w:val="▪"/>
      <w:lvlJc w:val="left"/>
      <w:pPr>
        <w:ind w:left="9238" w:hanging="360"/>
      </w:pPr>
      <w:rPr>
        <w:rFonts w:ascii="Noto Sans Symbols" w:eastAsia="Noto Sans Symbols" w:hAnsi="Noto Sans Symbols" w:cs="Noto Sans Symbols"/>
      </w:rPr>
    </w:lvl>
  </w:abstractNum>
  <w:abstractNum w:abstractNumId="135" w15:restartNumberingAfterBreak="0">
    <w:nsid w:val="34B24D2A"/>
    <w:multiLevelType w:val="multilevel"/>
    <w:tmpl w:val="19CE75C6"/>
    <w:lvl w:ilvl="0">
      <w:start w:val="1"/>
      <w:numFmt w:val="decimal"/>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136" w15:restartNumberingAfterBreak="0">
    <w:nsid w:val="34CB15A1"/>
    <w:multiLevelType w:val="multilevel"/>
    <w:tmpl w:val="0A36F93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34DD4562"/>
    <w:multiLevelType w:val="multilevel"/>
    <w:tmpl w:val="EFF8C7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8" w15:restartNumberingAfterBreak="0">
    <w:nsid w:val="35204742"/>
    <w:multiLevelType w:val="multilevel"/>
    <w:tmpl w:val="EB1C12A2"/>
    <w:lvl w:ilvl="0">
      <w:start w:val="1"/>
      <w:numFmt w:val="decimal"/>
      <w:lvlText w:val="%1-"/>
      <w:lvlJc w:val="left"/>
      <w:pPr>
        <w:ind w:left="3478" w:hanging="360"/>
      </w:pPr>
      <w:rPr>
        <w:b/>
      </w:rPr>
    </w:lvl>
    <w:lvl w:ilvl="1">
      <w:start w:val="1"/>
      <w:numFmt w:val="lowerLetter"/>
      <w:lvlText w:val="%2."/>
      <w:lvlJc w:val="left"/>
      <w:pPr>
        <w:ind w:left="4198" w:hanging="360"/>
      </w:pPr>
    </w:lvl>
    <w:lvl w:ilvl="2">
      <w:start w:val="1"/>
      <w:numFmt w:val="lowerRoman"/>
      <w:lvlText w:val="%3."/>
      <w:lvlJc w:val="right"/>
      <w:pPr>
        <w:ind w:left="4918" w:hanging="180"/>
      </w:pPr>
    </w:lvl>
    <w:lvl w:ilvl="3">
      <w:start w:val="1"/>
      <w:numFmt w:val="decimal"/>
      <w:lvlText w:val="%4."/>
      <w:lvlJc w:val="left"/>
      <w:pPr>
        <w:ind w:left="5638" w:hanging="360"/>
      </w:pPr>
    </w:lvl>
    <w:lvl w:ilvl="4">
      <w:start w:val="1"/>
      <w:numFmt w:val="lowerLetter"/>
      <w:lvlText w:val="%5."/>
      <w:lvlJc w:val="left"/>
      <w:pPr>
        <w:ind w:left="6358" w:hanging="360"/>
      </w:pPr>
    </w:lvl>
    <w:lvl w:ilvl="5">
      <w:start w:val="1"/>
      <w:numFmt w:val="lowerRoman"/>
      <w:lvlText w:val="%6."/>
      <w:lvlJc w:val="right"/>
      <w:pPr>
        <w:ind w:left="7078" w:hanging="180"/>
      </w:pPr>
    </w:lvl>
    <w:lvl w:ilvl="6">
      <w:start w:val="1"/>
      <w:numFmt w:val="decimal"/>
      <w:lvlText w:val="%7."/>
      <w:lvlJc w:val="left"/>
      <w:pPr>
        <w:ind w:left="7798" w:hanging="360"/>
      </w:pPr>
    </w:lvl>
    <w:lvl w:ilvl="7">
      <w:start w:val="1"/>
      <w:numFmt w:val="lowerLetter"/>
      <w:lvlText w:val="%8."/>
      <w:lvlJc w:val="left"/>
      <w:pPr>
        <w:ind w:left="8518" w:hanging="360"/>
      </w:pPr>
    </w:lvl>
    <w:lvl w:ilvl="8">
      <w:start w:val="1"/>
      <w:numFmt w:val="lowerRoman"/>
      <w:lvlText w:val="%9."/>
      <w:lvlJc w:val="right"/>
      <w:pPr>
        <w:ind w:left="9238" w:hanging="180"/>
      </w:pPr>
    </w:lvl>
  </w:abstractNum>
  <w:abstractNum w:abstractNumId="139" w15:restartNumberingAfterBreak="0">
    <w:nsid w:val="35466C65"/>
    <w:multiLevelType w:val="multilevel"/>
    <w:tmpl w:val="72C8DA5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40" w15:restartNumberingAfterBreak="0">
    <w:nsid w:val="35801BD4"/>
    <w:multiLevelType w:val="multilevel"/>
    <w:tmpl w:val="B4301650"/>
    <w:lvl w:ilvl="0">
      <w:start w:val="1"/>
      <w:numFmt w:val="bullet"/>
      <w:lvlText w:val="♦"/>
      <w:lvlJc w:val="left"/>
      <w:pPr>
        <w:ind w:left="2202" w:hanging="360"/>
      </w:pPr>
      <w:rPr>
        <w:rFonts w:ascii="Noto Sans Symbols" w:eastAsia="Noto Sans Symbols" w:hAnsi="Noto Sans Symbols" w:cs="Noto Sans Symbols"/>
      </w:rPr>
    </w:lvl>
    <w:lvl w:ilvl="1">
      <w:start w:val="1"/>
      <w:numFmt w:val="bullet"/>
      <w:lvlText w:val="o"/>
      <w:lvlJc w:val="left"/>
      <w:pPr>
        <w:ind w:left="2922" w:hanging="360"/>
      </w:pPr>
      <w:rPr>
        <w:rFonts w:ascii="Courier New" w:eastAsia="Courier New" w:hAnsi="Courier New" w:cs="Courier New"/>
      </w:rPr>
    </w:lvl>
    <w:lvl w:ilvl="2">
      <w:start w:val="1"/>
      <w:numFmt w:val="bullet"/>
      <w:lvlText w:val="▪"/>
      <w:lvlJc w:val="left"/>
      <w:pPr>
        <w:ind w:left="3642" w:hanging="360"/>
      </w:pPr>
      <w:rPr>
        <w:rFonts w:ascii="Noto Sans Symbols" w:eastAsia="Noto Sans Symbols" w:hAnsi="Noto Sans Symbols" w:cs="Noto Sans Symbols"/>
      </w:rPr>
    </w:lvl>
    <w:lvl w:ilvl="3">
      <w:start w:val="1"/>
      <w:numFmt w:val="bullet"/>
      <w:lvlText w:val="●"/>
      <w:lvlJc w:val="left"/>
      <w:pPr>
        <w:ind w:left="4362" w:hanging="360"/>
      </w:pPr>
      <w:rPr>
        <w:rFonts w:ascii="Noto Sans Symbols" w:eastAsia="Noto Sans Symbols" w:hAnsi="Noto Sans Symbols" w:cs="Noto Sans Symbols"/>
      </w:rPr>
    </w:lvl>
    <w:lvl w:ilvl="4">
      <w:start w:val="1"/>
      <w:numFmt w:val="bullet"/>
      <w:lvlText w:val="o"/>
      <w:lvlJc w:val="left"/>
      <w:pPr>
        <w:ind w:left="5082" w:hanging="360"/>
      </w:pPr>
      <w:rPr>
        <w:rFonts w:ascii="Courier New" w:eastAsia="Courier New" w:hAnsi="Courier New" w:cs="Courier New"/>
      </w:rPr>
    </w:lvl>
    <w:lvl w:ilvl="5">
      <w:start w:val="1"/>
      <w:numFmt w:val="bullet"/>
      <w:lvlText w:val="▪"/>
      <w:lvlJc w:val="left"/>
      <w:pPr>
        <w:ind w:left="5802" w:hanging="360"/>
      </w:pPr>
      <w:rPr>
        <w:rFonts w:ascii="Noto Sans Symbols" w:eastAsia="Noto Sans Symbols" w:hAnsi="Noto Sans Symbols" w:cs="Noto Sans Symbols"/>
      </w:rPr>
    </w:lvl>
    <w:lvl w:ilvl="6">
      <w:start w:val="1"/>
      <w:numFmt w:val="bullet"/>
      <w:lvlText w:val="●"/>
      <w:lvlJc w:val="left"/>
      <w:pPr>
        <w:ind w:left="6522" w:hanging="360"/>
      </w:pPr>
      <w:rPr>
        <w:rFonts w:ascii="Noto Sans Symbols" w:eastAsia="Noto Sans Symbols" w:hAnsi="Noto Sans Symbols" w:cs="Noto Sans Symbols"/>
      </w:rPr>
    </w:lvl>
    <w:lvl w:ilvl="7">
      <w:start w:val="1"/>
      <w:numFmt w:val="bullet"/>
      <w:lvlText w:val="o"/>
      <w:lvlJc w:val="left"/>
      <w:pPr>
        <w:ind w:left="7242" w:hanging="360"/>
      </w:pPr>
      <w:rPr>
        <w:rFonts w:ascii="Courier New" w:eastAsia="Courier New" w:hAnsi="Courier New" w:cs="Courier New"/>
      </w:rPr>
    </w:lvl>
    <w:lvl w:ilvl="8">
      <w:start w:val="1"/>
      <w:numFmt w:val="bullet"/>
      <w:lvlText w:val="▪"/>
      <w:lvlJc w:val="left"/>
      <w:pPr>
        <w:ind w:left="7962" w:hanging="360"/>
      </w:pPr>
      <w:rPr>
        <w:rFonts w:ascii="Noto Sans Symbols" w:eastAsia="Noto Sans Symbols" w:hAnsi="Noto Sans Symbols" w:cs="Noto Sans Symbols"/>
      </w:rPr>
    </w:lvl>
  </w:abstractNum>
  <w:abstractNum w:abstractNumId="141" w15:restartNumberingAfterBreak="0">
    <w:nsid w:val="35A374A2"/>
    <w:multiLevelType w:val="multilevel"/>
    <w:tmpl w:val="9D5A227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364B2770"/>
    <w:multiLevelType w:val="multilevel"/>
    <w:tmpl w:val="38EC103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364C3A39"/>
    <w:multiLevelType w:val="multilevel"/>
    <w:tmpl w:val="990E550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44" w15:restartNumberingAfterBreak="0">
    <w:nsid w:val="36A34518"/>
    <w:multiLevelType w:val="multilevel"/>
    <w:tmpl w:val="FC24A24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37591880"/>
    <w:multiLevelType w:val="multilevel"/>
    <w:tmpl w:val="578AD17C"/>
    <w:lvl w:ilvl="0">
      <w:start w:val="1"/>
      <w:numFmt w:val="decimal"/>
      <w:lvlText w:val="%1-"/>
      <w:lvlJc w:val="left"/>
      <w:pPr>
        <w:ind w:left="3600" w:hanging="360"/>
      </w:pPr>
      <w:rPr>
        <w:b/>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46" w15:restartNumberingAfterBreak="0">
    <w:nsid w:val="377F4A35"/>
    <w:multiLevelType w:val="multilevel"/>
    <w:tmpl w:val="4942DC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37F87400"/>
    <w:multiLevelType w:val="multilevel"/>
    <w:tmpl w:val="FBAC9140"/>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8" w15:restartNumberingAfterBreak="0">
    <w:nsid w:val="38C63275"/>
    <w:multiLevelType w:val="multilevel"/>
    <w:tmpl w:val="E9C6E9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9" w15:restartNumberingAfterBreak="0">
    <w:nsid w:val="38C93A88"/>
    <w:multiLevelType w:val="multilevel"/>
    <w:tmpl w:val="66DEAC66"/>
    <w:lvl w:ilvl="0">
      <w:start w:val="1"/>
      <w:numFmt w:val="decimal"/>
      <w:lvlText w:val="%1-"/>
      <w:lvlJc w:val="left"/>
      <w:pPr>
        <w:ind w:left="3337" w:hanging="360"/>
      </w:pPr>
      <w:rPr>
        <w:b/>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150" w15:restartNumberingAfterBreak="0">
    <w:nsid w:val="390F222B"/>
    <w:multiLevelType w:val="multilevel"/>
    <w:tmpl w:val="E2A8F80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39954F7D"/>
    <w:multiLevelType w:val="multilevel"/>
    <w:tmpl w:val="456A58EE"/>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2" w15:restartNumberingAfterBreak="0">
    <w:nsid w:val="39CC76AF"/>
    <w:multiLevelType w:val="multilevel"/>
    <w:tmpl w:val="B052EFF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3A702D13"/>
    <w:multiLevelType w:val="multilevel"/>
    <w:tmpl w:val="B54CBE34"/>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3AD947E4"/>
    <w:multiLevelType w:val="multilevel"/>
    <w:tmpl w:val="51F45BB6"/>
    <w:lvl w:ilvl="0">
      <w:start w:val="1"/>
      <w:numFmt w:val="decimal"/>
      <w:lvlText w:val="%1-"/>
      <w:lvlJc w:val="left"/>
      <w:pPr>
        <w:ind w:left="3337" w:hanging="360"/>
      </w:pPr>
      <w:rPr>
        <w:b/>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155" w15:restartNumberingAfterBreak="0">
    <w:nsid w:val="3B2B2108"/>
    <w:multiLevelType w:val="multilevel"/>
    <w:tmpl w:val="CFFA40C6"/>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56" w15:restartNumberingAfterBreak="0">
    <w:nsid w:val="3B573D06"/>
    <w:multiLevelType w:val="multilevel"/>
    <w:tmpl w:val="7D583AA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3BCC2FB4"/>
    <w:multiLevelType w:val="multilevel"/>
    <w:tmpl w:val="942E2D6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8" w15:restartNumberingAfterBreak="0">
    <w:nsid w:val="3BCC3D57"/>
    <w:multiLevelType w:val="multilevel"/>
    <w:tmpl w:val="F73420FC"/>
    <w:lvl w:ilvl="0">
      <w:start w:val="1"/>
      <w:numFmt w:val="decimal"/>
      <w:lvlText w:val="%1-"/>
      <w:lvlJc w:val="left"/>
      <w:pPr>
        <w:ind w:left="2911" w:hanging="360"/>
      </w:pPr>
      <w:rPr>
        <w:b/>
      </w:rPr>
    </w:lvl>
    <w:lvl w:ilvl="1">
      <w:start w:val="1"/>
      <w:numFmt w:val="lowerLetter"/>
      <w:lvlText w:val="%2."/>
      <w:lvlJc w:val="left"/>
      <w:pPr>
        <w:ind w:left="3631" w:hanging="360"/>
      </w:pPr>
    </w:lvl>
    <w:lvl w:ilvl="2">
      <w:start w:val="1"/>
      <w:numFmt w:val="lowerRoman"/>
      <w:lvlText w:val="%3."/>
      <w:lvlJc w:val="right"/>
      <w:pPr>
        <w:ind w:left="4351" w:hanging="180"/>
      </w:pPr>
    </w:lvl>
    <w:lvl w:ilvl="3">
      <w:start w:val="1"/>
      <w:numFmt w:val="decimal"/>
      <w:lvlText w:val="%4."/>
      <w:lvlJc w:val="left"/>
      <w:pPr>
        <w:ind w:left="5071" w:hanging="360"/>
      </w:pPr>
    </w:lvl>
    <w:lvl w:ilvl="4">
      <w:start w:val="1"/>
      <w:numFmt w:val="lowerLetter"/>
      <w:lvlText w:val="%5."/>
      <w:lvlJc w:val="left"/>
      <w:pPr>
        <w:ind w:left="5791" w:hanging="360"/>
      </w:pPr>
    </w:lvl>
    <w:lvl w:ilvl="5">
      <w:start w:val="1"/>
      <w:numFmt w:val="lowerRoman"/>
      <w:lvlText w:val="%6."/>
      <w:lvlJc w:val="right"/>
      <w:pPr>
        <w:ind w:left="6511" w:hanging="180"/>
      </w:pPr>
    </w:lvl>
    <w:lvl w:ilvl="6">
      <w:start w:val="1"/>
      <w:numFmt w:val="decimal"/>
      <w:lvlText w:val="%7."/>
      <w:lvlJc w:val="left"/>
      <w:pPr>
        <w:ind w:left="7231" w:hanging="360"/>
      </w:pPr>
    </w:lvl>
    <w:lvl w:ilvl="7">
      <w:start w:val="1"/>
      <w:numFmt w:val="lowerLetter"/>
      <w:lvlText w:val="%8."/>
      <w:lvlJc w:val="left"/>
      <w:pPr>
        <w:ind w:left="7951" w:hanging="360"/>
      </w:pPr>
    </w:lvl>
    <w:lvl w:ilvl="8">
      <w:start w:val="1"/>
      <w:numFmt w:val="lowerRoman"/>
      <w:lvlText w:val="%9."/>
      <w:lvlJc w:val="right"/>
      <w:pPr>
        <w:ind w:left="8671" w:hanging="180"/>
      </w:pPr>
    </w:lvl>
  </w:abstractNum>
  <w:abstractNum w:abstractNumId="159" w15:restartNumberingAfterBreak="0">
    <w:nsid w:val="3C33370D"/>
    <w:multiLevelType w:val="multilevel"/>
    <w:tmpl w:val="7D02195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60" w15:restartNumberingAfterBreak="0">
    <w:nsid w:val="3C473FDA"/>
    <w:multiLevelType w:val="multilevel"/>
    <w:tmpl w:val="9972413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61" w15:restartNumberingAfterBreak="0">
    <w:nsid w:val="3CEB313E"/>
    <w:multiLevelType w:val="multilevel"/>
    <w:tmpl w:val="9956EF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2" w15:restartNumberingAfterBreak="0">
    <w:nsid w:val="3DA93F08"/>
    <w:multiLevelType w:val="multilevel"/>
    <w:tmpl w:val="B8620522"/>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3DD25D86"/>
    <w:multiLevelType w:val="multilevel"/>
    <w:tmpl w:val="459279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3DF103B8"/>
    <w:multiLevelType w:val="multilevel"/>
    <w:tmpl w:val="CC929DF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3E017484"/>
    <w:multiLevelType w:val="multilevel"/>
    <w:tmpl w:val="5CD496E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3E70022A"/>
    <w:multiLevelType w:val="multilevel"/>
    <w:tmpl w:val="4B1255F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3EA16ED8"/>
    <w:multiLevelType w:val="multilevel"/>
    <w:tmpl w:val="21C60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3EF46A05"/>
    <w:multiLevelType w:val="multilevel"/>
    <w:tmpl w:val="175ED96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3F8523E6"/>
    <w:multiLevelType w:val="multilevel"/>
    <w:tmpl w:val="BEA200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4092679C"/>
    <w:multiLevelType w:val="multilevel"/>
    <w:tmpl w:val="1834F1EE"/>
    <w:lvl w:ilvl="0">
      <w:start w:val="1"/>
      <w:numFmt w:val="lowerLetter"/>
      <w:lvlText w:val="%1-"/>
      <w:lvlJc w:val="left"/>
      <w:pPr>
        <w:ind w:left="2062" w:hanging="360"/>
      </w:pPr>
      <w:rPr>
        <w:b/>
        <w:strike w:val="0"/>
        <w:u w:val="none"/>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171" w15:restartNumberingAfterBreak="0">
    <w:nsid w:val="40A12F4C"/>
    <w:multiLevelType w:val="multilevel"/>
    <w:tmpl w:val="780012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2" w15:restartNumberingAfterBreak="0">
    <w:nsid w:val="40BE0D83"/>
    <w:multiLevelType w:val="multilevel"/>
    <w:tmpl w:val="0B482DE4"/>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41786528"/>
    <w:multiLevelType w:val="multilevel"/>
    <w:tmpl w:val="F62CA42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41E476C6"/>
    <w:multiLevelType w:val="multilevel"/>
    <w:tmpl w:val="AC9C57C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41F17BE7"/>
    <w:multiLevelType w:val="multilevel"/>
    <w:tmpl w:val="1B5A977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4264420C"/>
    <w:multiLevelType w:val="multilevel"/>
    <w:tmpl w:val="2E7E1BBE"/>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77" w15:restartNumberingAfterBreak="0">
    <w:nsid w:val="42BF4957"/>
    <w:multiLevelType w:val="multilevel"/>
    <w:tmpl w:val="C8B6913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8" w15:restartNumberingAfterBreak="0">
    <w:nsid w:val="43FE1D3D"/>
    <w:multiLevelType w:val="multilevel"/>
    <w:tmpl w:val="C548F9A4"/>
    <w:lvl w:ilvl="0">
      <w:start w:val="1"/>
      <w:numFmt w:val="decimal"/>
      <w:lvlText w:val="%1-"/>
      <w:lvlJc w:val="left"/>
      <w:pPr>
        <w:ind w:left="2880" w:hanging="360"/>
      </w:pPr>
      <w:rPr>
        <w:b/>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9" w15:restartNumberingAfterBreak="0">
    <w:nsid w:val="4405383D"/>
    <w:multiLevelType w:val="multilevel"/>
    <w:tmpl w:val="7564D9C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44BB7A4E"/>
    <w:multiLevelType w:val="multilevel"/>
    <w:tmpl w:val="879C0958"/>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81" w15:restartNumberingAfterBreak="0">
    <w:nsid w:val="45272605"/>
    <w:multiLevelType w:val="multilevel"/>
    <w:tmpl w:val="A4D0523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455C13D3"/>
    <w:multiLevelType w:val="multilevel"/>
    <w:tmpl w:val="57A24838"/>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3" w15:restartNumberingAfterBreak="0">
    <w:nsid w:val="45A51403"/>
    <w:multiLevelType w:val="multilevel"/>
    <w:tmpl w:val="FCCCAE06"/>
    <w:lvl w:ilvl="0">
      <w:start w:val="1"/>
      <w:numFmt w:val="bullet"/>
      <w:lvlText w:val="♦"/>
      <w:lvlJc w:val="left"/>
      <w:pPr>
        <w:ind w:left="2061" w:hanging="360"/>
      </w:pPr>
      <w:rPr>
        <w:rFonts w:ascii="Noto Sans Symbols" w:eastAsia="Noto Sans Symbols" w:hAnsi="Noto Sans Symbols" w:cs="Noto Sans Symbols"/>
      </w:rPr>
    </w:lvl>
    <w:lvl w:ilvl="1">
      <w:start w:val="1"/>
      <w:numFmt w:val="bullet"/>
      <w:lvlText w:val="o"/>
      <w:lvlJc w:val="left"/>
      <w:pPr>
        <w:ind w:left="2781" w:hanging="360"/>
      </w:pPr>
      <w:rPr>
        <w:rFonts w:ascii="Courier New" w:eastAsia="Courier New" w:hAnsi="Courier New" w:cs="Courier New"/>
      </w:rPr>
    </w:lvl>
    <w:lvl w:ilvl="2">
      <w:start w:val="1"/>
      <w:numFmt w:val="bullet"/>
      <w:lvlText w:val="▪"/>
      <w:lvlJc w:val="left"/>
      <w:pPr>
        <w:ind w:left="3501" w:hanging="360"/>
      </w:pPr>
      <w:rPr>
        <w:rFonts w:ascii="Noto Sans Symbols" w:eastAsia="Noto Sans Symbols" w:hAnsi="Noto Sans Symbols" w:cs="Noto Sans Symbols"/>
      </w:rPr>
    </w:lvl>
    <w:lvl w:ilvl="3">
      <w:start w:val="1"/>
      <w:numFmt w:val="bullet"/>
      <w:lvlText w:val="●"/>
      <w:lvlJc w:val="left"/>
      <w:pPr>
        <w:ind w:left="4221" w:hanging="360"/>
      </w:pPr>
      <w:rPr>
        <w:rFonts w:ascii="Noto Sans Symbols" w:eastAsia="Noto Sans Symbols" w:hAnsi="Noto Sans Symbols" w:cs="Noto Sans Symbols"/>
      </w:rPr>
    </w:lvl>
    <w:lvl w:ilvl="4">
      <w:start w:val="1"/>
      <w:numFmt w:val="bullet"/>
      <w:lvlText w:val="o"/>
      <w:lvlJc w:val="left"/>
      <w:pPr>
        <w:ind w:left="4941" w:hanging="360"/>
      </w:pPr>
      <w:rPr>
        <w:rFonts w:ascii="Courier New" w:eastAsia="Courier New" w:hAnsi="Courier New" w:cs="Courier New"/>
      </w:rPr>
    </w:lvl>
    <w:lvl w:ilvl="5">
      <w:start w:val="1"/>
      <w:numFmt w:val="bullet"/>
      <w:lvlText w:val="▪"/>
      <w:lvlJc w:val="left"/>
      <w:pPr>
        <w:ind w:left="5661" w:hanging="360"/>
      </w:pPr>
      <w:rPr>
        <w:rFonts w:ascii="Noto Sans Symbols" w:eastAsia="Noto Sans Symbols" w:hAnsi="Noto Sans Symbols" w:cs="Noto Sans Symbols"/>
      </w:rPr>
    </w:lvl>
    <w:lvl w:ilvl="6">
      <w:start w:val="1"/>
      <w:numFmt w:val="bullet"/>
      <w:lvlText w:val="●"/>
      <w:lvlJc w:val="left"/>
      <w:pPr>
        <w:ind w:left="6381" w:hanging="360"/>
      </w:pPr>
      <w:rPr>
        <w:rFonts w:ascii="Noto Sans Symbols" w:eastAsia="Noto Sans Symbols" w:hAnsi="Noto Sans Symbols" w:cs="Noto Sans Symbols"/>
      </w:rPr>
    </w:lvl>
    <w:lvl w:ilvl="7">
      <w:start w:val="1"/>
      <w:numFmt w:val="bullet"/>
      <w:lvlText w:val="o"/>
      <w:lvlJc w:val="left"/>
      <w:pPr>
        <w:ind w:left="7101" w:hanging="360"/>
      </w:pPr>
      <w:rPr>
        <w:rFonts w:ascii="Courier New" w:eastAsia="Courier New" w:hAnsi="Courier New" w:cs="Courier New"/>
      </w:rPr>
    </w:lvl>
    <w:lvl w:ilvl="8">
      <w:start w:val="1"/>
      <w:numFmt w:val="bullet"/>
      <w:lvlText w:val="▪"/>
      <w:lvlJc w:val="left"/>
      <w:pPr>
        <w:ind w:left="7821" w:hanging="360"/>
      </w:pPr>
      <w:rPr>
        <w:rFonts w:ascii="Noto Sans Symbols" w:eastAsia="Noto Sans Symbols" w:hAnsi="Noto Sans Symbols" w:cs="Noto Sans Symbols"/>
      </w:rPr>
    </w:lvl>
  </w:abstractNum>
  <w:abstractNum w:abstractNumId="184" w15:restartNumberingAfterBreak="0">
    <w:nsid w:val="45D9589E"/>
    <w:multiLevelType w:val="multilevel"/>
    <w:tmpl w:val="E5C41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5" w15:restartNumberingAfterBreak="0">
    <w:nsid w:val="46CC43BD"/>
    <w:multiLevelType w:val="multilevel"/>
    <w:tmpl w:val="D684FE58"/>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6" w15:restartNumberingAfterBreak="0">
    <w:nsid w:val="47E02A33"/>
    <w:multiLevelType w:val="multilevel"/>
    <w:tmpl w:val="424856C0"/>
    <w:lvl w:ilvl="0">
      <w:start w:val="1"/>
      <w:numFmt w:val="decimal"/>
      <w:lvlText w:val="%1-"/>
      <w:lvlJc w:val="left"/>
      <w:pPr>
        <w:ind w:left="2770" w:hanging="360"/>
      </w:pPr>
      <w:rPr>
        <w:b/>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187" w15:restartNumberingAfterBreak="0">
    <w:nsid w:val="47FF3A1E"/>
    <w:multiLevelType w:val="multilevel"/>
    <w:tmpl w:val="A88C91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48DB436B"/>
    <w:multiLevelType w:val="multilevel"/>
    <w:tmpl w:val="61F69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492A2269"/>
    <w:multiLevelType w:val="multilevel"/>
    <w:tmpl w:val="AB36DC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4A1E1342"/>
    <w:multiLevelType w:val="multilevel"/>
    <w:tmpl w:val="1B7818A8"/>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1" w15:restartNumberingAfterBreak="0">
    <w:nsid w:val="4A4B56CB"/>
    <w:multiLevelType w:val="multilevel"/>
    <w:tmpl w:val="C10ED41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4A8B6A7B"/>
    <w:multiLevelType w:val="multilevel"/>
    <w:tmpl w:val="6CC42AC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4B913531"/>
    <w:multiLevelType w:val="multilevel"/>
    <w:tmpl w:val="B89CD22C"/>
    <w:lvl w:ilvl="0">
      <w:start w:val="1"/>
      <w:numFmt w:val="decimal"/>
      <w:lvlText w:val="%1-"/>
      <w:lvlJc w:val="left"/>
      <w:pPr>
        <w:ind w:left="1920" w:hanging="360"/>
      </w:pPr>
      <w:rPr>
        <w:b/>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94" w15:restartNumberingAfterBreak="0">
    <w:nsid w:val="4BE72643"/>
    <w:multiLevelType w:val="multilevel"/>
    <w:tmpl w:val="1AA6CF68"/>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5" w15:restartNumberingAfterBreak="0">
    <w:nsid w:val="4CAC3777"/>
    <w:multiLevelType w:val="multilevel"/>
    <w:tmpl w:val="3990929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4D840C68"/>
    <w:multiLevelType w:val="multilevel"/>
    <w:tmpl w:val="45D42D9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7" w15:restartNumberingAfterBreak="0">
    <w:nsid w:val="4DCD7A12"/>
    <w:multiLevelType w:val="multilevel"/>
    <w:tmpl w:val="CBF28C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4E11350E"/>
    <w:multiLevelType w:val="multilevel"/>
    <w:tmpl w:val="26B6802A"/>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4E33304F"/>
    <w:multiLevelType w:val="multilevel"/>
    <w:tmpl w:val="EFA08A2E"/>
    <w:lvl w:ilvl="0">
      <w:start w:val="1"/>
      <w:numFmt w:val="decimal"/>
      <w:lvlText w:val="%1."/>
      <w:lvlJc w:val="left"/>
      <w:pPr>
        <w:ind w:left="720" w:hanging="360"/>
      </w:pPr>
      <w:rPr>
        <w:rFonts w:ascii="Arial" w:eastAsia="Arial" w:hAnsi="Arial" w:cs="Arial"/>
        <w:color w:val="333333"/>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0" w15:restartNumberingAfterBreak="0">
    <w:nsid w:val="4E3340AF"/>
    <w:multiLevelType w:val="multilevel"/>
    <w:tmpl w:val="6506E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15:restartNumberingAfterBreak="0">
    <w:nsid w:val="4E3A4736"/>
    <w:multiLevelType w:val="multilevel"/>
    <w:tmpl w:val="375E725A"/>
    <w:lvl w:ilvl="0">
      <w:start w:val="1"/>
      <w:numFmt w:val="lowerLetter"/>
      <w:lvlText w:val="%1-"/>
      <w:lvlJc w:val="left"/>
      <w:pPr>
        <w:ind w:left="2771" w:hanging="360"/>
      </w:pPr>
      <w:rPr>
        <w:b/>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202" w15:restartNumberingAfterBreak="0">
    <w:nsid w:val="4E624676"/>
    <w:multiLevelType w:val="multilevel"/>
    <w:tmpl w:val="D9CC0C1A"/>
    <w:lvl w:ilvl="0">
      <w:start w:val="1"/>
      <w:numFmt w:val="decimal"/>
      <w:lvlText w:val="%1-"/>
      <w:lvlJc w:val="left"/>
      <w:pPr>
        <w:ind w:left="2880" w:hanging="360"/>
      </w:pPr>
      <w:rPr>
        <w:b/>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3" w15:restartNumberingAfterBreak="0">
    <w:nsid w:val="4E9F5E5D"/>
    <w:multiLevelType w:val="multilevel"/>
    <w:tmpl w:val="CDB8B0F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04" w15:restartNumberingAfterBreak="0">
    <w:nsid w:val="4EB079F3"/>
    <w:multiLevelType w:val="multilevel"/>
    <w:tmpl w:val="5CB4D3E6"/>
    <w:lvl w:ilvl="0">
      <w:start w:val="1"/>
      <w:numFmt w:val="decimal"/>
      <w:lvlText w:val="%1-"/>
      <w:lvlJc w:val="left"/>
      <w:pPr>
        <w:ind w:left="1800" w:hanging="360"/>
      </w:pPr>
      <w:rPr>
        <w:b/>
        <w:strike w:val="0"/>
        <w:u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5" w15:restartNumberingAfterBreak="0">
    <w:nsid w:val="4ECC37B7"/>
    <w:multiLevelType w:val="multilevel"/>
    <w:tmpl w:val="42226AD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6" w15:restartNumberingAfterBreak="0">
    <w:nsid w:val="4F00715B"/>
    <w:multiLevelType w:val="multilevel"/>
    <w:tmpl w:val="205239A0"/>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07" w15:restartNumberingAfterBreak="0">
    <w:nsid w:val="4F302064"/>
    <w:multiLevelType w:val="multilevel"/>
    <w:tmpl w:val="9806AAA8"/>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8" w15:restartNumberingAfterBreak="0">
    <w:nsid w:val="4F5B26AD"/>
    <w:multiLevelType w:val="multilevel"/>
    <w:tmpl w:val="FC804E78"/>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4F9B3429"/>
    <w:multiLevelType w:val="multilevel"/>
    <w:tmpl w:val="9522C8CC"/>
    <w:lvl w:ilvl="0">
      <w:start w:val="1"/>
      <w:numFmt w:val="decimal"/>
      <w:lvlText w:val="%1-"/>
      <w:lvlJc w:val="left"/>
      <w:pPr>
        <w:ind w:left="2203" w:hanging="360"/>
      </w:pPr>
      <w:rPr>
        <w:b/>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210" w15:restartNumberingAfterBreak="0">
    <w:nsid w:val="4FE9546A"/>
    <w:multiLevelType w:val="multilevel"/>
    <w:tmpl w:val="5E08C13E"/>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4FFC33F2"/>
    <w:multiLevelType w:val="multilevel"/>
    <w:tmpl w:val="27B48094"/>
    <w:lvl w:ilvl="0">
      <w:start w:val="1"/>
      <w:numFmt w:val="lowerLetter"/>
      <w:lvlText w:val="%1-"/>
      <w:lvlJc w:val="left"/>
      <w:pPr>
        <w:ind w:left="1920" w:hanging="360"/>
      </w:pPr>
      <w:rPr>
        <w:b/>
        <w:strike w:val="0"/>
        <w:u w:val="none"/>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12" w15:restartNumberingAfterBreak="0">
    <w:nsid w:val="500B75A8"/>
    <w:multiLevelType w:val="multilevel"/>
    <w:tmpl w:val="E2CE7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3" w15:restartNumberingAfterBreak="0">
    <w:nsid w:val="50773797"/>
    <w:multiLevelType w:val="multilevel"/>
    <w:tmpl w:val="C332CA8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50924488"/>
    <w:multiLevelType w:val="multilevel"/>
    <w:tmpl w:val="ACA26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5" w15:restartNumberingAfterBreak="0">
    <w:nsid w:val="51502418"/>
    <w:multiLevelType w:val="multilevel"/>
    <w:tmpl w:val="E6780F5C"/>
    <w:lvl w:ilvl="0">
      <w:start w:val="1"/>
      <w:numFmt w:val="lowerLetter"/>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216" w15:restartNumberingAfterBreak="0">
    <w:nsid w:val="51E51687"/>
    <w:multiLevelType w:val="multilevel"/>
    <w:tmpl w:val="DA1E4E7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7" w15:restartNumberingAfterBreak="0">
    <w:nsid w:val="52764BFE"/>
    <w:multiLevelType w:val="multilevel"/>
    <w:tmpl w:val="1658A510"/>
    <w:lvl w:ilvl="0">
      <w:start w:val="1"/>
      <w:numFmt w:val="decimal"/>
      <w:lvlText w:val="%1-"/>
      <w:lvlJc w:val="left"/>
      <w:pPr>
        <w:ind w:left="2770" w:hanging="360"/>
      </w:pPr>
      <w:rPr>
        <w:b/>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218" w15:restartNumberingAfterBreak="0">
    <w:nsid w:val="52875F21"/>
    <w:multiLevelType w:val="multilevel"/>
    <w:tmpl w:val="639850F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53DC6AE9"/>
    <w:multiLevelType w:val="multilevel"/>
    <w:tmpl w:val="9538E82A"/>
    <w:lvl w:ilvl="0">
      <w:start w:val="1"/>
      <w:numFmt w:val="decimal"/>
      <w:lvlText w:val="%1-"/>
      <w:lvlJc w:val="left"/>
      <w:pPr>
        <w:ind w:left="1920" w:hanging="360"/>
      </w:pPr>
      <w:rPr>
        <w:b/>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20" w15:restartNumberingAfterBreak="0">
    <w:nsid w:val="54504AE3"/>
    <w:multiLevelType w:val="multilevel"/>
    <w:tmpl w:val="3E56DF76"/>
    <w:lvl w:ilvl="0">
      <w:start w:val="1"/>
      <w:numFmt w:val="bullet"/>
      <w:lvlText w:val="▪"/>
      <w:lvlJc w:val="left"/>
      <w:pPr>
        <w:ind w:left="2924" w:hanging="360"/>
      </w:pPr>
      <w:rPr>
        <w:rFonts w:ascii="Noto Sans Symbols" w:eastAsia="Noto Sans Symbols" w:hAnsi="Noto Sans Symbols" w:cs="Noto Sans Symbols"/>
      </w:rPr>
    </w:lvl>
    <w:lvl w:ilvl="1">
      <w:start w:val="1"/>
      <w:numFmt w:val="bullet"/>
      <w:lvlText w:val="o"/>
      <w:lvlJc w:val="left"/>
      <w:pPr>
        <w:ind w:left="3644" w:hanging="360"/>
      </w:pPr>
      <w:rPr>
        <w:rFonts w:ascii="Courier New" w:eastAsia="Courier New" w:hAnsi="Courier New" w:cs="Courier New"/>
      </w:rPr>
    </w:lvl>
    <w:lvl w:ilvl="2">
      <w:start w:val="1"/>
      <w:numFmt w:val="bullet"/>
      <w:lvlText w:val="▪"/>
      <w:lvlJc w:val="left"/>
      <w:pPr>
        <w:ind w:left="4364" w:hanging="360"/>
      </w:pPr>
      <w:rPr>
        <w:rFonts w:ascii="Noto Sans Symbols" w:eastAsia="Noto Sans Symbols" w:hAnsi="Noto Sans Symbols" w:cs="Noto Sans Symbols"/>
      </w:rPr>
    </w:lvl>
    <w:lvl w:ilvl="3">
      <w:start w:val="1"/>
      <w:numFmt w:val="bullet"/>
      <w:lvlText w:val="●"/>
      <w:lvlJc w:val="left"/>
      <w:pPr>
        <w:ind w:left="5084" w:hanging="360"/>
      </w:pPr>
      <w:rPr>
        <w:rFonts w:ascii="Noto Sans Symbols" w:eastAsia="Noto Sans Symbols" w:hAnsi="Noto Sans Symbols" w:cs="Noto Sans Symbols"/>
      </w:rPr>
    </w:lvl>
    <w:lvl w:ilvl="4">
      <w:start w:val="1"/>
      <w:numFmt w:val="bullet"/>
      <w:lvlText w:val="o"/>
      <w:lvlJc w:val="left"/>
      <w:pPr>
        <w:ind w:left="5804" w:hanging="360"/>
      </w:pPr>
      <w:rPr>
        <w:rFonts w:ascii="Courier New" w:eastAsia="Courier New" w:hAnsi="Courier New" w:cs="Courier New"/>
      </w:rPr>
    </w:lvl>
    <w:lvl w:ilvl="5">
      <w:start w:val="1"/>
      <w:numFmt w:val="bullet"/>
      <w:lvlText w:val="▪"/>
      <w:lvlJc w:val="left"/>
      <w:pPr>
        <w:ind w:left="6524" w:hanging="360"/>
      </w:pPr>
      <w:rPr>
        <w:rFonts w:ascii="Noto Sans Symbols" w:eastAsia="Noto Sans Symbols" w:hAnsi="Noto Sans Symbols" w:cs="Noto Sans Symbols"/>
      </w:rPr>
    </w:lvl>
    <w:lvl w:ilvl="6">
      <w:start w:val="1"/>
      <w:numFmt w:val="bullet"/>
      <w:lvlText w:val="●"/>
      <w:lvlJc w:val="left"/>
      <w:pPr>
        <w:ind w:left="7244" w:hanging="360"/>
      </w:pPr>
      <w:rPr>
        <w:rFonts w:ascii="Noto Sans Symbols" w:eastAsia="Noto Sans Symbols" w:hAnsi="Noto Sans Symbols" w:cs="Noto Sans Symbols"/>
      </w:rPr>
    </w:lvl>
    <w:lvl w:ilvl="7">
      <w:start w:val="1"/>
      <w:numFmt w:val="bullet"/>
      <w:lvlText w:val="o"/>
      <w:lvlJc w:val="left"/>
      <w:pPr>
        <w:ind w:left="7964" w:hanging="360"/>
      </w:pPr>
      <w:rPr>
        <w:rFonts w:ascii="Courier New" w:eastAsia="Courier New" w:hAnsi="Courier New" w:cs="Courier New"/>
      </w:rPr>
    </w:lvl>
    <w:lvl w:ilvl="8">
      <w:start w:val="1"/>
      <w:numFmt w:val="bullet"/>
      <w:lvlText w:val="▪"/>
      <w:lvlJc w:val="left"/>
      <w:pPr>
        <w:ind w:left="8684" w:hanging="360"/>
      </w:pPr>
      <w:rPr>
        <w:rFonts w:ascii="Noto Sans Symbols" w:eastAsia="Noto Sans Symbols" w:hAnsi="Noto Sans Symbols" w:cs="Noto Sans Symbols"/>
      </w:rPr>
    </w:lvl>
  </w:abstractNum>
  <w:abstractNum w:abstractNumId="221" w15:restartNumberingAfterBreak="0">
    <w:nsid w:val="55BE2744"/>
    <w:multiLevelType w:val="multilevel"/>
    <w:tmpl w:val="0BCCD03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563D1E24"/>
    <w:multiLevelType w:val="multilevel"/>
    <w:tmpl w:val="EA94E59C"/>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23" w15:restartNumberingAfterBreak="0">
    <w:nsid w:val="566242B1"/>
    <w:multiLevelType w:val="multilevel"/>
    <w:tmpl w:val="5EB6C886"/>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56640BB4"/>
    <w:multiLevelType w:val="multilevel"/>
    <w:tmpl w:val="34C0FD4E"/>
    <w:lvl w:ilvl="0">
      <w:start w:val="1"/>
      <w:numFmt w:val="decimal"/>
      <w:lvlText w:val="%1-"/>
      <w:lvlJc w:val="left"/>
      <w:pPr>
        <w:ind w:left="3337" w:hanging="360"/>
      </w:pPr>
      <w:rPr>
        <w:b/>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225" w15:restartNumberingAfterBreak="0">
    <w:nsid w:val="56942181"/>
    <w:multiLevelType w:val="multilevel"/>
    <w:tmpl w:val="09762D24"/>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26" w15:restartNumberingAfterBreak="0">
    <w:nsid w:val="56CE5549"/>
    <w:multiLevelType w:val="multilevel"/>
    <w:tmpl w:val="31BC87E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27" w15:restartNumberingAfterBreak="0">
    <w:nsid w:val="56EA284E"/>
    <w:multiLevelType w:val="multilevel"/>
    <w:tmpl w:val="F6942810"/>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28" w15:restartNumberingAfterBreak="0">
    <w:nsid w:val="575B0F8D"/>
    <w:multiLevelType w:val="multilevel"/>
    <w:tmpl w:val="6B4A5C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58491FA8"/>
    <w:multiLevelType w:val="multilevel"/>
    <w:tmpl w:val="2FE6F0C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30" w15:restartNumberingAfterBreak="0">
    <w:nsid w:val="58AA2D32"/>
    <w:multiLevelType w:val="multilevel"/>
    <w:tmpl w:val="0720BB26"/>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596544EE"/>
    <w:multiLevelType w:val="multilevel"/>
    <w:tmpl w:val="4492ECE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596F4A87"/>
    <w:multiLevelType w:val="multilevel"/>
    <w:tmpl w:val="BD84E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597B1636"/>
    <w:multiLevelType w:val="multilevel"/>
    <w:tmpl w:val="B82E4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5AA70D62"/>
    <w:multiLevelType w:val="multilevel"/>
    <w:tmpl w:val="4CF251B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5" w15:restartNumberingAfterBreak="0">
    <w:nsid w:val="5AC92CA1"/>
    <w:multiLevelType w:val="multilevel"/>
    <w:tmpl w:val="A718CC86"/>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5B45352F"/>
    <w:multiLevelType w:val="multilevel"/>
    <w:tmpl w:val="050870C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15:restartNumberingAfterBreak="0">
    <w:nsid w:val="5BC902AC"/>
    <w:multiLevelType w:val="multilevel"/>
    <w:tmpl w:val="3CE8DA6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15:restartNumberingAfterBreak="0">
    <w:nsid w:val="5BD421EB"/>
    <w:multiLevelType w:val="multilevel"/>
    <w:tmpl w:val="F38CF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9" w15:restartNumberingAfterBreak="0">
    <w:nsid w:val="5BE40F5C"/>
    <w:multiLevelType w:val="multilevel"/>
    <w:tmpl w:val="CEEA6198"/>
    <w:lvl w:ilvl="0">
      <w:start w:val="1"/>
      <w:numFmt w:val="low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240" w15:restartNumberingAfterBreak="0">
    <w:nsid w:val="5C60072D"/>
    <w:multiLevelType w:val="multilevel"/>
    <w:tmpl w:val="E6C6CAFA"/>
    <w:lvl w:ilvl="0">
      <w:start w:val="1"/>
      <w:numFmt w:val="lowerLetter"/>
      <w:lvlText w:val="%1-"/>
      <w:lvlJc w:val="left"/>
      <w:pPr>
        <w:ind w:left="2061" w:hanging="360"/>
      </w:pPr>
      <w:rPr>
        <w:b/>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241" w15:restartNumberingAfterBreak="0">
    <w:nsid w:val="5CA7405C"/>
    <w:multiLevelType w:val="multilevel"/>
    <w:tmpl w:val="84B6CD6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5D3F79C8"/>
    <w:multiLevelType w:val="multilevel"/>
    <w:tmpl w:val="96E453B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5D5012C3"/>
    <w:multiLevelType w:val="multilevel"/>
    <w:tmpl w:val="F81E3E8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4" w15:restartNumberingAfterBreak="0">
    <w:nsid w:val="5D6B109C"/>
    <w:multiLevelType w:val="multilevel"/>
    <w:tmpl w:val="CBB6ADD0"/>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5" w15:restartNumberingAfterBreak="0">
    <w:nsid w:val="5D816AF7"/>
    <w:multiLevelType w:val="multilevel"/>
    <w:tmpl w:val="AC4C94F6"/>
    <w:lvl w:ilvl="0">
      <w:start w:val="1"/>
      <w:numFmt w:val="lowerLetter"/>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6" w15:restartNumberingAfterBreak="0">
    <w:nsid w:val="5D89104D"/>
    <w:multiLevelType w:val="multilevel"/>
    <w:tmpl w:val="3D4AB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7" w15:restartNumberingAfterBreak="0">
    <w:nsid w:val="5D956153"/>
    <w:multiLevelType w:val="multilevel"/>
    <w:tmpl w:val="E818887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8" w15:restartNumberingAfterBreak="0">
    <w:nsid w:val="5D9E487E"/>
    <w:multiLevelType w:val="multilevel"/>
    <w:tmpl w:val="8A8C8EA2"/>
    <w:lvl w:ilvl="0">
      <w:start w:val="1"/>
      <w:numFmt w:val="decimal"/>
      <w:lvlText w:val="%1-"/>
      <w:lvlJc w:val="left"/>
      <w:pPr>
        <w:ind w:left="3337" w:hanging="360"/>
      </w:pPr>
      <w:rPr>
        <w:b/>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249" w15:restartNumberingAfterBreak="0">
    <w:nsid w:val="5DDB6CEE"/>
    <w:multiLevelType w:val="multilevel"/>
    <w:tmpl w:val="506A7B2A"/>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5DF600FF"/>
    <w:multiLevelType w:val="multilevel"/>
    <w:tmpl w:val="E94EF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1" w15:restartNumberingAfterBreak="0">
    <w:nsid w:val="5E006DC6"/>
    <w:multiLevelType w:val="multilevel"/>
    <w:tmpl w:val="0C740ED8"/>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5E773AE6"/>
    <w:multiLevelType w:val="multilevel"/>
    <w:tmpl w:val="9AD676F2"/>
    <w:lvl w:ilvl="0">
      <w:start w:val="1"/>
      <w:numFmt w:val="decimal"/>
      <w:lvlText w:val="%1-"/>
      <w:lvlJc w:val="left"/>
      <w:pPr>
        <w:ind w:left="2204" w:hanging="360"/>
      </w:pPr>
      <w:rPr>
        <w:b/>
      </w:r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253" w15:restartNumberingAfterBreak="0">
    <w:nsid w:val="5F9232C7"/>
    <w:multiLevelType w:val="multilevel"/>
    <w:tmpl w:val="9490EA8C"/>
    <w:lvl w:ilvl="0">
      <w:start w:val="1"/>
      <w:numFmt w:val="lowerLetter"/>
      <w:lvlText w:val="%1-"/>
      <w:lvlJc w:val="left"/>
      <w:pPr>
        <w:ind w:left="2629" w:hanging="360"/>
      </w:pPr>
      <w:rPr>
        <w:b/>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254" w15:restartNumberingAfterBreak="0">
    <w:nsid w:val="5FCB290B"/>
    <w:multiLevelType w:val="multilevel"/>
    <w:tmpl w:val="751AF8E4"/>
    <w:lvl w:ilvl="0">
      <w:start w:val="1"/>
      <w:numFmt w:val="decimal"/>
      <w:lvlText w:val="%1-"/>
      <w:lvlJc w:val="left"/>
      <w:pPr>
        <w:ind w:left="2880" w:hanging="360"/>
      </w:pPr>
      <w:rPr>
        <w:b/>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55" w15:restartNumberingAfterBreak="0">
    <w:nsid w:val="5FDB2E02"/>
    <w:multiLevelType w:val="multilevel"/>
    <w:tmpl w:val="8DBCDBD4"/>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56" w15:restartNumberingAfterBreak="0">
    <w:nsid w:val="5FEE7F2F"/>
    <w:multiLevelType w:val="multilevel"/>
    <w:tmpl w:val="EF7C10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601549CE"/>
    <w:multiLevelType w:val="multilevel"/>
    <w:tmpl w:val="5218FD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8" w15:restartNumberingAfterBreak="0">
    <w:nsid w:val="601E29E9"/>
    <w:multiLevelType w:val="multilevel"/>
    <w:tmpl w:val="363CFB3A"/>
    <w:lvl w:ilvl="0">
      <w:start w:val="1"/>
      <w:numFmt w:val="lowerLetter"/>
      <w:lvlText w:val="%1-"/>
      <w:lvlJc w:val="left"/>
      <w:pPr>
        <w:ind w:left="1920" w:hanging="360"/>
      </w:pPr>
      <w:rPr>
        <w:b/>
        <w:strike w:val="0"/>
        <w:u w:val="none"/>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59" w15:restartNumberingAfterBreak="0">
    <w:nsid w:val="60893BE3"/>
    <w:multiLevelType w:val="multilevel"/>
    <w:tmpl w:val="6C4E49DE"/>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60957901"/>
    <w:multiLevelType w:val="multilevel"/>
    <w:tmpl w:val="F53206D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15:restartNumberingAfterBreak="0">
    <w:nsid w:val="61567D7E"/>
    <w:multiLevelType w:val="multilevel"/>
    <w:tmpl w:val="4DE82C2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2" w15:restartNumberingAfterBreak="0">
    <w:nsid w:val="61D500FC"/>
    <w:multiLevelType w:val="multilevel"/>
    <w:tmpl w:val="F48C5BD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15:restartNumberingAfterBreak="0">
    <w:nsid w:val="61E02A41"/>
    <w:multiLevelType w:val="multilevel"/>
    <w:tmpl w:val="75CEBFAC"/>
    <w:lvl w:ilvl="0">
      <w:start w:val="1"/>
      <w:numFmt w:val="decimal"/>
      <w:lvlText w:val="%1-"/>
      <w:lvlJc w:val="left"/>
      <w:pPr>
        <w:ind w:left="1920" w:hanging="360"/>
      </w:pPr>
      <w:rPr>
        <w:b/>
        <w:strike w:val="0"/>
        <w:u w:val="none"/>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64" w15:restartNumberingAfterBreak="0">
    <w:nsid w:val="62342B3F"/>
    <w:multiLevelType w:val="multilevel"/>
    <w:tmpl w:val="9FDE8F64"/>
    <w:lvl w:ilvl="0">
      <w:start w:val="1"/>
      <w:numFmt w:val="decimal"/>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265" w15:restartNumberingAfterBreak="0">
    <w:nsid w:val="62923ED3"/>
    <w:multiLevelType w:val="multilevel"/>
    <w:tmpl w:val="AB8EE4D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15:restartNumberingAfterBreak="0">
    <w:nsid w:val="62FD4893"/>
    <w:multiLevelType w:val="multilevel"/>
    <w:tmpl w:val="EA42889A"/>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67" w15:restartNumberingAfterBreak="0">
    <w:nsid w:val="63766297"/>
    <w:multiLevelType w:val="multilevel"/>
    <w:tmpl w:val="EBB03F8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8" w15:restartNumberingAfterBreak="0">
    <w:nsid w:val="63A910CF"/>
    <w:multiLevelType w:val="multilevel"/>
    <w:tmpl w:val="1416DD5C"/>
    <w:lvl w:ilvl="0">
      <w:start w:val="1"/>
      <w:numFmt w:val="bullet"/>
      <w:lvlText w:val="▪"/>
      <w:lvlJc w:val="left"/>
      <w:pPr>
        <w:ind w:left="3065" w:hanging="360"/>
      </w:pPr>
      <w:rPr>
        <w:rFonts w:ascii="Noto Sans Symbols" w:eastAsia="Noto Sans Symbols" w:hAnsi="Noto Sans Symbols" w:cs="Noto Sans Symbols"/>
      </w:rPr>
    </w:lvl>
    <w:lvl w:ilvl="1">
      <w:start w:val="1"/>
      <w:numFmt w:val="bullet"/>
      <w:lvlText w:val="o"/>
      <w:lvlJc w:val="left"/>
      <w:pPr>
        <w:ind w:left="3785" w:hanging="360"/>
      </w:pPr>
      <w:rPr>
        <w:rFonts w:ascii="Courier New" w:eastAsia="Courier New" w:hAnsi="Courier New" w:cs="Courier New"/>
      </w:rPr>
    </w:lvl>
    <w:lvl w:ilvl="2">
      <w:start w:val="1"/>
      <w:numFmt w:val="bullet"/>
      <w:lvlText w:val="▪"/>
      <w:lvlJc w:val="left"/>
      <w:pPr>
        <w:ind w:left="4505" w:hanging="360"/>
      </w:pPr>
      <w:rPr>
        <w:rFonts w:ascii="Noto Sans Symbols" w:eastAsia="Noto Sans Symbols" w:hAnsi="Noto Sans Symbols" w:cs="Noto Sans Symbols"/>
      </w:rPr>
    </w:lvl>
    <w:lvl w:ilvl="3">
      <w:start w:val="1"/>
      <w:numFmt w:val="bullet"/>
      <w:lvlText w:val="●"/>
      <w:lvlJc w:val="left"/>
      <w:pPr>
        <w:ind w:left="5225" w:hanging="360"/>
      </w:pPr>
      <w:rPr>
        <w:rFonts w:ascii="Noto Sans Symbols" w:eastAsia="Noto Sans Symbols" w:hAnsi="Noto Sans Symbols" w:cs="Noto Sans Symbols"/>
      </w:rPr>
    </w:lvl>
    <w:lvl w:ilvl="4">
      <w:start w:val="1"/>
      <w:numFmt w:val="bullet"/>
      <w:lvlText w:val="o"/>
      <w:lvlJc w:val="left"/>
      <w:pPr>
        <w:ind w:left="5945" w:hanging="360"/>
      </w:pPr>
      <w:rPr>
        <w:rFonts w:ascii="Courier New" w:eastAsia="Courier New" w:hAnsi="Courier New" w:cs="Courier New"/>
      </w:rPr>
    </w:lvl>
    <w:lvl w:ilvl="5">
      <w:start w:val="1"/>
      <w:numFmt w:val="bullet"/>
      <w:lvlText w:val="▪"/>
      <w:lvlJc w:val="left"/>
      <w:pPr>
        <w:ind w:left="6665" w:hanging="360"/>
      </w:pPr>
      <w:rPr>
        <w:rFonts w:ascii="Noto Sans Symbols" w:eastAsia="Noto Sans Symbols" w:hAnsi="Noto Sans Symbols" w:cs="Noto Sans Symbols"/>
      </w:rPr>
    </w:lvl>
    <w:lvl w:ilvl="6">
      <w:start w:val="1"/>
      <w:numFmt w:val="bullet"/>
      <w:lvlText w:val="●"/>
      <w:lvlJc w:val="left"/>
      <w:pPr>
        <w:ind w:left="7385" w:hanging="360"/>
      </w:pPr>
      <w:rPr>
        <w:rFonts w:ascii="Noto Sans Symbols" w:eastAsia="Noto Sans Symbols" w:hAnsi="Noto Sans Symbols" w:cs="Noto Sans Symbols"/>
      </w:rPr>
    </w:lvl>
    <w:lvl w:ilvl="7">
      <w:start w:val="1"/>
      <w:numFmt w:val="bullet"/>
      <w:lvlText w:val="o"/>
      <w:lvlJc w:val="left"/>
      <w:pPr>
        <w:ind w:left="8105" w:hanging="360"/>
      </w:pPr>
      <w:rPr>
        <w:rFonts w:ascii="Courier New" w:eastAsia="Courier New" w:hAnsi="Courier New" w:cs="Courier New"/>
      </w:rPr>
    </w:lvl>
    <w:lvl w:ilvl="8">
      <w:start w:val="1"/>
      <w:numFmt w:val="bullet"/>
      <w:lvlText w:val="▪"/>
      <w:lvlJc w:val="left"/>
      <w:pPr>
        <w:ind w:left="8825" w:hanging="360"/>
      </w:pPr>
      <w:rPr>
        <w:rFonts w:ascii="Noto Sans Symbols" w:eastAsia="Noto Sans Symbols" w:hAnsi="Noto Sans Symbols" w:cs="Noto Sans Symbols"/>
      </w:rPr>
    </w:lvl>
  </w:abstractNum>
  <w:abstractNum w:abstractNumId="269" w15:restartNumberingAfterBreak="0">
    <w:nsid w:val="64387E45"/>
    <w:multiLevelType w:val="multilevel"/>
    <w:tmpl w:val="FFE82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0" w15:restartNumberingAfterBreak="0">
    <w:nsid w:val="64E56449"/>
    <w:multiLevelType w:val="multilevel"/>
    <w:tmpl w:val="09EC15F6"/>
    <w:lvl w:ilvl="0">
      <w:start w:val="1"/>
      <w:numFmt w:val="decimal"/>
      <w:lvlText w:val="%1-"/>
      <w:lvlJc w:val="left"/>
      <w:pPr>
        <w:ind w:left="1211" w:hanging="360"/>
      </w:pPr>
      <w:rPr>
        <w:b/>
        <w:strike w:val="0"/>
        <w:u w:val="none"/>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71" w15:restartNumberingAfterBreak="0">
    <w:nsid w:val="64F42161"/>
    <w:multiLevelType w:val="multilevel"/>
    <w:tmpl w:val="A072C32A"/>
    <w:lvl w:ilvl="0">
      <w:start w:val="1"/>
      <w:numFmt w:val="bullet"/>
      <w:lvlText w:val="-"/>
      <w:lvlJc w:val="left"/>
      <w:pPr>
        <w:ind w:left="3054" w:hanging="360"/>
      </w:pPr>
      <w:rPr>
        <w:rFonts w:ascii="Calibri" w:eastAsia="Calibri" w:hAnsi="Calibri" w:cs="Calibri"/>
      </w:rPr>
    </w:lvl>
    <w:lvl w:ilvl="1">
      <w:start w:val="1"/>
      <w:numFmt w:val="bullet"/>
      <w:lvlText w:val="o"/>
      <w:lvlJc w:val="left"/>
      <w:pPr>
        <w:ind w:left="3774" w:hanging="360"/>
      </w:pPr>
      <w:rPr>
        <w:rFonts w:ascii="Courier New" w:eastAsia="Courier New" w:hAnsi="Courier New" w:cs="Courier New"/>
      </w:rPr>
    </w:lvl>
    <w:lvl w:ilvl="2">
      <w:start w:val="1"/>
      <w:numFmt w:val="bullet"/>
      <w:lvlText w:val="▪"/>
      <w:lvlJc w:val="left"/>
      <w:pPr>
        <w:ind w:left="4494" w:hanging="360"/>
      </w:pPr>
      <w:rPr>
        <w:rFonts w:ascii="Noto Sans Symbols" w:eastAsia="Noto Sans Symbols" w:hAnsi="Noto Sans Symbols" w:cs="Noto Sans Symbols"/>
      </w:rPr>
    </w:lvl>
    <w:lvl w:ilvl="3">
      <w:start w:val="1"/>
      <w:numFmt w:val="bullet"/>
      <w:lvlText w:val="●"/>
      <w:lvlJc w:val="left"/>
      <w:pPr>
        <w:ind w:left="5214" w:hanging="360"/>
      </w:pPr>
      <w:rPr>
        <w:rFonts w:ascii="Noto Sans Symbols" w:eastAsia="Noto Sans Symbols" w:hAnsi="Noto Sans Symbols" w:cs="Noto Sans Symbols"/>
      </w:rPr>
    </w:lvl>
    <w:lvl w:ilvl="4">
      <w:start w:val="1"/>
      <w:numFmt w:val="bullet"/>
      <w:lvlText w:val="o"/>
      <w:lvlJc w:val="left"/>
      <w:pPr>
        <w:ind w:left="5934" w:hanging="360"/>
      </w:pPr>
      <w:rPr>
        <w:rFonts w:ascii="Courier New" w:eastAsia="Courier New" w:hAnsi="Courier New" w:cs="Courier New"/>
      </w:rPr>
    </w:lvl>
    <w:lvl w:ilvl="5">
      <w:start w:val="1"/>
      <w:numFmt w:val="bullet"/>
      <w:lvlText w:val="▪"/>
      <w:lvlJc w:val="left"/>
      <w:pPr>
        <w:ind w:left="6654" w:hanging="360"/>
      </w:pPr>
      <w:rPr>
        <w:rFonts w:ascii="Noto Sans Symbols" w:eastAsia="Noto Sans Symbols" w:hAnsi="Noto Sans Symbols" w:cs="Noto Sans Symbols"/>
      </w:rPr>
    </w:lvl>
    <w:lvl w:ilvl="6">
      <w:start w:val="1"/>
      <w:numFmt w:val="bullet"/>
      <w:lvlText w:val="●"/>
      <w:lvlJc w:val="left"/>
      <w:pPr>
        <w:ind w:left="7374" w:hanging="360"/>
      </w:pPr>
      <w:rPr>
        <w:rFonts w:ascii="Noto Sans Symbols" w:eastAsia="Noto Sans Symbols" w:hAnsi="Noto Sans Symbols" w:cs="Noto Sans Symbols"/>
      </w:rPr>
    </w:lvl>
    <w:lvl w:ilvl="7">
      <w:start w:val="1"/>
      <w:numFmt w:val="bullet"/>
      <w:lvlText w:val="o"/>
      <w:lvlJc w:val="left"/>
      <w:pPr>
        <w:ind w:left="8094" w:hanging="360"/>
      </w:pPr>
      <w:rPr>
        <w:rFonts w:ascii="Courier New" w:eastAsia="Courier New" w:hAnsi="Courier New" w:cs="Courier New"/>
      </w:rPr>
    </w:lvl>
    <w:lvl w:ilvl="8">
      <w:start w:val="1"/>
      <w:numFmt w:val="bullet"/>
      <w:lvlText w:val="▪"/>
      <w:lvlJc w:val="left"/>
      <w:pPr>
        <w:ind w:left="8814" w:hanging="360"/>
      </w:pPr>
      <w:rPr>
        <w:rFonts w:ascii="Noto Sans Symbols" w:eastAsia="Noto Sans Symbols" w:hAnsi="Noto Sans Symbols" w:cs="Noto Sans Symbols"/>
      </w:rPr>
    </w:lvl>
  </w:abstractNum>
  <w:abstractNum w:abstractNumId="272" w15:restartNumberingAfterBreak="0">
    <w:nsid w:val="662C732E"/>
    <w:multiLevelType w:val="multilevel"/>
    <w:tmpl w:val="EF16D6D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15:restartNumberingAfterBreak="0">
    <w:nsid w:val="670326F8"/>
    <w:multiLevelType w:val="multilevel"/>
    <w:tmpl w:val="4634A9E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15:restartNumberingAfterBreak="0">
    <w:nsid w:val="670F0383"/>
    <w:multiLevelType w:val="multilevel"/>
    <w:tmpl w:val="AA38A8DC"/>
    <w:lvl w:ilvl="0">
      <w:start w:val="1"/>
      <w:numFmt w:val="bullet"/>
      <w:lvlText w:val="♦"/>
      <w:lvlJc w:val="left"/>
      <w:pPr>
        <w:ind w:left="1440" w:hanging="360"/>
      </w:pPr>
      <w:rPr>
        <w:rFonts w:ascii="Consolas" w:eastAsia="Consolas" w:hAnsi="Consolas" w:cs="Consola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5" w15:restartNumberingAfterBreak="0">
    <w:nsid w:val="67E17493"/>
    <w:multiLevelType w:val="multilevel"/>
    <w:tmpl w:val="16B2F8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15:restartNumberingAfterBreak="0">
    <w:nsid w:val="67E34396"/>
    <w:multiLevelType w:val="multilevel"/>
    <w:tmpl w:val="29E0BFF2"/>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7" w15:restartNumberingAfterBreak="0">
    <w:nsid w:val="67EA4B2E"/>
    <w:multiLevelType w:val="multilevel"/>
    <w:tmpl w:val="BE8802C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15:restartNumberingAfterBreak="0">
    <w:nsid w:val="67F7406B"/>
    <w:multiLevelType w:val="multilevel"/>
    <w:tmpl w:val="21B45A20"/>
    <w:lvl w:ilvl="0">
      <w:start w:val="1"/>
      <w:numFmt w:val="lowerLetter"/>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279" w15:restartNumberingAfterBreak="0">
    <w:nsid w:val="684033A1"/>
    <w:multiLevelType w:val="multilevel"/>
    <w:tmpl w:val="D548DC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6895682A"/>
    <w:multiLevelType w:val="multilevel"/>
    <w:tmpl w:val="BF8A9658"/>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15:restartNumberingAfterBreak="0">
    <w:nsid w:val="68DB6B1D"/>
    <w:multiLevelType w:val="multilevel"/>
    <w:tmpl w:val="F9C8FBBA"/>
    <w:lvl w:ilvl="0">
      <w:start w:val="1"/>
      <w:numFmt w:val="bullet"/>
      <w:lvlText w:val="♦"/>
      <w:lvlJc w:val="left"/>
      <w:pPr>
        <w:ind w:left="2880" w:hanging="360"/>
      </w:pPr>
      <w:rPr>
        <w:rFonts w:ascii="Consolas" w:eastAsia="Consolas" w:hAnsi="Consolas" w:cs="Consola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282" w15:restartNumberingAfterBreak="0">
    <w:nsid w:val="69006071"/>
    <w:multiLevelType w:val="multilevel"/>
    <w:tmpl w:val="30EAE32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83" w15:restartNumberingAfterBreak="0">
    <w:nsid w:val="6909390A"/>
    <w:multiLevelType w:val="multilevel"/>
    <w:tmpl w:val="D99CB63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15:restartNumberingAfterBreak="0">
    <w:nsid w:val="69E24A79"/>
    <w:multiLevelType w:val="multilevel"/>
    <w:tmpl w:val="93525DE0"/>
    <w:lvl w:ilvl="0">
      <w:start w:val="1"/>
      <w:numFmt w:val="lowerLetter"/>
      <w:lvlText w:val="%1-"/>
      <w:lvlJc w:val="left"/>
      <w:pPr>
        <w:ind w:left="2345" w:hanging="360"/>
      </w:pPr>
      <w:rPr>
        <w:b/>
        <w:strike w:val="0"/>
        <w:u w:val="none"/>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285" w15:restartNumberingAfterBreak="0">
    <w:nsid w:val="6B5F5920"/>
    <w:multiLevelType w:val="multilevel"/>
    <w:tmpl w:val="CAA222B4"/>
    <w:lvl w:ilvl="0">
      <w:start w:val="1"/>
      <w:numFmt w:val="decimal"/>
      <w:lvlText w:val="%1-"/>
      <w:lvlJc w:val="left"/>
      <w:pPr>
        <w:ind w:left="2203" w:hanging="360"/>
      </w:pPr>
      <w:rPr>
        <w:b/>
        <w:u w:val="none"/>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abstractNum w:abstractNumId="286" w15:restartNumberingAfterBreak="0">
    <w:nsid w:val="6BCA613E"/>
    <w:multiLevelType w:val="multilevel"/>
    <w:tmpl w:val="8AAECFC4"/>
    <w:lvl w:ilvl="0">
      <w:start w:val="1"/>
      <w:numFmt w:val="decimal"/>
      <w:lvlText w:val="%1."/>
      <w:lvlJc w:val="left"/>
      <w:pPr>
        <w:ind w:left="1353" w:hanging="359"/>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6BDB78A1"/>
    <w:multiLevelType w:val="multilevel"/>
    <w:tmpl w:val="FC0A9690"/>
    <w:lvl w:ilvl="0">
      <w:start w:val="1"/>
      <w:numFmt w:val="lowerLetter"/>
      <w:lvlText w:val="%1-"/>
      <w:lvlJc w:val="left"/>
      <w:pPr>
        <w:ind w:left="2629" w:hanging="360"/>
      </w:pPr>
      <w:rPr>
        <w:b/>
      </w:r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288" w15:restartNumberingAfterBreak="0">
    <w:nsid w:val="6D34407D"/>
    <w:multiLevelType w:val="multilevel"/>
    <w:tmpl w:val="7738349A"/>
    <w:lvl w:ilvl="0">
      <w:start w:val="1"/>
      <w:numFmt w:val="decimal"/>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289" w15:restartNumberingAfterBreak="0">
    <w:nsid w:val="6D843A15"/>
    <w:multiLevelType w:val="multilevel"/>
    <w:tmpl w:val="0226B5B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0" w15:restartNumberingAfterBreak="0">
    <w:nsid w:val="6DAC3A5B"/>
    <w:multiLevelType w:val="multilevel"/>
    <w:tmpl w:val="03C02AD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15:restartNumberingAfterBreak="0">
    <w:nsid w:val="6E0C100D"/>
    <w:multiLevelType w:val="multilevel"/>
    <w:tmpl w:val="C84A437A"/>
    <w:lvl w:ilvl="0">
      <w:start w:val="1"/>
      <w:numFmt w:val="bullet"/>
      <w:lvlText w:val="▪"/>
      <w:lvlJc w:val="left"/>
      <w:pPr>
        <w:ind w:left="2206" w:hanging="360"/>
      </w:pPr>
      <w:rPr>
        <w:rFonts w:ascii="Noto Sans Symbols" w:eastAsia="Noto Sans Symbols" w:hAnsi="Noto Sans Symbols" w:cs="Noto Sans Symbols"/>
      </w:rPr>
    </w:lvl>
    <w:lvl w:ilvl="1">
      <w:start w:val="1"/>
      <w:numFmt w:val="bullet"/>
      <w:lvlText w:val="o"/>
      <w:lvlJc w:val="left"/>
      <w:pPr>
        <w:ind w:left="2926" w:hanging="360"/>
      </w:pPr>
      <w:rPr>
        <w:rFonts w:ascii="Courier New" w:eastAsia="Courier New" w:hAnsi="Courier New" w:cs="Courier New"/>
      </w:rPr>
    </w:lvl>
    <w:lvl w:ilvl="2">
      <w:start w:val="1"/>
      <w:numFmt w:val="bullet"/>
      <w:lvlText w:val="▪"/>
      <w:lvlJc w:val="left"/>
      <w:pPr>
        <w:ind w:left="3646" w:hanging="360"/>
      </w:pPr>
      <w:rPr>
        <w:rFonts w:ascii="Noto Sans Symbols" w:eastAsia="Noto Sans Symbols" w:hAnsi="Noto Sans Symbols" w:cs="Noto Sans Symbols"/>
      </w:rPr>
    </w:lvl>
    <w:lvl w:ilvl="3">
      <w:start w:val="1"/>
      <w:numFmt w:val="bullet"/>
      <w:lvlText w:val="●"/>
      <w:lvlJc w:val="left"/>
      <w:pPr>
        <w:ind w:left="4366" w:hanging="360"/>
      </w:pPr>
      <w:rPr>
        <w:rFonts w:ascii="Noto Sans Symbols" w:eastAsia="Noto Sans Symbols" w:hAnsi="Noto Sans Symbols" w:cs="Noto Sans Symbols"/>
      </w:rPr>
    </w:lvl>
    <w:lvl w:ilvl="4">
      <w:start w:val="1"/>
      <w:numFmt w:val="bullet"/>
      <w:lvlText w:val="o"/>
      <w:lvlJc w:val="left"/>
      <w:pPr>
        <w:ind w:left="5086" w:hanging="360"/>
      </w:pPr>
      <w:rPr>
        <w:rFonts w:ascii="Courier New" w:eastAsia="Courier New" w:hAnsi="Courier New" w:cs="Courier New"/>
      </w:rPr>
    </w:lvl>
    <w:lvl w:ilvl="5">
      <w:start w:val="1"/>
      <w:numFmt w:val="bullet"/>
      <w:lvlText w:val="▪"/>
      <w:lvlJc w:val="left"/>
      <w:pPr>
        <w:ind w:left="5806" w:hanging="360"/>
      </w:pPr>
      <w:rPr>
        <w:rFonts w:ascii="Noto Sans Symbols" w:eastAsia="Noto Sans Symbols" w:hAnsi="Noto Sans Symbols" w:cs="Noto Sans Symbols"/>
      </w:rPr>
    </w:lvl>
    <w:lvl w:ilvl="6">
      <w:start w:val="1"/>
      <w:numFmt w:val="bullet"/>
      <w:lvlText w:val="●"/>
      <w:lvlJc w:val="left"/>
      <w:pPr>
        <w:ind w:left="6526" w:hanging="360"/>
      </w:pPr>
      <w:rPr>
        <w:rFonts w:ascii="Noto Sans Symbols" w:eastAsia="Noto Sans Symbols" w:hAnsi="Noto Sans Symbols" w:cs="Noto Sans Symbols"/>
      </w:rPr>
    </w:lvl>
    <w:lvl w:ilvl="7">
      <w:start w:val="1"/>
      <w:numFmt w:val="bullet"/>
      <w:lvlText w:val="o"/>
      <w:lvlJc w:val="left"/>
      <w:pPr>
        <w:ind w:left="7246" w:hanging="360"/>
      </w:pPr>
      <w:rPr>
        <w:rFonts w:ascii="Courier New" w:eastAsia="Courier New" w:hAnsi="Courier New" w:cs="Courier New"/>
      </w:rPr>
    </w:lvl>
    <w:lvl w:ilvl="8">
      <w:start w:val="1"/>
      <w:numFmt w:val="bullet"/>
      <w:lvlText w:val="▪"/>
      <w:lvlJc w:val="left"/>
      <w:pPr>
        <w:ind w:left="7966" w:hanging="360"/>
      </w:pPr>
      <w:rPr>
        <w:rFonts w:ascii="Noto Sans Symbols" w:eastAsia="Noto Sans Symbols" w:hAnsi="Noto Sans Symbols" w:cs="Noto Sans Symbols"/>
      </w:rPr>
    </w:lvl>
  </w:abstractNum>
  <w:abstractNum w:abstractNumId="292" w15:restartNumberingAfterBreak="0">
    <w:nsid w:val="6E447AE4"/>
    <w:multiLevelType w:val="multilevel"/>
    <w:tmpl w:val="ADFC5078"/>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293" w15:restartNumberingAfterBreak="0">
    <w:nsid w:val="6EAC0A16"/>
    <w:multiLevelType w:val="multilevel"/>
    <w:tmpl w:val="5ED45D0E"/>
    <w:lvl w:ilvl="0">
      <w:start w:val="1"/>
      <w:numFmt w:val="decimal"/>
      <w:lvlText w:val="%1-"/>
      <w:lvlJc w:val="left"/>
      <w:pPr>
        <w:ind w:left="1440" w:hanging="360"/>
      </w:pPr>
      <w:rPr>
        <w:b/>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4" w15:restartNumberingAfterBreak="0">
    <w:nsid w:val="6EFE58E1"/>
    <w:multiLevelType w:val="multilevel"/>
    <w:tmpl w:val="F350F8AC"/>
    <w:lvl w:ilvl="0">
      <w:start w:val="1"/>
      <w:numFmt w:val="decimal"/>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295" w15:restartNumberingAfterBreak="0">
    <w:nsid w:val="6F735914"/>
    <w:multiLevelType w:val="multilevel"/>
    <w:tmpl w:val="2E98E718"/>
    <w:lvl w:ilvl="0">
      <w:start w:val="1"/>
      <w:numFmt w:val="decimal"/>
      <w:lvlText w:val="%1-"/>
      <w:lvlJc w:val="left"/>
      <w:pPr>
        <w:ind w:left="2062" w:hanging="360"/>
      </w:pPr>
      <w:rPr>
        <w:b/>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296" w15:restartNumberingAfterBreak="0">
    <w:nsid w:val="6FFA29C6"/>
    <w:multiLevelType w:val="multilevel"/>
    <w:tmpl w:val="A6661B3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15:restartNumberingAfterBreak="0">
    <w:nsid w:val="704D7AFD"/>
    <w:multiLevelType w:val="multilevel"/>
    <w:tmpl w:val="1D0825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8" w15:restartNumberingAfterBreak="0">
    <w:nsid w:val="705C5154"/>
    <w:multiLevelType w:val="multilevel"/>
    <w:tmpl w:val="A6662A4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15:restartNumberingAfterBreak="0">
    <w:nsid w:val="70B5253C"/>
    <w:multiLevelType w:val="multilevel"/>
    <w:tmpl w:val="437EB01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0" w15:restartNumberingAfterBreak="0">
    <w:nsid w:val="710C32DD"/>
    <w:multiLevelType w:val="multilevel"/>
    <w:tmpl w:val="FBB03E6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15:restartNumberingAfterBreak="0">
    <w:nsid w:val="71924DB5"/>
    <w:multiLevelType w:val="multilevel"/>
    <w:tmpl w:val="CB10AAD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15:restartNumberingAfterBreak="0">
    <w:nsid w:val="71B166B1"/>
    <w:multiLevelType w:val="multilevel"/>
    <w:tmpl w:val="D1286558"/>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03" w15:restartNumberingAfterBreak="0">
    <w:nsid w:val="722D7387"/>
    <w:multiLevelType w:val="multilevel"/>
    <w:tmpl w:val="A232DDA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15:restartNumberingAfterBreak="0">
    <w:nsid w:val="74622A56"/>
    <w:multiLevelType w:val="multilevel"/>
    <w:tmpl w:val="E020F01E"/>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05" w15:restartNumberingAfterBreak="0">
    <w:nsid w:val="74693F82"/>
    <w:multiLevelType w:val="multilevel"/>
    <w:tmpl w:val="634613BC"/>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6" w15:restartNumberingAfterBreak="0">
    <w:nsid w:val="75285558"/>
    <w:multiLevelType w:val="multilevel"/>
    <w:tmpl w:val="ABB844A6"/>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07" w15:restartNumberingAfterBreak="0">
    <w:nsid w:val="756E41EC"/>
    <w:multiLevelType w:val="multilevel"/>
    <w:tmpl w:val="5EE4C0D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15:restartNumberingAfterBreak="0">
    <w:nsid w:val="75C84726"/>
    <w:multiLevelType w:val="multilevel"/>
    <w:tmpl w:val="6D00FBC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9" w15:restartNumberingAfterBreak="0">
    <w:nsid w:val="76AA3666"/>
    <w:multiLevelType w:val="multilevel"/>
    <w:tmpl w:val="4ACE43DE"/>
    <w:lvl w:ilvl="0">
      <w:start w:val="1"/>
      <w:numFmt w:val="decimal"/>
      <w:lvlText w:val="%1."/>
      <w:lvlJc w:val="left"/>
      <w:pPr>
        <w:ind w:left="720" w:hanging="360"/>
      </w:pPr>
      <w:rPr>
        <w:rFonts w:ascii="Arial" w:eastAsia="Arial" w:hAnsi="Arial" w:cs="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0" w15:restartNumberingAfterBreak="0">
    <w:nsid w:val="76E0511D"/>
    <w:multiLevelType w:val="multilevel"/>
    <w:tmpl w:val="091831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1" w15:restartNumberingAfterBreak="0">
    <w:nsid w:val="771776A3"/>
    <w:multiLevelType w:val="multilevel"/>
    <w:tmpl w:val="157A67C0"/>
    <w:lvl w:ilvl="0">
      <w:start w:val="1"/>
      <w:numFmt w:val="bullet"/>
      <w:lvlText w:val="♦"/>
      <w:lvlJc w:val="left"/>
      <w:pPr>
        <w:ind w:left="2202" w:hanging="360"/>
      </w:pPr>
      <w:rPr>
        <w:rFonts w:ascii="Noto Sans Symbols" w:eastAsia="Noto Sans Symbols" w:hAnsi="Noto Sans Symbols" w:cs="Noto Sans Symbols"/>
      </w:rPr>
    </w:lvl>
    <w:lvl w:ilvl="1">
      <w:start w:val="1"/>
      <w:numFmt w:val="bullet"/>
      <w:lvlText w:val="o"/>
      <w:lvlJc w:val="left"/>
      <w:pPr>
        <w:ind w:left="2922" w:hanging="360"/>
      </w:pPr>
      <w:rPr>
        <w:rFonts w:ascii="Courier New" w:eastAsia="Courier New" w:hAnsi="Courier New" w:cs="Courier New"/>
      </w:rPr>
    </w:lvl>
    <w:lvl w:ilvl="2">
      <w:start w:val="1"/>
      <w:numFmt w:val="bullet"/>
      <w:lvlText w:val="▪"/>
      <w:lvlJc w:val="left"/>
      <w:pPr>
        <w:ind w:left="3642" w:hanging="360"/>
      </w:pPr>
      <w:rPr>
        <w:rFonts w:ascii="Noto Sans Symbols" w:eastAsia="Noto Sans Symbols" w:hAnsi="Noto Sans Symbols" w:cs="Noto Sans Symbols"/>
      </w:rPr>
    </w:lvl>
    <w:lvl w:ilvl="3">
      <w:start w:val="1"/>
      <w:numFmt w:val="bullet"/>
      <w:lvlText w:val="●"/>
      <w:lvlJc w:val="left"/>
      <w:pPr>
        <w:ind w:left="4362" w:hanging="360"/>
      </w:pPr>
      <w:rPr>
        <w:rFonts w:ascii="Noto Sans Symbols" w:eastAsia="Noto Sans Symbols" w:hAnsi="Noto Sans Symbols" w:cs="Noto Sans Symbols"/>
      </w:rPr>
    </w:lvl>
    <w:lvl w:ilvl="4">
      <w:start w:val="1"/>
      <w:numFmt w:val="bullet"/>
      <w:lvlText w:val="o"/>
      <w:lvlJc w:val="left"/>
      <w:pPr>
        <w:ind w:left="5082" w:hanging="360"/>
      </w:pPr>
      <w:rPr>
        <w:rFonts w:ascii="Courier New" w:eastAsia="Courier New" w:hAnsi="Courier New" w:cs="Courier New"/>
      </w:rPr>
    </w:lvl>
    <w:lvl w:ilvl="5">
      <w:start w:val="1"/>
      <w:numFmt w:val="bullet"/>
      <w:lvlText w:val="▪"/>
      <w:lvlJc w:val="left"/>
      <w:pPr>
        <w:ind w:left="5802" w:hanging="360"/>
      </w:pPr>
      <w:rPr>
        <w:rFonts w:ascii="Noto Sans Symbols" w:eastAsia="Noto Sans Symbols" w:hAnsi="Noto Sans Symbols" w:cs="Noto Sans Symbols"/>
      </w:rPr>
    </w:lvl>
    <w:lvl w:ilvl="6">
      <w:start w:val="1"/>
      <w:numFmt w:val="bullet"/>
      <w:lvlText w:val="●"/>
      <w:lvlJc w:val="left"/>
      <w:pPr>
        <w:ind w:left="6522" w:hanging="360"/>
      </w:pPr>
      <w:rPr>
        <w:rFonts w:ascii="Noto Sans Symbols" w:eastAsia="Noto Sans Symbols" w:hAnsi="Noto Sans Symbols" w:cs="Noto Sans Symbols"/>
      </w:rPr>
    </w:lvl>
    <w:lvl w:ilvl="7">
      <w:start w:val="1"/>
      <w:numFmt w:val="bullet"/>
      <w:lvlText w:val="o"/>
      <w:lvlJc w:val="left"/>
      <w:pPr>
        <w:ind w:left="7242" w:hanging="360"/>
      </w:pPr>
      <w:rPr>
        <w:rFonts w:ascii="Courier New" w:eastAsia="Courier New" w:hAnsi="Courier New" w:cs="Courier New"/>
      </w:rPr>
    </w:lvl>
    <w:lvl w:ilvl="8">
      <w:start w:val="1"/>
      <w:numFmt w:val="bullet"/>
      <w:lvlText w:val="▪"/>
      <w:lvlJc w:val="left"/>
      <w:pPr>
        <w:ind w:left="7962" w:hanging="360"/>
      </w:pPr>
      <w:rPr>
        <w:rFonts w:ascii="Noto Sans Symbols" w:eastAsia="Noto Sans Symbols" w:hAnsi="Noto Sans Symbols" w:cs="Noto Sans Symbols"/>
      </w:rPr>
    </w:lvl>
  </w:abstractNum>
  <w:abstractNum w:abstractNumId="312" w15:restartNumberingAfterBreak="0">
    <w:nsid w:val="776824E8"/>
    <w:multiLevelType w:val="multilevel"/>
    <w:tmpl w:val="24F4199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3" w15:restartNumberingAfterBreak="0">
    <w:nsid w:val="78342B77"/>
    <w:multiLevelType w:val="multilevel"/>
    <w:tmpl w:val="7B6C462A"/>
    <w:lvl w:ilvl="0">
      <w:start w:val="1"/>
      <w:numFmt w:val="decimal"/>
      <w:lvlText w:val="%1-"/>
      <w:lvlJc w:val="left"/>
      <w:pPr>
        <w:ind w:left="2912" w:hanging="360"/>
      </w:pPr>
      <w:rPr>
        <w:b/>
        <w:u w:val="none"/>
      </w:r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314" w15:restartNumberingAfterBreak="0">
    <w:nsid w:val="7867568E"/>
    <w:multiLevelType w:val="multilevel"/>
    <w:tmpl w:val="8AD4597C"/>
    <w:lvl w:ilvl="0">
      <w:start w:val="1"/>
      <w:numFmt w:val="bullet"/>
      <w:lvlText w:val="♦"/>
      <w:lvlJc w:val="left"/>
      <w:pPr>
        <w:ind w:left="2160" w:hanging="360"/>
      </w:pPr>
      <w:rPr>
        <w:rFonts w:ascii="Consolas" w:eastAsia="Consolas" w:hAnsi="Consolas" w:cs="Consola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15" w15:restartNumberingAfterBreak="0">
    <w:nsid w:val="78D2720F"/>
    <w:multiLevelType w:val="multilevel"/>
    <w:tmpl w:val="05062904"/>
    <w:lvl w:ilvl="0">
      <w:start w:val="1"/>
      <w:numFmt w:val="decimal"/>
      <w:lvlText w:val="%1-"/>
      <w:lvlJc w:val="left"/>
      <w:pPr>
        <w:ind w:left="2344" w:hanging="360"/>
      </w:pPr>
      <w:rPr>
        <w:b/>
      </w:rPr>
    </w:lvl>
    <w:lvl w:ilvl="1">
      <w:start w:val="1"/>
      <w:numFmt w:val="lowerLetter"/>
      <w:lvlText w:val="%2."/>
      <w:lvlJc w:val="left"/>
      <w:pPr>
        <w:ind w:left="3064" w:hanging="360"/>
      </w:pPr>
    </w:lvl>
    <w:lvl w:ilvl="2">
      <w:start w:val="1"/>
      <w:numFmt w:val="lowerRoman"/>
      <w:lvlText w:val="%3."/>
      <w:lvlJc w:val="right"/>
      <w:pPr>
        <w:ind w:left="3784" w:hanging="180"/>
      </w:pPr>
    </w:lvl>
    <w:lvl w:ilvl="3">
      <w:start w:val="1"/>
      <w:numFmt w:val="decimal"/>
      <w:lvlText w:val="%4."/>
      <w:lvlJc w:val="left"/>
      <w:pPr>
        <w:ind w:left="4504" w:hanging="360"/>
      </w:pPr>
    </w:lvl>
    <w:lvl w:ilvl="4">
      <w:start w:val="1"/>
      <w:numFmt w:val="lowerLetter"/>
      <w:lvlText w:val="%5."/>
      <w:lvlJc w:val="left"/>
      <w:pPr>
        <w:ind w:left="5224" w:hanging="360"/>
      </w:pPr>
    </w:lvl>
    <w:lvl w:ilvl="5">
      <w:start w:val="1"/>
      <w:numFmt w:val="lowerRoman"/>
      <w:lvlText w:val="%6."/>
      <w:lvlJc w:val="right"/>
      <w:pPr>
        <w:ind w:left="5944" w:hanging="180"/>
      </w:pPr>
    </w:lvl>
    <w:lvl w:ilvl="6">
      <w:start w:val="1"/>
      <w:numFmt w:val="decimal"/>
      <w:lvlText w:val="%7."/>
      <w:lvlJc w:val="left"/>
      <w:pPr>
        <w:ind w:left="6664" w:hanging="360"/>
      </w:pPr>
    </w:lvl>
    <w:lvl w:ilvl="7">
      <w:start w:val="1"/>
      <w:numFmt w:val="lowerLetter"/>
      <w:lvlText w:val="%8."/>
      <w:lvlJc w:val="left"/>
      <w:pPr>
        <w:ind w:left="7384" w:hanging="360"/>
      </w:pPr>
    </w:lvl>
    <w:lvl w:ilvl="8">
      <w:start w:val="1"/>
      <w:numFmt w:val="lowerRoman"/>
      <w:lvlText w:val="%9."/>
      <w:lvlJc w:val="right"/>
      <w:pPr>
        <w:ind w:left="8104" w:hanging="180"/>
      </w:pPr>
    </w:lvl>
  </w:abstractNum>
  <w:abstractNum w:abstractNumId="316" w15:restartNumberingAfterBreak="0">
    <w:nsid w:val="792A0E54"/>
    <w:multiLevelType w:val="multilevel"/>
    <w:tmpl w:val="9950FAB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15:restartNumberingAfterBreak="0">
    <w:nsid w:val="79712F58"/>
    <w:multiLevelType w:val="multilevel"/>
    <w:tmpl w:val="066CB1D8"/>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15:restartNumberingAfterBreak="0">
    <w:nsid w:val="79B60E21"/>
    <w:multiLevelType w:val="multilevel"/>
    <w:tmpl w:val="6B704A3E"/>
    <w:lvl w:ilvl="0">
      <w:start w:val="1"/>
      <w:numFmt w:val="decimal"/>
      <w:lvlText w:val="%1-"/>
      <w:lvlJc w:val="left"/>
      <w:pPr>
        <w:ind w:left="2344" w:hanging="360"/>
      </w:pPr>
      <w:rPr>
        <w:b/>
      </w:rPr>
    </w:lvl>
    <w:lvl w:ilvl="1">
      <w:start w:val="1"/>
      <w:numFmt w:val="lowerLetter"/>
      <w:lvlText w:val="%2."/>
      <w:lvlJc w:val="left"/>
      <w:pPr>
        <w:ind w:left="3064" w:hanging="360"/>
      </w:pPr>
    </w:lvl>
    <w:lvl w:ilvl="2">
      <w:start w:val="1"/>
      <w:numFmt w:val="lowerRoman"/>
      <w:lvlText w:val="%3."/>
      <w:lvlJc w:val="right"/>
      <w:pPr>
        <w:ind w:left="3784" w:hanging="180"/>
      </w:pPr>
    </w:lvl>
    <w:lvl w:ilvl="3">
      <w:start w:val="1"/>
      <w:numFmt w:val="decimal"/>
      <w:lvlText w:val="%4."/>
      <w:lvlJc w:val="left"/>
      <w:pPr>
        <w:ind w:left="4504" w:hanging="360"/>
      </w:pPr>
    </w:lvl>
    <w:lvl w:ilvl="4">
      <w:start w:val="1"/>
      <w:numFmt w:val="lowerLetter"/>
      <w:lvlText w:val="%5."/>
      <w:lvlJc w:val="left"/>
      <w:pPr>
        <w:ind w:left="5224" w:hanging="360"/>
      </w:pPr>
    </w:lvl>
    <w:lvl w:ilvl="5">
      <w:start w:val="1"/>
      <w:numFmt w:val="lowerRoman"/>
      <w:lvlText w:val="%6."/>
      <w:lvlJc w:val="right"/>
      <w:pPr>
        <w:ind w:left="5944" w:hanging="180"/>
      </w:pPr>
    </w:lvl>
    <w:lvl w:ilvl="6">
      <w:start w:val="1"/>
      <w:numFmt w:val="decimal"/>
      <w:lvlText w:val="%7."/>
      <w:lvlJc w:val="left"/>
      <w:pPr>
        <w:ind w:left="6664" w:hanging="360"/>
      </w:pPr>
    </w:lvl>
    <w:lvl w:ilvl="7">
      <w:start w:val="1"/>
      <w:numFmt w:val="lowerLetter"/>
      <w:lvlText w:val="%8."/>
      <w:lvlJc w:val="left"/>
      <w:pPr>
        <w:ind w:left="7384" w:hanging="360"/>
      </w:pPr>
    </w:lvl>
    <w:lvl w:ilvl="8">
      <w:start w:val="1"/>
      <w:numFmt w:val="lowerRoman"/>
      <w:lvlText w:val="%9."/>
      <w:lvlJc w:val="right"/>
      <w:pPr>
        <w:ind w:left="8104" w:hanging="180"/>
      </w:pPr>
    </w:lvl>
  </w:abstractNum>
  <w:abstractNum w:abstractNumId="319" w15:restartNumberingAfterBreak="0">
    <w:nsid w:val="79B96E89"/>
    <w:multiLevelType w:val="multilevel"/>
    <w:tmpl w:val="97E4935A"/>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20" w15:restartNumberingAfterBreak="0">
    <w:nsid w:val="79F3207F"/>
    <w:multiLevelType w:val="multilevel"/>
    <w:tmpl w:val="C53664EA"/>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15:restartNumberingAfterBreak="0">
    <w:nsid w:val="7A305A41"/>
    <w:multiLevelType w:val="multilevel"/>
    <w:tmpl w:val="717E6CB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15:restartNumberingAfterBreak="0">
    <w:nsid w:val="7A3A5C43"/>
    <w:multiLevelType w:val="multilevel"/>
    <w:tmpl w:val="8FDA3FC0"/>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3" w15:restartNumberingAfterBreak="0">
    <w:nsid w:val="7A420DDF"/>
    <w:multiLevelType w:val="multilevel"/>
    <w:tmpl w:val="C48E157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4" w15:restartNumberingAfterBreak="0">
    <w:nsid w:val="7B426B04"/>
    <w:multiLevelType w:val="multilevel"/>
    <w:tmpl w:val="ADF4F516"/>
    <w:lvl w:ilvl="0">
      <w:start w:val="1"/>
      <w:numFmt w:val="decimal"/>
      <w:lvlText w:val="%1-"/>
      <w:lvlJc w:val="left"/>
      <w:pPr>
        <w:ind w:left="1920" w:hanging="360"/>
      </w:pPr>
      <w:rPr>
        <w:b/>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325" w15:restartNumberingAfterBreak="0">
    <w:nsid w:val="7C313EDB"/>
    <w:multiLevelType w:val="multilevel"/>
    <w:tmpl w:val="518CC3C6"/>
    <w:lvl w:ilvl="0">
      <w:start w:val="1"/>
      <w:numFmt w:val="lowerLetter"/>
      <w:lvlText w:val="%1-"/>
      <w:lvlJc w:val="left"/>
      <w:pPr>
        <w:ind w:left="2629" w:hanging="360"/>
      </w:pPr>
      <w:rPr>
        <w:rFonts w:ascii="Calibri" w:eastAsia="Calibri" w:hAnsi="Calibri" w:cs="Calibri"/>
        <w:b/>
        <w:strike w:val="0"/>
        <w:u w:val="none"/>
      </w:rPr>
    </w:lvl>
    <w:lvl w:ilvl="1">
      <w:start w:val="1"/>
      <w:numFmt w:val="lowerLetter"/>
      <w:lvlText w:val="%2."/>
      <w:lvlJc w:val="left"/>
      <w:pPr>
        <w:ind w:left="3142" w:hanging="360"/>
      </w:pPr>
    </w:lvl>
    <w:lvl w:ilvl="2">
      <w:start w:val="1"/>
      <w:numFmt w:val="lowerRoman"/>
      <w:lvlText w:val="%3."/>
      <w:lvlJc w:val="right"/>
      <w:pPr>
        <w:ind w:left="3862" w:hanging="180"/>
      </w:pPr>
    </w:lvl>
    <w:lvl w:ilvl="3">
      <w:start w:val="1"/>
      <w:numFmt w:val="decimal"/>
      <w:lvlText w:val="%4."/>
      <w:lvlJc w:val="left"/>
      <w:pPr>
        <w:ind w:left="4582" w:hanging="360"/>
      </w:pPr>
    </w:lvl>
    <w:lvl w:ilvl="4">
      <w:start w:val="1"/>
      <w:numFmt w:val="lowerLetter"/>
      <w:lvlText w:val="%5."/>
      <w:lvlJc w:val="left"/>
      <w:pPr>
        <w:ind w:left="5302" w:hanging="360"/>
      </w:pPr>
    </w:lvl>
    <w:lvl w:ilvl="5">
      <w:start w:val="1"/>
      <w:numFmt w:val="lowerRoman"/>
      <w:lvlText w:val="%6."/>
      <w:lvlJc w:val="right"/>
      <w:pPr>
        <w:ind w:left="6022" w:hanging="180"/>
      </w:pPr>
    </w:lvl>
    <w:lvl w:ilvl="6">
      <w:start w:val="1"/>
      <w:numFmt w:val="decimal"/>
      <w:lvlText w:val="%7."/>
      <w:lvlJc w:val="left"/>
      <w:pPr>
        <w:ind w:left="6742" w:hanging="360"/>
      </w:pPr>
    </w:lvl>
    <w:lvl w:ilvl="7">
      <w:start w:val="1"/>
      <w:numFmt w:val="lowerLetter"/>
      <w:lvlText w:val="%8."/>
      <w:lvlJc w:val="left"/>
      <w:pPr>
        <w:ind w:left="7462" w:hanging="360"/>
      </w:pPr>
    </w:lvl>
    <w:lvl w:ilvl="8">
      <w:start w:val="1"/>
      <w:numFmt w:val="lowerRoman"/>
      <w:lvlText w:val="%9."/>
      <w:lvlJc w:val="right"/>
      <w:pPr>
        <w:ind w:left="8182" w:hanging="180"/>
      </w:pPr>
    </w:lvl>
  </w:abstractNum>
  <w:abstractNum w:abstractNumId="326" w15:restartNumberingAfterBreak="0">
    <w:nsid w:val="7E001F32"/>
    <w:multiLevelType w:val="multilevel"/>
    <w:tmpl w:val="DA1A99F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7" w15:restartNumberingAfterBreak="0">
    <w:nsid w:val="7E1B3879"/>
    <w:multiLevelType w:val="multilevel"/>
    <w:tmpl w:val="4E56CBC2"/>
    <w:lvl w:ilvl="0">
      <w:start w:val="1"/>
      <w:numFmt w:val="decimal"/>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28" w15:restartNumberingAfterBreak="0">
    <w:nsid w:val="7E2644F2"/>
    <w:multiLevelType w:val="multilevel"/>
    <w:tmpl w:val="97A86D7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9" w15:restartNumberingAfterBreak="0">
    <w:nsid w:val="7F9D6F09"/>
    <w:multiLevelType w:val="multilevel"/>
    <w:tmpl w:val="FCFE5BDE"/>
    <w:lvl w:ilvl="0">
      <w:start w:val="1"/>
      <w:numFmt w:val="decimal"/>
      <w:lvlText w:val="%1-"/>
      <w:lvlJc w:val="left"/>
      <w:pPr>
        <w:ind w:left="2160" w:hanging="360"/>
      </w:pPr>
      <w:rPr>
        <w:b/>
        <w:color w:val="00000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30" w15:restartNumberingAfterBreak="0">
    <w:nsid w:val="7FE307EE"/>
    <w:multiLevelType w:val="multilevel"/>
    <w:tmpl w:val="EB3E5CD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4"/>
  </w:num>
  <w:num w:numId="2">
    <w:abstractNumId w:val="100"/>
  </w:num>
  <w:num w:numId="3">
    <w:abstractNumId w:val="298"/>
  </w:num>
  <w:num w:numId="4">
    <w:abstractNumId w:val="308"/>
  </w:num>
  <w:num w:numId="5">
    <w:abstractNumId w:val="281"/>
  </w:num>
  <w:num w:numId="6">
    <w:abstractNumId w:val="292"/>
  </w:num>
  <w:num w:numId="7">
    <w:abstractNumId w:val="120"/>
  </w:num>
  <w:num w:numId="8">
    <w:abstractNumId w:val="201"/>
  </w:num>
  <w:num w:numId="9">
    <w:abstractNumId w:val="118"/>
  </w:num>
  <w:num w:numId="10">
    <w:abstractNumId w:val="89"/>
  </w:num>
  <w:num w:numId="11">
    <w:abstractNumId w:val="265"/>
  </w:num>
  <w:num w:numId="12">
    <w:abstractNumId w:val="137"/>
  </w:num>
  <w:num w:numId="13">
    <w:abstractNumId w:val="198"/>
  </w:num>
  <w:num w:numId="14">
    <w:abstractNumId w:val="56"/>
  </w:num>
  <w:num w:numId="15">
    <w:abstractNumId w:val="190"/>
  </w:num>
  <w:num w:numId="16">
    <w:abstractNumId w:val="80"/>
  </w:num>
  <w:num w:numId="17">
    <w:abstractNumId w:val="41"/>
  </w:num>
  <w:num w:numId="18">
    <w:abstractNumId w:val="156"/>
  </w:num>
  <w:num w:numId="19">
    <w:abstractNumId w:val="186"/>
  </w:num>
  <w:num w:numId="20">
    <w:abstractNumId w:val="134"/>
  </w:num>
  <w:num w:numId="21">
    <w:abstractNumId w:val="126"/>
  </w:num>
  <w:num w:numId="22">
    <w:abstractNumId w:val="42"/>
  </w:num>
  <w:num w:numId="23">
    <w:abstractNumId w:val="231"/>
  </w:num>
  <w:num w:numId="24">
    <w:abstractNumId w:val="40"/>
  </w:num>
  <w:num w:numId="25">
    <w:abstractNumId w:val="168"/>
  </w:num>
  <w:num w:numId="26">
    <w:abstractNumId w:val="183"/>
  </w:num>
  <w:num w:numId="27">
    <w:abstractNumId w:val="226"/>
  </w:num>
  <w:num w:numId="28">
    <w:abstractNumId w:val="105"/>
  </w:num>
  <w:num w:numId="29">
    <w:abstractNumId w:val="129"/>
  </w:num>
  <w:num w:numId="30">
    <w:abstractNumId w:val="257"/>
  </w:num>
  <w:num w:numId="31">
    <w:abstractNumId w:val="65"/>
  </w:num>
  <w:num w:numId="32">
    <w:abstractNumId w:val="175"/>
  </w:num>
  <w:num w:numId="33">
    <w:abstractNumId w:val="193"/>
  </w:num>
  <w:num w:numId="34">
    <w:abstractNumId w:val="114"/>
  </w:num>
  <w:num w:numId="35">
    <w:abstractNumId w:val="110"/>
  </w:num>
  <w:num w:numId="36">
    <w:abstractNumId w:val="159"/>
  </w:num>
  <w:num w:numId="37">
    <w:abstractNumId w:val="142"/>
  </w:num>
  <w:num w:numId="38">
    <w:abstractNumId w:val="293"/>
  </w:num>
  <w:num w:numId="39">
    <w:abstractNumId w:val="166"/>
  </w:num>
  <w:num w:numId="40">
    <w:abstractNumId w:val="200"/>
  </w:num>
  <w:num w:numId="41">
    <w:abstractNumId w:val="319"/>
  </w:num>
  <w:num w:numId="42">
    <w:abstractNumId w:val="169"/>
  </w:num>
  <w:num w:numId="43">
    <w:abstractNumId w:val="237"/>
  </w:num>
  <w:num w:numId="44">
    <w:abstractNumId w:val="197"/>
  </w:num>
  <w:num w:numId="45">
    <w:abstractNumId w:val="27"/>
  </w:num>
  <w:num w:numId="46">
    <w:abstractNumId w:val="4"/>
  </w:num>
  <w:num w:numId="47">
    <w:abstractNumId w:val="83"/>
  </w:num>
  <w:num w:numId="48">
    <w:abstractNumId w:val="16"/>
  </w:num>
  <w:num w:numId="49">
    <w:abstractNumId w:val="108"/>
  </w:num>
  <w:num w:numId="50">
    <w:abstractNumId w:val="141"/>
  </w:num>
  <w:num w:numId="51">
    <w:abstractNumId w:val="215"/>
  </w:num>
  <w:num w:numId="52">
    <w:abstractNumId w:val="199"/>
  </w:num>
  <w:num w:numId="53">
    <w:abstractNumId w:val="220"/>
  </w:num>
  <w:num w:numId="54">
    <w:abstractNumId w:val="52"/>
  </w:num>
  <w:num w:numId="55">
    <w:abstractNumId w:val="117"/>
  </w:num>
  <w:num w:numId="56">
    <w:abstractNumId w:val="268"/>
  </w:num>
  <w:num w:numId="57">
    <w:abstractNumId w:val="261"/>
  </w:num>
  <w:num w:numId="58">
    <w:abstractNumId w:val="51"/>
  </w:num>
  <w:num w:numId="59">
    <w:abstractNumId w:val="124"/>
  </w:num>
  <w:num w:numId="60">
    <w:abstractNumId w:val="172"/>
  </w:num>
  <w:num w:numId="61">
    <w:abstractNumId w:val="273"/>
  </w:num>
  <w:num w:numId="62">
    <w:abstractNumId w:val="68"/>
  </w:num>
  <w:num w:numId="63">
    <w:abstractNumId w:val="294"/>
  </w:num>
  <w:num w:numId="64">
    <w:abstractNumId w:val="128"/>
  </w:num>
  <w:num w:numId="65">
    <w:abstractNumId w:val="54"/>
  </w:num>
  <w:num w:numId="66">
    <w:abstractNumId w:val="205"/>
  </w:num>
  <w:num w:numId="67">
    <w:abstractNumId w:val="177"/>
  </w:num>
  <w:num w:numId="68">
    <w:abstractNumId w:val="244"/>
  </w:num>
  <w:num w:numId="69">
    <w:abstractNumId w:val="227"/>
  </w:num>
  <w:num w:numId="70">
    <w:abstractNumId w:val="164"/>
  </w:num>
  <w:num w:numId="71">
    <w:abstractNumId w:val="102"/>
  </w:num>
  <w:num w:numId="72">
    <w:abstractNumId w:val="157"/>
  </w:num>
  <w:num w:numId="73">
    <w:abstractNumId w:val="330"/>
  </w:num>
  <w:num w:numId="74">
    <w:abstractNumId w:val="171"/>
  </w:num>
  <w:num w:numId="75">
    <w:abstractNumId w:val="13"/>
  </w:num>
  <w:num w:numId="76">
    <w:abstractNumId w:val="3"/>
  </w:num>
  <w:num w:numId="77">
    <w:abstractNumId w:val="272"/>
  </w:num>
  <w:num w:numId="78">
    <w:abstractNumId w:val="48"/>
  </w:num>
  <w:num w:numId="79">
    <w:abstractNumId w:val="130"/>
  </w:num>
  <w:num w:numId="80">
    <w:abstractNumId w:val="225"/>
  </w:num>
  <w:num w:numId="81">
    <w:abstractNumId w:val="8"/>
  </w:num>
  <w:num w:numId="82">
    <w:abstractNumId w:val="202"/>
  </w:num>
  <w:num w:numId="83">
    <w:abstractNumId w:val="223"/>
  </w:num>
  <w:num w:numId="84">
    <w:abstractNumId w:val="152"/>
  </w:num>
  <w:num w:numId="85">
    <w:abstractNumId w:val="264"/>
  </w:num>
  <w:num w:numId="86">
    <w:abstractNumId w:val="150"/>
  </w:num>
  <w:num w:numId="87">
    <w:abstractNumId w:val="303"/>
  </w:num>
  <w:num w:numId="88">
    <w:abstractNumId w:val="182"/>
  </w:num>
  <w:num w:numId="89">
    <w:abstractNumId w:val="34"/>
  </w:num>
  <w:num w:numId="90">
    <w:abstractNumId w:val="280"/>
  </w:num>
  <w:num w:numId="91">
    <w:abstractNumId w:val="62"/>
  </w:num>
  <w:num w:numId="92">
    <w:abstractNumId w:val="125"/>
  </w:num>
  <w:num w:numId="93">
    <w:abstractNumId w:val="233"/>
  </w:num>
  <w:num w:numId="94">
    <w:abstractNumId w:val="133"/>
  </w:num>
  <w:num w:numId="95">
    <w:abstractNumId w:val="24"/>
  </w:num>
  <w:num w:numId="96">
    <w:abstractNumId w:val="180"/>
  </w:num>
  <w:num w:numId="97">
    <w:abstractNumId w:val="310"/>
  </w:num>
  <w:num w:numId="98">
    <w:abstractNumId w:val="269"/>
  </w:num>
  <w:num w:numId="99">
    <w:abstractNumId w:val="72"/>
  </w:num>
  <w:num w:numId="100">
    <w:abstractNumId w:val="32"/>
  </w:num>
  <w:num w:numId="101">
    <w:abstractNumId w:val="191"/>
  </w:num>
  <w:num w:numId="102">
    <w:abstractNumId w:val="243"/>
  </w:num>
  <w:num w:numId="103">
    <w:abstractNumId w:val="232"/>
  </w:num>
  <w:num w:numId="104">
    <w:abstractNumId w:val="184"/>
  </w:num>
  <w:num w:numId="105">
    <w:abstractNumId w:val="44"/>
  </w:num>
  <w:num w:numId="106">
    <w:abstractNumId w:val="328"/>
  </w:num>
  <w:num w:numId="107">
    <w:abstractNumId w:val="136"/>
  </w:num>
  <w:num w:numId="108">
    <w:abstractNumId w:val="314"/>
  </w:num>
  <w:num w:numId="109">
    <w:abstractNumId w:val="116"/>
  </w:num>
  <w:num w:numId="110">
    <w:abstractNumId w:val="279"/>
  </w:num>
  <w:num w:numId="111">
    <w:abstractNumId w:val="101"/>
  </w:num>
  <w:num w:numId="112">
    <w:abstractNumId w:val="287"/>
  </w:num>
  <w:num w:numId="113">
    <w:abstractNumId w:val="250"/>
  </w:num>
  <w:num w:numId="114">
    <w:abstractNumId w:val="249"/>
  </w:num>
  <w:num w:numId="115">
    <w:abstractNumId w:val="204"/>
  </w:num>
  <w:num w:numId="116">
    <w:abstractNumId w:val="259"/>
  </w:num>
  <w:num w:numId="117">
    <w:abstractNumId w:val="36"/>
  </w:num>
  <w:num w:numId="118">
    <w:abstractNumId w:val="23"/>
  </w:num>
  <w:num w:numId="119">
    <w:abstractNumId w:val="218"/>
  </w:num>
  <w:num w:numId="120">
    <w:abstractNumId w:val="104"/>
  </w:num>
  <w:num w:numId="121">
    <w:abstractNumId w:val="192"/>
  </w:num>
  <w:num w:numId="122">
    <w:abstractNumId w:val="111"/>
  </w:num>
  <w:num w:numId="123">
    <w:abstractNumId w:val="221"/>
  </w:num>
  <w:num w:numId="124">
    <w:abstractNumId w:val="5"/>
  </w:num>
  <w:num w:numId="125">
    <w:abstractNumId w:val="18"/>
  </w:num>
  <w:num w:numId="126">
    <w:abstractNumId w:val="50"/>
  </w:num>
  <w:num w:numId="127">
    <w:abstractNumId w:val="311"/>
  </w:num>
  <w:num w:numId="128">
    <w:abstractNumId w:val="276"/>
  </w:num>
  <w:num w:numId="129">
    <w:abstractNumId w:val="106"/>
  </w:num>
  <w:num w:numId="130">
    <w:abstractNumId w:val="88"/>
  </w:num>
  <w:num w:numId="131">
    <w:abstractNumId w:val="241"/>
  </w:num>
  <w:num w:numId="132">
    <w:abstractNumId w:val="161"/>
  </w:num>
  <w:num w:numId="133">
    <w:abstractNumId w:val="317"/>
  </w:num>
  <w:num w:numId="134">
    <w:abstractNumId w:val="30"/>
  </w:num>
  <w:num w:numId="135">
    <w:abstractNumId w:val="181"/>
  </w:num>
  <w:num w:numId="136">
    <w:abstractNumId w:val="176"/>
  </w:num>
  <w:num w:numId="137">
    <w:abstractNumId w:val="252"/>
  </w:num>
  <w:num w:numId="138">
    <w:abstractNumId w:val="230"/>
  </w:num>
  <w:num w:numId="139">
    <w:abstractNumId w:val="43"/>
  </w:num>
  <w:num w:numId="140">
    <w:abstractNumId w:val="55"/>
  </w:num>
  <w:num w:numId="141">
    <w:abstractNumId w:val="284"/>
  </w:num>
  <w:num w:numId="142">
    <w:abstractNumId w:val="229"/>
  </w:num>
  <w:num w:numId="143">
    <w:abstractNumId w:val="112"/>
  </w:num>
  <w:num w:numId="144">
    <w:abstractNumId w:val="307"/>
  </w:num>
  <w:num w:numId="145">
    <w:abstractNumId w:val="132"/>
  </w:num>
  <w:num w:numId="146">
    <w:abstractNumId w:val="313"/>
  </w:num>
  <w:num w:numId="147">
    <w:abstractNumId w:val="6"/>
  </w:num>
  <w:num w:numId="148">
    <w:abstractNumId w:val="275"/>
  </w:num>
  <w:num w:numId="149">
    <w:abstractNumId w:val="174"/>
  </w:num>
  <w:num w:numId="150">
    <w:abstractNumId w:val="318"/>
  </w:num>
  <w:num w:numId="151">
    <w:abstractNumId w:val="255"/>
  </w:num>
  <w:num w:numId="152">
    <w:abstractNumId w:val="10"/>
  </w:num>
  <w:num w:numId="153">
    <w:abstractNumId w:val="178"/>
  </w:num>
  <w:num w:numId="154">
    <w:abstractNumId w:val="254"/>
  </w:num>
  <w:num w:numId="155">
    <w:abstractNumId w:val="282"/>
  </w:num>
  <w:num w:numId="156">
    <w:abstractNumId w:val="213"/>
  </w:num>
  <w:num w:numId="157">
    <w:abstractNumId w:val="115"/>
  </w:num>
  <w:num w:numId="158">
    <w:abstractNumId w:val="49"/>
  </w:num>
  <w:num w:numId="159">
    <w:abstractNumId w:val="236"/>
  </w:num>
  <w:num w:numId="160">
    <w:abstractNumId w:val="289"/>
  </w:num>
  <w:num w:numId="161">
    <w:abstractNumId w:val="208"/>
  </w:num>
  <w:num w:numId="162">
    <w:abstractNumId w:val="234"/>
  </w:num>
  <w:num w:numId="163">
    <w:abstractNumId w:val="251"/>
  </w:num>
  <w:num w:numId="164">
    <w:abstractNumId w:val="260"/>
  </w:num>
  <w:num w:numId="165">
    <w:abstractNumId w:val="248"/>
  </w:num>
  <w:num w:numId="166">
    <w:abstractNumId w:val="144"/>
  </w:num>
  <w:num w:numId="167">
    <w:abstractNumId w:val="98"/>
  </w:num>
  <w:num w:numId="168">
    <w:abstractNumId w:val="143"/>
  </w:num>
  <w:num w:numId="169">
    <w:abstractNumId w:val="15"/>
  </w:num>
  <w:num w:numId="170">
    <w:abstractNumId w:val="173"/>
  </w:num>
  <w:num w:numId="171">
    <w:abstractNumId w:val="109"/>
  </w:num>
  <w:num w:numId="172">
    <w:abstractNumId w:val="148"/>
  </w:num>
  <w:num w:numId="173">
    <w:abstractNumId w:val="138"/>
  </w:num>
  <w:num w:numId="174">
    <w:abstractNumId w:val="87"/>
  </w:num>
  <w:num w:numId="175">
    <w:abstractNumId w:val="323"/>
  </w:num>
  <w:num w:numId="176">
    <w:abstractNumId w:val="74"/>
  </w:num>
  <w:num w:numId="177">
    <w:abstractNumId w:val="139"/>
  </w:num>
  <w:num w:numId="178">
    <w:abstractNumId w:val="224"/>
  </w:num>
  <w:num w:numId="179">
    <w:abstractNumId w:val="78"/>
  </w:num>
  <w:num w:numId="180">
    <w:abstractNumId w:val="238"/>
  </w:num>
  <w:num w:numId="181">
    <w:abstractNumId w:val="263"/>
  </w:num>
  <w:num w:numId="182">
    <w:abstractNumId w:val="295"/>
  </w:num>
  <w:num w:numId="183">
    <w:abstractNumId w:val="95"/>
  </w:num>
  <w:num w:numId="184">
    <w:abstractNumId w:val="278"/>
  </w:num>
  <w:num w:numId="185">
    <w:abstractNumId w:val="29"/>
  </w:num>
  <w:num w:numId="186">
    <w:abstractNumId w:val="60"/>
  </w:num>
  <w:num w:numId="187">
    <w:abstractNumId w:val="63"/>
  </w:num>
  <w:num w:numId="188">
    <w:abstractNumId w:val="47"/>
  </w:num>
  <w:num w:numId="189">
    <w:abstractNumId w:val="131"/>
  </w:num>
  <w:num w:numId="190">
    <w:abstractNumId w:val="67"/>
  </w:num>
  <w:num w:numId="191">
    <w:abstractNumId w:val="91"/>
  </w:num>
  <w:num w:numId="192">
    <w:abstractNumId w:val="71"/>
  </w:num>
  <w:num w:numId="193">
    <w:abstractNumId w:val="253"/>
  </w:num>
  <w:num w:numId="194">
    <w:abstractNumId w:val="214"/>
  </w:num>
  <w:num w:numId="195">
    <w:abstractNumId w:val="296"/>
  </w:num>
  <w:num w:numId="196">
    <w:abstractNumId w:val="209"/>
  </w:num>
  <w:num w:numId="197">
    <w:abstractNumId w:val="315"/>
  </w:num>
  <w:num w:numId="198">
    <w:abstractNumId w:val="300"/>
  </w:num>
  <w:num w:numId="199">
    <w:abstractNumId w:val="185"/>
  </w:num>
  <w:num w:numId="200">
    <w:abstractNumId w:val="61"/>
  </w:num>
  <w:num w:numId="201">
    <w:abstractNumId w:val="305"/>
  </w:num>
  <w:num w:numId="202">
    <w:abstractNumId w:val="155"/>
  </w:num>
  <w:num w:numId="203">
    <w:abstractNumId w:val="75"/>
  </w:num>
  <w:num w:numId="204">
    <w:abstractNumId w:val="188"/>
  </w:num>
  <w:num w:numId="205">
    <w:abstractNumId w:val="210"/>
  </w:num>
  <w:num w:numId="206">
    <w:abstractNumId w:val="14"/>
  </w:num>
  <w:num w:numId="207">
    <w:abstractNumId w:val="285"/>
  </w:num>
  <w:num w:numId="208">
    <w:abstractNumId w:val="196"/>
  </w:num>
  <w:num w:numId="209">
    <w:abstractNumId w:val="170"/>
  </w:num>
  <w:num w:numId="210">
    <w:abstractNumId w:val="301"/>
  </w:num>
  <w:num w:numId="211">
    <w:abstractNumId w:val="64"/>
  </w:num>
  <w:num w:numId="212">
    <w:abstractNumId w:val="53"/>
  </w:num>
  <w:num w:numId="213">
    <w:abstractNumId w:val="140"/>
  </w:num>
  <w:num w:numId="214">
    <w:abstractNumId w:val="121"/>
  </w:num>
  <w:num w:numId="215">
    <w:abstractNumId w:val="322"/>
  </w:num>
  <w:num w:numId="216">
    <w:abstractNumId w:val="58"/>
  </w:num>
  <w:num w:numId="217">
    <w:abstractNumId w:val="26"/>
  </w:num>
  <w:num w:numId="218">
    <w:abstractNumId w:val="9"/>
  </w:num>
  <w:num w:numId="219">
    <w:abstractNumId w:val="216"/>
  </w:num>
  <w:num w:numId="220">
    <w:abstractNumId w:val="258"/>
  </w:num>
  <w:num w:numId="221">
    <w:abstractNumId w:val="154"/>
  </w:num>
  <w:num w:numId="222">
    <w:abstractNumId w:val="283"/>
  </w:num>
  <w:num w:numId="223">
    <w:abstractNumId w:val="211"/>
  </w:num>
  <w:num w:numId="224">
    <w:abstractNumId w:val="90"/>
  </w:num>
  <w:num w:numId="225">
    <w:abstractNumId w:val="179"/>
  </w:num>
  <w:num w:numId="226">
    <w:abstractNumId w:val="99"/>
  </w:num>
  <w:num w:numId="227">
    <w:abstractNumId w:val="316"/>
  </w:num>
  <w:num w:numId="228">
    <w:abstractNumId w:val="219"/>
  </w:num>
  <w:num w:numId="229">
    <w:abstractNumId w:val="39"/>
  </w:num>
  <w:num w:numId="230">
    <w:abstractNumId w:val="0"/>
  </w:num>
  <w:num w:numId="231">
    <w:abstractNumId w:val="207"/>
  </w:num>
  <w:num w:numId="232">
    <w:abstractNumId w:val="160"/>
  </w:num>
  <w:num w:numId="233">
    <w:abstractNumId w:val="167"/>
  </w:num>
  <w:num w:numId="234">
    <w:abstractNumId w:val="299"/>
  </w:num>
  <w:num w:numId="235">
    <w:abstractNumId w:val="123"/>
  </w:num>
  <w:num w:numId="236">
    <w:abstractNumId w:val="77"/>
  </w:num>
  <w:num w:numId="237">
    <w:abstractNumId w:val="19"/>
  </w:num>
  <w:num w:numId="238">
    <w:abstractNumId w:val="242"/>
  </w:num>
  <w:num w:numId="239">
    <w:abstractNumId w:val="28"/>
  </w:num>
  <w:num w:numId="240">
    <w:abstractNumId w:val="69"/>
  </w:num>
  <w:num w:numId="241">
    <w:abstractNumId w:val="212"/>
  </w:num>
  <w:num w:numId="242">
    <w:abstractNumId w:val="11"/>
  </w:num>
  <w:num w:numId="243">
    <w:abstractNumId w:val="195"/>
  </w:num>
  <w:num w:numId="244">
    <w:abstractNumId w:val="302"/>
  </w:num>
  <w:num w:numId="245">
    <w:abstractNumId w:val="158"/>
  </w:num>
  <w:num w:numId="246">
    <w:abstractNumId w:val="274"/>
  </w:num>
  <w:num w:numId="247">
    <w:abstractNumId w:val="135"/>
  </w:num>
  <w:num w:numId="248">
    <w:abstractNumId w:val="270"/>
  </w:num>
  <w:num w:numId="249">
    <w:abstractNumId w:val="312"/>
  </w:num>
  <w:num w:numId="250">
    <w:abstractNumId w:val="70"/>
  </w:num>
  <w:num w:numId="251">
    <w:abstractNumId w:val="239"/>
  </w:num>
  <w:num w:numId="252">
    <w:abstractNumId w:val="206"/>
  </w:num>
  <w:num w:numId="253">
    <w:abstractNumId w:val="73"/>
  </w:num>
  <w:num w:numId="254">
    <w:abstractNumId w:val="262"/>
  </w:num>
  <w:num w:numId="255">
    <w:abstractNumId w:val="146"/>
  </w:num>
  <w:num w:numId="256">
    <w:abstractNumId w:val="320"/>
  </w:num>
  <w:num w:numId="257">
    <w:abstractNumId w:val="321"/>
  </w:num>
  <w:num w:numId="258">
    <w:abstractNumId w:val="12"/>
  </w:num>
  <w:num w:numId="259">
    <w:abstractNumId w:val="304"/>
  </w:num>
  <w:num w:numId="260">
    <w:abstractNumId w:val="85"/>
  </w:num>
  <w:num w:numId="261">
    <w:abstractNumId w:val="327"/>
  </w:num>
  <w:num w:numId="262">
    <w:abstractNumId w:val="149"/>
  </w:num>
  <w:num w:numId="263">
    <w:abstractNumId w:val="97"/>
  </w:num>
  <w:num w:numId="264">
    <w:abstractNumId w:val="217"/>
  </w:num>
  <w:num w:numId="265">
    <w:abstractNumId w:val="267"/>
  </w:num>
  <w:num w:numId="266">
    <w:abstractNumId w:val="147"/>
  </w:num>
  <w:num w:numId="267">
    <w:abstractNumId w:val="222"/>
  </w:num>
  <w:num w:numId="268">
    <w:abstractNumId w:val="35"/>
  </w:num>
  <w:num w:numId="269">
    <w:abstractNumId w:val="187"/>
  </w:num>
  <w:num w:numId="270">
    <w:abstractNumId w:val="240"/>
  </w:num>
  <w:num w:numId="271">
    <w:abstractNumId w:val="122"/>
  </w:num>
  <w:num w:numId="272">
    <w:abstractNumId w:val="107"/>
  </w:num>
  <w:num w:numId="273">
    <w:abstractNumId w:val="235"/>
  </w:num>
  <w:num w:numId="274">
    <w:abstractNumId w:val="266"/>
  </w:num>
  <w:num w:numId="275">
    <w:abstractNumId w:val="2"/>
  </w:num>
  <w:num w:numId="276">
    <w:abstractNumId w:val="81"/>
  </w:num>
  <w:num w:numId="277">
    <w:abstractNumId w:val="1"/>
  </w:num>
  <w:num w:numId="278">
    <w:abstractNumId w:val="290"/>
  </w:num>
  <w:num w:numId="279">
    <w:abstractNumId w:val="247"/>
  </w:num>
  <w:num w:numId="280">
    <w:abstractNumId w:val="46"/>
  </w:num>
  <w:num w:numId="281">
    <w:abstractNumId w:val="31"/>
  </w:num>
  <w:num w:numId="282">
    <w:abstractNumId w:val="245"/>
  </w:num>
  <w:num w:numId="283">
    <w:abstractNumId w:val="37"/>
  </w:num>
  <w:num w:numId="284">
    <w:abstractNumId w:val="57"/>
  </w:num>
  <w:num w:numId="285">
    <w:abstractNumId w:val="153"/>
  </w:num>
  <w:num w:numId="286">
    <w:abstractNumId w:val="151"/>
  </w:num>
  <w:num w:numId="287">
    <w:abstractNumId w:val="79"/>
  </w:num>
  <w:num w:numId="288">
    <w:abstractNumId w:val="96"/>
  </w:num>
  <w:num w:numId="289">
    <w:abstractNumId w:val="325"/>
  </w:num>
  <w:num w:numId="290">
    <w:abstractNumId w:val="38"/>
  </w:num>
  <w:num w:numId="291">
    <w:abstractNumId w:val="165"/>
  </w:num>
  <w:num w:numId="292">
    <w:abstractNumId w:val="76"/>
  </w:num>
  <w:num w:numId="293">
    <w:abstractNumId w:val="82"/>
  </w:num>
  <w:num w:numId="294">
    <w:abstractNumId w:val="228"/>
  </w:num>
  <w:num w:numId="295">
    <w:abstractNumId w:val="94"/>
  </w:num>
  <w:num w:numId="296">
    <w:abstractNumId w:val="297"/>
  </w:num>
  <w:num w:numId="297">
    <w:abstractNumId w:val="86"/>
  </w:num>
  <w:num w:numId="298">
    <w:abstractNumId w:val="145"/>
  </w:num>
  <w:num w:numId="299">
    <w:abstractNumId w:val="59"/>
  </w:num>
  <w:num w:numId="300">
    <w:abstractNumId w:val="103"/>
  </w:num>
  <w:num w:numId="301">
    <w:abstractNumId w:val="7"/>
  </w:num>
  <w:num w:numId="302">
    <w:abstractNumId w:val="286"/>
  </w:num>
  <w:num w:numId="303">
    <w:abstractNumId w:val="45"/>
  </w:num>
  <w:num w:numId="304">
    <w:abstractNumId w:val="246"/>
  </w:num>
  <w:num w:numId="305">
    <w:abstractNumId w:val="113"/>
  </w:num>
  <w:num w:numId="306">
    <w:abstractNumId w:val="127"/>
  </w:num>
  <w:num w:numId="307">
    <w:abstractNumId w:val="324"/>
  </w:num>
  <w:num w:numId="308">
    <w:abstractNumId w:val="326"/>
  </w:num>
  <w:num w:numId="309">
    <w:abstractNumId w:val="22"/>
  </w:num>
  <w:num w:numId="310">
    <w:abstractNumId w:val="203"/>
  </w:num>
  <w:num w:numId="311">
    <w:abstractNumId w:val="162"/>
  </w:num>
  <w:num w:numId="312">
    <w:abstractNumId w:val="119"/>
  </w:num>
  <w:num w:numId="313">
    <w:abstractNumId w:val="92"/>
  </w:num>
  <w:num w:numId="314">
    <w:abstractNumId w:val="256"/>
  </w:num>
  <w:num w:numId="315">
    <w:abstractNumId w:val="306"/>
  </w:num>
  <w:num w:numId="316">
    <w:abstractNumId w:val="20"/>
  </w:num>
  <w:num w:numId="317">
    <w:abstractNumId w:val="189"/>
  </w:num>
  <w:num w:numId="318">
    <w:abstractNumId w:val="93"/>
  </w:num>
  <w:num w:numId="319">
    <w:abstractNumId w:val="25"/>
  </w:num>
  <w:num w:numId="320">
    <w:abstractNumId w:val="329"/>
  </w:num>
  <w:num w:numId="321">
    <w:abstractNumId w:val="271"/>
  </w:num>
  <w:num w:numId="322">
    <w:abstractNumId w:val="277"/>
  </w:num>
  <w:num w:numId="323">
    <w:abstractNumId w:val="163"/>
  </w:num>
  <w:num w:numId="324">
    <w:abstractNumId w:val="288"/>
  </w:num>
  <w:num w:numId="325">
    <w:abstractNumId w:val="84"/>
  </w:num>
  <w:num w:numId="326">
    <w:abstractNumId w:val="309"/>
  </w:num>
  <w:num w:numId="327">
    <w:abstractNumId w:val="17"/>
  </w:num>
  <w:num w:numId="328">
    <w:abstractNumId w:val="66"/>
  </w:num>
  <w:num w:numId="329">
    <w:abstractNumId w:val="33"/>
  </w:num>
  <w:num w:numId="330">
    <w:abstractNumId w:val="291"/>
  </w:num>
  <w:num w:numId="331">
    <w:abstractNumId w:val="21"/>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8D9"/>
    <w:rsid w:val="005C3A84"/>
    <w:rsid w:val="00D328D9"/>
    <w:rsid w:val="00D354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61B87E-A36B-4C8F-A78C-E62AE8EC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D3544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35440"/>
  </w:style>
  <w:style w:type="paragraph" w:styleId="Piedepgina">
    <w:name w:val="footer"/>
    <w:basedOn w:val="Normal"/>
    <w:link w:val="PiedepginaCar"/>
    <w:uiPriority w:val="99"/>
    <w:unhideWhenUsed/>
    <w:rsid w:val="00D3544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35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gi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header3.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63958</Words>
  <Characters>351775</Characters>
  <Application>Microsoft Office Word</Application>
  <DocSecurity>0</DocSecurity>
  <Lines>2931</Lines>
  <Paragraphs>829</Paragraphs>
  <ScaleCrop>false</ScaleCrop>
  <Company/>
  <LinksUpToDate>false</LinksUpToDate>
  <CharactersWithSpaces>414904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Cuenta Microsoft</cp:lastModifiedBy>
  <cp:revision>2</cp:revision>
  <dcterms:created xsi:type="dcterms:W3CDTF">2020-07-03T19:13:00Z</dcterms:created>
  <dcterms:modified xsi:type="dcterms:W3CDTF">2020-07-03T19:14:00Z</dcterms:modified>
</cp:coreProperties>
</file>