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1A86A" w14:textId="30117986" w:rsidR="00417189" w:rsidRDefault="001900E1" w:rsidP="00B40C1B">
      <w:pPr>
        <w:pStyle w:val="Prrafodelista"/>
        <w:numPr>
          <w:ilvl w:val="0"/>
          <w:numId w:val="1"/>
        </w:numPr>
        <w:ind w:left="360"/>
        <w:rPr>
          <w:lang w:val="es-ES"/>
        </w:rPr>
      </w:pPr>
      <w:r>
        <w:rPr>
          <w:lang w:val="es-ES"/>
        </w:rPr>
        <w:t>La organización de los juegos olímpicos ha estimado la función de demanda de entradas de v</w:t>
      </w:r>
      <w:r w:rsidR="00755AA9">
        <w:rPr>
          <w:lang w:val="es-ES"/>
        </w:rPr>
        <w:t>olei</w:t>
      </w:r>
      <w:r>
        <w:rPr>
          <w:lang w:val="es-ES"/>
        </w:rPr>
        <w:t xml:space="preserve">bol de playa en el </w:t>
      </w:r>
      <w:r w:rsidR="00755AA9">
        <w:rPr>
          <w:lang w:val="es-ES"/>
        </w:rPr>
        <w:t>charmes</w:t>
      </w:r>
      <w:r>
        <w:rPr>
          <w:lang w:val="es-ES"/>
        </w:rPr>
        <w:t xml:space="preserve"> de </w:t>
      </w:r>
      <w:r w:rsidR="00755AA9">
        <w:rPr>
          <w:lang w:val="es-ES"/>
        </w:rPr>
        <w:t>Mars</w:t>
      </w:r>
      <w:r>
        <w:rPr>
          <w:lang w:val="es-ES"/>
        </w:rPr>
        <w:t xml:space="preserve"> y </w:t>
      </w:r>
      <w:r w:rsidR="00755AA9">
        <w:rPr>
          <w:lang w:val="es-ES"/>
        </w:rPr>
        <w:t>está</w:t>
      </w:r>
      <w:r>
        <w:rPr>
          <w:lang w:val="es-ES"/>
        </w:rPr>
        <w:t xml:space="preserve"> dada por la siguiente expresión </w:t>
      </w:r>
    </w:p>
    <w:p w14:paraId="08409F77" w14:textId="296FCBD8" w:rsidR="001900E1" w:rsidRDefault="001900E1" w:rsidP="00B40C1B">
      <w:pPr>
        <w:rPr>
          <w:lang w:val="es-ES"/>
        </w:rPr>
      </w:pPr>
      <w:r w:rsidRPr="00322B51">
        <w:rPr>
          <w:highlight w:val="yellow"/>
          <w:lang w:val="es-ES"/>
        </w:rPr>
        <w:t>Qvp</w:t>
      </w:r>
      <w:r>
        <w:rPr>
          <w:lang w:val="es-ES"/>
        </w:rPr>
        <w:t xml:space="preserve">= 100-5Pvp + Pa + 0,1Y; donde Qvp </w:t>
      </w:r>
      <w:r w:rsidRPr="00322B51">
        <w:rPr>
          <w:highlight w:val="yellow"/>
          <w:lang w:val="es-ES"/>
        </w:rPr>
        <w:t>indica la cantidad de entradas de voleibo</w:t>
      </w:r>
      <w:r>
        <w:rPr>
          <w:lang w:val="es-ES"/>
        </w:rPr>
        <w:t xml:space="preserve">l de playa comercializadas. El precio de venta </w:t>
      </w:r>
      <w:r w:rsidR="00755AA9">
        <w:rPr>
          <w:lang w:val="es-ES"/>
        </w:rPr>
        <w:t>de cada entrada a un partido de voleibol de playa (Pvp) es de 16 euros, mientras que el precio de la entrada en competencias de atletismo (Pa) es de 20 euros y el ingreso promedio disponible para gastar es de 800 euros.</w:t>
      </w:r>
    </w:p>
    <w:p w14:paraId="33F7ABDA" w14:textId="19FABE96" w:rsidR="00755AA9" w:rsidRDefault="00755AA9" w:rsidP="00B40C1B">
      <w:pPr>
        <w:pStyle w:val="Prrafodelista"/>
        <w:numPr>
          <w:ilvl w:val="0"/>
          <w:numId w:val="2"/>
        </w:numPr>
        <w:ind w:left="360"/>
        <w:rPr>
          <w:lang w:val="es-ES"/>
        </w:rPr>
      </w:pPr>
      <w:r>
        <w:rPr>
          <w:lang w:val="es-ES"/>
        </w:rPr>
        <w:t xml:space="preserve">Calcule la </w:t>
      </w:r>
      <w:r w:rsidRPr="00215E49">
        <w:rPr>
          <w:highlight w:val="yellow"/>
          <w:lang w:val="es-ES"/>
        </w:rPr>
        <w:t>elasticidad</w:t>
      </w:r>
      <w:r>
        <w:rPr>
          <w:lang w:val="es-ES"/>
        </w:rPr>
        <w:t xml:space="preserve"> precio de la demanda de entradas para partidos de voleibol de playa e interprete el resultado</w:t>
      </w:r>
    </w:p>
    <w:p w14:paraId="762E3E5E" w14:textId="5E959DB8" w:rsidR="00755AA9" w:rsidRDefault="00B6434B" w:rsidP="00B40C1B">
      <w:pPr>
        <w:pStyle w:val="Prrafodelista"/>
        <w:numPr>
          <w:ilvl w:val="0"/>
          <w:numId w:val="2"/>
        </w:numPr>
        <w:ind w:left="360"/>
        <w:rPr>
          <w:lang w:val="es-ES"/>
        </w:rPr>
      </w:pPr>
      <w:r>
        <w:rPr>
          <w:lang w:val="es-ES"/>
        </w:rPr>
        <w:t xml:space="preserve">¿cree que la asociación de voleibol esta obteniendo ingresos totales máximos? ¿Qué política de precios se deberían seguir para </w:t>
      </w:r>
      <w:r w:rsidRPr="00215E49">
        <w:rPr>
          <w:highlight w:val="yellow"/>
          <w:lang w:val="es-ES"/>
        </w:rPr>
        <w:t>incrementar los ingresos</w:t>
      </w:r>
      <w:r>
        <w:rPr>
          <w:lang w:val="es-ES"/>
        </w:rPr>
        <w:t>? ¿Cuál sería el precio que maximiza los ingresos totales comité olímpico y los ingresos totales?</w:t>
      </w:r>
    </w:p>
    <w:p w14:paraId="7B51F173" w14:textId="63DA84E1" w:rsidR="00B6434B" w:rsidRDefault="00B6434B" w:rsidP="00B40C1B">
      <w:pPr>
        <w:pStyle w:val="Prrafodelista"/>
        <w:numPr>
          <w:ilvl w:val="0"/>
          <w:numId w:val="2"/>
        </w:numPr>
        <w:ind w:left="360"/>
        <w:rPr>
          <w:lang w:val="es-ES"/>
        </w:rPr>
      </w:pPr>
      <w:r w:rsidRPr="00B6434B">
        <w:rPr>
          <w:lang w:val="es-ES"/>
        </w:rPr>
        <w:t xml:space="preserve">Grafique la </w:t>
      </w:r>
      <w:r w:rsidRPr="00215E49">
        <w:rPr>
          <w:highlight w:val="yellow"/>
          <w:lang w:val="es-ES"/>
        </w:rPr>
        <w:t>relación entre</w:t>
      </w:r>
      <w:r w:rsidRPr="00B6434B">
        <w:rPr>
          <w:lang w:val="es-ES"/>
        </w:rPr>
        <w:t xml:space="preserve"> </w:t>
      </w:r>
      <w:r w:rsidRPr="00215E49">
        <w:rPr>
          <w:highlight w:val="yellow"/>
          <w:lang w:val="es-ES"/>
        </w:rPr>
        <w:t>elasticidad e ingreso tota</w:t>
      </w:r>
      <w:r w:rsidRPr="00B6434B">
        <w:rPr>
          <w:lang w:val="es-ES"/>
        </w:rPr>
        <w:t xml:space="preserve">l. Marque los resultados obtenidos en A) </w:t>
      </w:r>
      <w:r w:rsidR="007862D0">
        <w:rPr>
          <w:lang w:val="es-ES"/>
        </w:rPr>
        <w:t>y</w:t>
      </w:r>
      <w:r w:rsidRPr="00B6434B">
        <w:rPr>
          <w:lang w:val="es-ES"/>
        </w:rPr>
        <w:t xml:space="preserve"> B).</w:t>
      </w:r>
    </w:p>
    <w:p w14:paraId="23F09BF5" w14:textId="5573E344" w:rsidR="007862D0" w:rsidRDefault="00B6434B" w:rsidP="00B40C1B">
      <w:pPr>
        <w:pStyle w:val="Prrafodelista"/>
        <w:numPr>
          <w:ilvl w:val="0"/>
          <w:numId w:val="2"/>
        </w:numPr>
        <w:ind w:left="360"/>
        <w:rPr>
          <w:lang w:val="es-ES"/>
        </w:rPr>
      </w:pPr>
      <w:r>
        <w:rPr>
          <w:lang w:val="es-ES"/>
        </w:rPr>
        <w:t xml:space="preserve">Calcule la </w:t>
      </w:r>
      <w:r w:rsidRPr="00215E49">
        <w:rPr>
          <w:highlight w:val="yellow"/>
          <w:lang w:val="es-ES"/>
        </w:rPr>
        <w:t>elasticidad cruzada</w:t>
      </w:r>
      <w:r>
        <w:rPr>
          <w:lang w:val="es-ES"/>
        </w:rPr>
        <w:t xml:space="preserve"> de la demanda de entradas de voleibol de playa respecto el precio de las entradas de competencias de atletismo e interprete el resultado</w:t>
      </w:r>
    </w:p>
    <w:p w14:paraId="638A6C68" w14:textId="77777777" w:rsidR="007862D0" w:rsidRPr="007862D0" w:rsidRDefault="007862D0" w:rsidP="00B40C1B">
      <w:pPr>
        <w:pStyle w:val="Prrafodelista"/>
        <w:ind w:left="360"/>
        <w:rPr>
          <w:lang w:val="es-ES"/>
        </w:rPr>
      </w:pPr>
    </w:p>
    <w:p w14:paraId="154B3F81" w14:textId="1EFAFC3B" w:rsidR="00B6434B" w:rsidRDefault="00B6434B" w:rsidP="00B40C1B">
      <w:pPr>
        <w:pStyle w:val="Prrafodelista"/>
        <w:numPr>
          <w:ilvl w:val="0"/>
          <w:numId w:val="1"/>
        </w:numPr>
        <w:ind w:left="360"/>
        <w:rPr>
          <w:lang w:val="es-ES"/>
        </w:rPr>
      </w:pPr>
      <w:r>
        <w:rPr>
          <w:lang w:val="es-ES"/>
        </w:rPr>
        <w:t xml:space="preserve">Una fabrica de ropa deportiva emplea </w:t>
      </w:r>
      <w:r w:rsidR="007862D0">
        <w:rPr>
          <w:lang w:val="es-ES"/>
        </w:rPr>
        <w:t>trabajadores (L) y maquinas (K) para elaborar camisetas bajo un proceso tecnológico que puede ser representado por la función X= 2KL, donde X es el numero de camisetas que elabora semanalmente.</w:t>
      </w:r>
    </w:p>
    <w:p w14:paraId="48D9CBF6" w14:textId="5BE3885A" w:rsidR="007862D0" w:rsidRDefault="007862D0" w:rsidP="00B40C1B">
      <w:pPr>
        <w:pStyle w:val="Prrafodelista"/>
        <w:numPr>
          <w:ilvl w:val="0"/>
          <w:numId w:val="3"/>
        </w:numPr>
        <w:ind w:left="360"/>
        <w:rPr>
          <w:lang w:val="es-ES"/>
        </w:rPr>
      </w:pPr>
      <w:r>
        <w:rPr>
          <w:lang w:val="es-ES"/>
        </w:rPr>
        <w:t xml:space="preserve">¿Cuántas maquinas y cuantos trabajadores deben emplear en la fábrica para </w:t>
      </w:r>
      <w:r w:rsidRPr="00215E49">
        <w:rPr>
          <w:highlight w:val="yellow"/>
          <w:lang w:val="es-ES"/>
        </w:rPr>
        <w:t>minimizar el costo</w:t>
      </w:r>
      <w:r>
        <w:rPr>
          <w:lang w:val="es-ES"/>
        </w:rPr>
        <w:t xml:space="preserve"> de producir 32400 camisetas? El salario de cada trabajador esta estipulado en 4000 euros y la retribución por cada unidad </w:t>
      </w:r>
      <w:r w:rsidR="0088694A">
        <w:rPr>
          <w:lang w:val="es-ES"/>
        </w:rPr>
        <w:t xml:space="preserve">de capital es 2000 euros. </w:t>
      </w:r>
      <w:r w:rsidR="0088694A" w:rsidRPr="00215E49">
        <w:rPr>
          <w:highlight w:val="yellow"/>
          <w:lang w:val="es-ES"/>
        </w:rPr>
        <w:t>Calcule el costo de producción</w:t>
      </w:r>
      <w:r w:rsidR="0088694A">
        <w:rPr>
          <w:lang w:val="es-ES"/>
        </w:rPr>
        <w:t xml:space="preserve"> </w:t>
      </w:r>
    </w:p>
    <w:p w14:paraId="74DDA6F0" w14:textId="7AFF237D" w:rsidR="0088694A" w:rsidRDefault="0088694A" w:rsidP="00B40C1B">
      <w:pPr>
        <w:pStyle w:val="Prrafodelista"/>
        <w:numPr>
          <w:ilvl w:val="0"/>
          <w:numId w:val="3"/>
        </w:numPr>
        <w:ind w:left="360"/>
        <w:rPr>
          <w:lang w:val="es-ES"/>
        </w:rPr>
      </w:pPr>
      <w:r>
        <w:rPr>
          <w:lang w:val="es-ES"/>
        </w:rPr>
        <w:t xml:space="preserve">Suponga que la empresa, dada la alta demanda de indumentaria deportiva pretende </w:t>
      </w:r>
      <w:r w:rsidRPr="00215E49">
        <w:rPr>
          <w:highlight w:val="yellow"/>
          <w:lang w:val="es-ES"/>
        </w:rPr>
        <w:t>duplicar la producción</w:t>
      </w:r>
      <w:r>
        <w:rPr>
          <w:lang w:val="es-ES"/>
        </w:rPr>
        <w:t xml:space="preserve"> de camisetas. </w:t>
      </w:r>
      <w:r w:rsidRPr="00215E49">
        <w:rPr>
          <w:highlight w:val="yellow"/>
          <w:lang w:val="es-ES"/>
        </w:rPr>
        <w:t>Calcule el numero equilibrio</w:t>
      </w:r>
      <w:r>
        <w:rPr>
          <w:lang w:val="es-ES"/>
        </w:rPr>
        <w:t xml:space="preserve">. Grafique y marque el sendero de </w:t>
      </w:r>
      <w:r w:rsidRPr="00215E49">
        <w:rPr>
          <w:highlight w:val="yellow"/>
          <w:lang w:val="es-ES"/>
        </w:rPr>
        <w:t>largo plazo</w:t>
      </w:r>
      <w:r>
        <w:rPr>
          <w:lang w:val="es-ES"/>
        </w:rPr>
        <w:t>.</w:t>
      </w:r>
    </w:p>
    <w:p w14:paraId="38855820" w14:textId="5A4F2588" w:rsidR="0088694A" w:rsidRDefault="0088694A" w:rsidP="00B40C1B">
      <w:pPr>
        <w:pStyle w:val="Prrafodelista"/>
        <w:numPr>
          <w:ilvl w:val="0"/>
          <w:numId w:val="3"/>
        </w:numPr>
        <w:ind w:left="360"/>
        <w:rPr>
          <w:lang w:val="es-ES"/>
        </w:rPr>
      </w:pPr>
      <w:r>
        <w:rPr>
          <w:lang w:val="es-ES"/>
        </w:rPr>
        <w:t>En base a los resultados obtenidos en A) y B) calcule el tipo de rendimientos a escala que presenta esta fabrica y justifique en base a las variaciones porcentuales.</w:t>
      </w:r>
    </w:p>
    <w:p w14:paraId="55C76569" w14:textId="23C71D1E" w:rsidR="0088694A" w:rsidRDefault="0088694A" w:rsidP="00B40C1B">
      <w:pPr>
        <w:pStyle w:val="Prrafodelista"/>
        <w:numPr>
          <w:ilvl w:val="0"/>
          <w:numId w:val="3"/>
        </w:numPr>
        <w:ind w:left="360"/>
        <w:rPr>
          <w:lang w:val="es-ES"/>
        </w:rPr>
      </w:pPr>
      <w:r>
        <w:rPr>
          <w:lang w:val="es-ES"/>
        </w:rPr>
        <w:t xml:space="preserve">Si la empresa tiene la opción de reemplazar el proceso productivo por uno que utiliza exclusivamente </w:t>
      </w:r>
      <w:r w:rsidRPr="00215E49">
        <w:rPr>
          <w:highlight w:val="yellow"/>
          <w:lang w:val="es-ES"/>
        </w:rPr>
        <w:t>2 robots automatizados y 10 horas</w:t>
      </w:r>
      <w:r>
        <w:rPr>
          <w:lang w:val="es-ES"/>
        </w:rPr>
        <w:t xml:space="preserve"> de mano de obra para producir 10000 camisetas ¿Cómo será su función de producción en ese caso? </w:t>
      </w:r>
      <w:r w:rsidR="00410546">
        <w:rPr>
          <w:lang w:val="es-ES"/>
        </w:rPr>
        <w:t xml:space="preserve">Grafique </w:t>
      </w:r>
    </w:p>
    <w:p w14:paraId="456B1F81" w14:textId="77777777" w:rsidR="00410546" w:rsidRDefault="00410546" w:rsidP="00B40C1B">
      <w:pPr>
        <w:pStyle w:val="Prrafodelista"/>
        <w:ind w:left="360"/>
        <w:rPr>
          <w:lang w:val="es-ES"/>
        </w:rPr>
      </w:pPr>
    </w:p>
    <w:p w14:paraId="36CC5B21" w14:textId="0551D568" w:rsidR="00410546" w:rsidRDefault="00410546" w:rsidP="00B40C1B">
      <w:pPr>
        <w:pStyle w:val="Prrafodelista"/>
        <w:numPr>
          <w:ilvl w:val="0"/>
          <w:numId w:val="1"/>
        </w:numPr>
        <w:ind w:left="360"/>
        <w:rPr>
          <w:lang w:val="es-ES"/>
        </w:rPr>
      </w:pPr>
      <w:r>
        <w:rPr>
          <w:lang w:val="es-ES"/>
        </w:rPr>
        <w:t>Marque la opción correcta en base a la teoría y grafique</w:t>
      </w:r>
    </w:p>
    <w:p w14:paraId="29781A5E" w14:textId="0DBACA39" w:rsidR="00410546" w:rsidRPr="00B46A3D" w:rsidRDefault="00410546" w:rsidP="00B40C1B">
      <w:pPr>
        <w:pStyle w:val="Prrafodelista"/>
        <w:numPr>
          <w:ilvl w:val="0"/>
          <w:numId w:val="5"/>
        </w:numPr>
        <w:ind w:left="360"/>
        <w:rPr>
          <w:lang w:val="es-ES"/>
        </w:rPr>
      </w:pPr>
      <w:r>
        <w:rPr>
          <w:lang w:val="es-ES"/>
        </w:rPr>
        <w:t xml:space="preserve">El índice del asado para Bahía Blanca calculado por el CREEBBA para julio es de 932,7, mientras que es junio había sido de 903,6. </w:t>
      </w:r>
      <w:r w:rsidR="00B46A3D">
        <w:rPr>
          <w:lang w:val="es-ES"/>
        </w:rPr>
        <w:t>De acuerdo con</w:t>
      </w:r>
      <w:r>
        <w:rPr>
          <w:lang w:val="es-ES"/>
        </w:rPr>
        <w:t xml:space="preserve"> estos valores, se puede afirmar que realizar un asado subió </w:t>
      </w:r>
      <w:r w:rsidRPr="00410546">
        <w:rPr>
          <w:i/>
          <w:iCs/>
          <w:lang w:val="es-ES"/>
        </w:rPr>
        <w:t>un 2,99%/</w:t>
      </w:r>
      <w:r w:rsidRPr="0091470D">
        <w:rPr>
          <w:i/>
          <w:iCs/>
          <w:highlight w:val="cyan"/>
          <w:lang w:val="es-ES"/>
        </w:rPr>
        <w:t>1,02%/</w:t>
      </w:r>
      <w:r w:rsidRPr="00410546">
        <w:rPr>
          <w:i/>
          <w:iCs/>
          <w:lang w:val="es-ES"/>
        </w:rPr>
        <w:t>0,97%</w:t>
      </w:r>
      <w:r>
        <w:rPr>
          <w:lang w:val="es-ES"/>
        </w:rPr>
        <w:t xml:space="preserve"> en junio, siendo el índice de precio de </w:t>
      </w:r>
      <w:r w:rsidRPr="00215E49">
        <w:rPr>
          <w:highlight w:val="yellow"/>
          <w:lang w:val="es-ES"/>
        </w:rPr>
        <w:t>Laspeyres</w:t>
      </w:r>
      <w:r>
        <w:rPr>
          <w:lang w:val="es-ES"/>
        </w:rPr>
        <w:t xml:space="preserve"> </w:t>
      </w:r>
      <w:r w:rsidRPr="0091470D">
        <w:rPr>
          <w:i/>
          <w:iCs/>
          <w:highlight w:val="cyan"/>
          <w:lang w:val="es-ES"/>
        </w:rPr>
        <w:t>mayor</w:t>
      </w:r>
      <w:r w:rsidRPr="00410546">
        <w:rPr>
          <w:i/>
          <w:iCs/>
          <w:lang w:val="es-ES"/>
        </w:rPr>
        <w:t>/menor/igual</w:t>
      </w:r>
      <w:r>
        <w:rPr>
          <w:lang w:val="es-ES"/>
        </w:rPr>
        <w:t xml:space="preserve"> a 100</w:t>
      </w:r>
      <w:r w:rsidR="00B46A3D">
        <w:rPr>
          <w:lang w:val="es-ES"/>
        </w:rPr>
        <w:t xml:space="preserve">. Por lo tanto, ante este aumento en los precios, el bienestar de un consumidor representativo </w:t>
      </w:r>
      <w:r w:rsidR="00B46A3D" w:rsidRPr="00B46A3D">
        <w:rPr>
          <w:i/>
          <w:iCs/>
          <w:lang w:val="es-ES"/>
        </w:rPr>
        <w:t>es mayor/</w:t>
      </w:r>
      <w:r w:rsidR="00B46A3D" w:rsidRPr="0091470D">
        <w:rPr>
          <w:i/>
          <w:iCs/>
          <w:highlight w:val="cyan"/>
          <w:lang w:val="es-ES"/>
        </w:rPr>
        <w:t>menor</w:t>
      </w:r>
      <w:r w:rsidR="00B46A3D" w:rsidRPr="00B46A3D">
        <w:rPr>
          <w:i/>
          <w:iCs/>
          <w:lang w:val="es-ES"/>
        </w:rPr>
        <w:t>/igual</w:t>
      </w:r>
      <w:r w:rsidR="00B46A3D">
        <w:rPr>
          <w:i/>
          <w:iCs/>
          <w:lang w:val="es-ES"/>
        </w:rPr>
        <w:t>.</w:t>
      </w:r>
    </w:p>
    <w:p w14:paraId="7A68161E" w14:textId="4A8A5F81" w:rsidR="00B46A3D" w:rsidRDefault="00B46A3D" w:rsidP="00B40C1B">
      <w:pPr>
        <w:pStyle w:val="Prrafodelista"/>
        <w:numPr>
          <w:ilvl w:val="0"/>
          <w:numId w:val="5"/>
        </w:numPr>
        <w:ind w:left="360"/>
        <w:rPr>
          <w:lang w:val="es-ES"/>
        </w:rPr>
      </w:pPr>
      <w:r>
        <w:rPr>
          <w:lang w:val="es-ES"/>
        </w:rPr>
        <w:t xml:space="preserve">En el marco de las olimpiadas en parís se realizo una subasta de cinco camisetas olímpicas, donde los precios llegaron a millones de euros. Este efecto se puede explicar a través del efecto </w:t>
      </w:r>
      <w:r w:rsidRPr="00215E49">
        <w:rPr>
          <w:i/>
          <w:iCs/>
          <w:highlight w:val="yellow"/>
          <w:lang w:val="es-ES"/>
        </w:rPr>
        <w:t>arrastre/</w:t>
      </w:r>
      <w:r w:rsidRPr="0091470D">
        <w:rPr>
          <w:i/>
          <w:iCs/>
          <w:highlight w:val="cyan"/>
          <w:lang w:val="es-ES"/>
        </w:rPr>
        <w:t>snob</w:t>
      </w:r>
      <w:r w:rsidRPr="00215E49">
        <w:rPr>
          <w:i/>
          <w:iCs/>
          <w:highlight w:val="yellow"/>
          <w:lang w:val="es-ES"/>
        </w:rPr>
        <w:t>/precio</w:t>
      </w:r>
      <w:r>
        <w:rPr>
          <w:lang w:val="es-ES"/>
        </w:rPr>
        <w:t xml:space="preserve">, donde la valoración </w:t>
      </w:r>
      <w:r w:rsidRPr="00B46A3D">
        <w:rPr>
          <w:i/>
          <w:iCs/>
          <w:lang w:val="es-ES"/>
        </w:rPr>
        <w:t>aumenta/</w:t>
      </w:r>
      <w:r w:rsidRPr="0091470D">
        <w:rPr>
          <w:i/>
          <w:iCs/>
          <w:highlight w:val="cyan"/>
          <w:lang w:val="es-ES"/>
        </w:rPr>
        <w:t>disminuye</w:t>
      </w:r>
      <w:r w:rsidRPr="00B46A3D">
        <w:rPr>
          <w:i/>
          <w:iCs/>
          <w:lang w:val="es-ES"/>
        </w:rPr>
        <w:t>/ se mantiene</w:t>
      </w:r>
      <w:r>
        <w:rPr>
          <w:lang w:val="es-ES"/>
        </w:rPr>
        <w:t xml:space="preserve"> a medida que aumenta la cantidad de consumidores. En este caso, la demanda de mercado de las camisetas será más </w:t>
      </w:r>
      <w:r w:rsidRPr="0091470D">
        <w:rPr>
          <w:i/>
          <w:iCs/>
          <w:highlight w:val="cyan"/>
          <w:lang w:val="es-ES"/>
        </w:rPr>
        <w:lastRenderedPageBreak/>
        <w:t>elástica</w:t>
      </w:r>
      <w:r w:rsidRPr="00B46A3D">
        <w:rPr>
          <w:i/>
          <w:iCs/>
          <w:lang w:val="es-ES"/>
        </w:rPr>
        <w:t>/inelástica/idéntica</w:t>
      </w:r>
      <w:r>
        <w:rPr>
          <w:lang w:val="es-ES"/>
        </w:rPr>
        <w:t xml:space="preserve"> respecto a la suma horizontal de las demandas individuales sin considerar el efecto de las preferencias.</w:t>
      </w:r>
    </w:p>
    <w:p w14:paraId="4B630459" w14:textId="56B06B11" w:rsidR="00B46A3D" w:rsidRDefault="00B46A3D" w:rsidP="00B40C1B">
      <w:pPr>
        <w:pStyle w:val="Prrafodelista"/>
        <w:numPr>
          <w:ilvl w:val="0"/>
          <w:numId w:val="5"/>
        </w:numPr>
        <w:ind w:left="360"/>
        <w:rPr>
          <w:lang w:val="es-ES"/>
        </w:rPr>
      </w:pPr>
      <w:r>
        <w:rPr>
          <w:lang w:val="es-ES"/>
        </w:rPr>
        <w:t>Debido a la caída en las ventas en el mundo deportivo advirtieron que habrá mas despidos hacia fines de 2024</w:t>
      </w:r>
      <w:r w:rsidR="000F6087">
        <w:rPr>
          <w:lang w:val="es-ES"/>
        </w:rPr>
        <w:t xml:space="preserve">. Esta situación provocara un </w:t>
      </w:r>
      <w:r w:rsidR="000F6087" w:rsidRPr="00215E49">
        <w:rPr>
          <w:i/>
          <w:iCs/>
          <w:highlight w:val="yellow"/>
          <w:lang w:val="es-ES"/>
        </w:rPr>
        <w:t>movimiento sobre la curva/desplazamiento hacia la derecha/</w:t>
      </w:r>
      <w:r w:rsidR="000F6087" w:rsidRPr="0091470D">
        <w:rPr>
          <w:i/>
          <w:iCs/>
          <w:highlight w:val="cyan"/>
          <w:lang w:val="es-ES"/>
        </w:rPr>
        <w:t>desplazamiento hacia la izquierda</w:t>
      </w:r>
      <w:r w:rsidR="000F6087">
        <w:rPr>
          <w:i/>
          <w:iCs/>
          <w:lang w:val="es-ES"/>
        </w:rPr>
        <w:t xml:space="preserve"> </w:t>
      </w:r>
      <w:r w:rsidR="000F6087">
        <w:rPr>
          <w:lang w:val="es-ES"/>
        </w:rPr>
        <w:t xml:space="preserve">de la función de producción de CP. Por lo tanto, las empresas que se ubican en la etapa 2 de la producción se enfrentaran una </w:t>
      </w:r>
      <w:r w:rsidR="000F6087" w:rsidRPr="000F6087">
        <w:rPr>
          <w:i/>
          <w:iCs/>
          <w:lang w:val="es-ES"/>
        </w:rPr>
        <w:t>caída/</w:t>
      </w:r>
      <w:r w:rsidR="000F6087" w:rsidRPr="0091470D">
        <w:rPr>
          <w:i/>
          <w:iCs/>
          <w:highlight w:val="cyan"/>
          <w:lang w:val="es-ES"/>
        </w:rPr>
        <w:t>aumento</w:t>
      </w:r>
      <w:r w:rsidR="000F6087">
        <w:rPr>
          <w:i/>
          <w:iCs/>
          <w:lang w:val="es-ES"/>
        </w:rPr>
        <w:t xml:space="preserve"> </w:t>
      </w:r>
      <w:r w:rsidR="000F6087">
        <w:rPr>
          <w:lang w:val="es-ES"/>
        </w:rPr>
        <w:t xml:space="preserve">de la productividad media de la mano de obra y una </w:t>
      </w:r>
      <w:r w:rsidR="000F6087" w:rsidRPr="0091470D">
        <w:rPr>
          <w:i/>
          <w:iCs/>
          <w:highlight w:val="cyan"/>
          <w:lang w:val="es-ES"/>
        </w:rPr>
        <w:t>reducción</w:t>
      </w:r>
      <w:r w:rsidR="000F6087" w:rsidRPr="000F6087">
        <w:rPr>
          <w:i/>
          <w:iCs/>
          <w:lang w:val="es-ES"/>
        </w:rPr>
        <w:t>/aumento</w:t>
      </w:r>
      <w:r w:rsidR="000F6087">
        <w:rPr>
          <w:lang w:val="es-ES"/>
        </w:rPr>
        <w:t xml:space="preserve"> del costo variable medio.</w:t>
      </w:r>
    </w:p>
    <w:p w14:paraId="495672D8" w14:textId="7EB3F107" w:rsidR="000F6087" w:rsidRPr="000F6087" w:rsidRDefault="000F6087" w:rsidP="00B40C1B">
      <w:pPr>
        <w:pStyle w:val="Prrafodelista"/>
        <w:numPr>
          <w:ilvl w:val="0"/>
          <w:numId w:val="5"/>
        </w:numPr>
        <w:ind w:left="360"/>
        <w:rPr>
          <w:i/>
          <w:iCs/>
          <w:lang w:val="es-ES"/>
        </w:rPr>
      </w:pPr>
      <w:r>
        <w:rPr>
          <w:lang w:val="es-ES"/>
        </w:rPr>
        <w:t xml:space="preserve">En esas olimpiadas la venta de las entradas se realizó únicamente a través de la plataforma online, mientras que en años anteriores las entradas se vendían en los estadios donde se realizaba la competencia con atención personalizada. Esta modificación en el proceso productivo implica que la relación </w:t>
      </w:r>
      <w:r w:rsidRPr="00215E49">
        <w:rPr>
          <w:highlight w:val="yellow"/>
          <w:lang w:val="es-ES"/>
        </w:rPr>
        <w:t>capital-trabajo</w:t>
      </w:r>
      <w:r>
        <w:rPr>
          <w:lang w:val="es-ES"/>
        </w:rPr>
        <w:t xml:space="preserve"> </w:t>
      </w:r>
      <w:r w:rsidRPr="0091470D">
        <w:rPr>
          <w:i/>
          <w:iCs/>
          <w:highlight w:val="cyan"/>
          <w:lang w:val="es-ES"/>
        </w:rPr>
        <w:t>aumenta</w:t>
      </w:r>
      <w:r w:rsidRPr="000F6087">
        <w:rPr>
          <w:i/>
          <w:iCs/>
          <w:lang w:val="es-ES"/>
        </w:rPr>
        <w:t>/disminuye/se mantiene constante</w:t>
      </w:r>
      <w:r>
        <w:rPr>
          <w:lang w:val="es-ES"/>
        </w:rPr>
        <w:t xml:space="preserve">, </w:t>
      </w:r>
      <w:r w:rsidRPr="00215E49">
        <w:rPr>
          <w:highlight w:val="yellow"/>
          <w:lang w:val="es-ES"/>
        </w:rPr>
        <w:t>la productividad marginal</w:t>
      </w:r>
      <w:r>
        <w:rPr>
          <w:lang w:val="es-ES"/>
        </w:rPr>
        <w:t xml:space="preserve"> del capital </w:t>
      </w:r>
      <w:r w:rsidRPr="0091470D">
        <w:rPr>
          <w:highlight w:val="cyan"/>
          <w:lang w:val="es-ES"/>
        </w:rPr>
        <w:t xml:space="preserve">aumenta en </w:t>
      </w:r>
      <w:r w:rsidRPr="0091470D">
        <w:rPr>
          <w:i/>
          <w:iCs/>
          <w:highlight w:val="cyan"/>
          <w:lang w:val="es-ES"/>
        </w:rPr>
        <w:t>mayo</w:t>
      </w:r>
      <w:r w:rsidRPr="000F6087">
        <w:rPr>
          <w:i/>
          <w:iCs/>
          <w:lang w:val="es-ES"/>
        </w:rPr>
        <w:t>r/menor/igual</w:t>
      </w:r>
      <w:r w:rsidRPr="000F6087">
        <w:rPr>
          <w:lang w:val="es-ES"/>
        </w:rPr>
        <w:t xml:space="preserve"> proporción que la productividad marginal de trabajo y por lo tanto la tasa marginal de sustitución técnica se mantiene </w:t>
      </w:r>
      <w:r w:rsidRPr="000F6087">
        <w:rPr>
          <w:i/>
          <w:iCs/>
          <w:lang w:val="es-ES"/>
        </w:rPr>
        <w:t>constante/</w:t>
      </w:r>
      <w:r w:rsidRPr="0091470D">
        <w:rPr>
          <w:i/>
          <w:iCs/>
          <w:highlight w:val="cyan"/>
          <w:lang w:val="es-ES"/>
        </w:rPr>
        <w:t>aumenta</w:t>
      </w:r>
      <w:r w:rsidRPr="000F6087">
        <w:rPr>
          <w:i/>
          <w:iCs/>
          <w:lang w:val="es-ES"/>
        </w:rPr>
        <w:t>/disminuye.</w:t>
      </w:r>
    </w:p>
    <w:p w14:paraId="440F059A" w14:textId="77777777" w:rsidR="007862D0" w:rsidRPr="007862D0" w:rsidRDefault="007862D0" w:rsidP="00B40C1B">
      <w:pPr>
        <w:rPr>
          <w:lang w:val="es-ES"/>
        </w:rPr>
      </w:pPr>
    </w:p>
    <w:p w14:paraId="13B23EE7" w14:textId="77777777" w:rsidR="00B6434B" w:rsidRPr="00B6434B" w:rsidRDefault="00B6434B" w:rsidP="00B40C1B">
      <w:pPr>
        <w:rPr>
          <w:lang w:val="es-ES"/>
        </w:rPr>
      </w:pPr>
    </w:p>
    <w:sectPr w:rsidR="00B6434B" w:rsidRPr="00B643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E5EB0"/>
    <w:multiLevelType w:val="hybridMultilevel"/>
    <w:tmpl w:val="CA92CACE"/>
    <w:lvl w:ilvl="0" w:tplc="1476535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C347AA"/>
    <w:multiLevelType w:val="hybridMultilevel"/>
    <w:tmpl w:val="E242C116"/>
    <w:lvl w:ilvl="0" w:tplc="2D3CCC8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E367EB2"/>
    <w:multiLevelType w:val="hybridMultilevel"/>
    <w:tmpl w:val="B7BA0684"/>
    <w:lvl w:ilvl="0" w:tplc="AD228AA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0766775"/>
    <w:multiLevelType w:val="hybridMultilevel"/>
    <w:tmpl w:val="AA7AB86C"/>
    <w:lvl w:ilvl="0" w:tplc="A1A0FD7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2B84812"/>
    <w:multiLevelType w:val="hybridMultilevel"/>
    <w:tmpl w:val="9AB46798"/>
    <w:lvl w:ilvl="0" w:tplc="63E2561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946886862">
    <w:abstractNumId w:val="1"/>
  </w:num>
  <w:num w:numId="2" w16cid:durableId="1437209531">
    <w:abstractNumId w:val="4"/>
  </w:num>
  <w:num w:numId="3" w16cid:durableId="121580838">
    <w:abstractNumId w:val="3"/>
  </w:num>
  <w:num w:numId="4" w16cid:durableId="1407607596">
    <w:abstractNumId w:val="2"/>
  </w:num>
  <w:num w:numId="5" w16cid:durableId="121164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E1"/>
    <w:rsid w:val="000F6087"/>
    <w:rsid w:val="001900E1"/>
    <w:rsid w:val="00215E49"/>
    <w:rsid w:val="00322B51"/>
    <w:rsid w:val="00410546"/>
    <w:rsid w:val="00417189"/>
    <w:rsid w:val="006B160D"/>
    <w:rsid w:val="007470B9"/>
    <w:rsid w:val="00747653"/>
    <w:rsid w:val="00755AA9"/>
    <w:rsid w:val="007862D0"/>
    <w:rsid w:val="0088694A"/>
    <w:rsid w:val="0091470D"/>
    <w:rsid w:val="00B40C1B"/>
    <w:rsid w:val="00B46A3D"/>
    <w:rsid w:val="00B643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C569"/>
  <w15:chartTrackingRefBased/>
  <w15:docId w15:val="{EDC836D9-DDC9-4E38-A9A3-65B7DBF1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0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0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00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00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00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00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0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0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0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0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00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00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00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00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00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0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0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0E1"/>
    <w:rPr>
      <w:rFonts w:eastAsiaTheme="majorEastAsia" w:cstheme="majorBidi"/>
      <w:color w:val="272727" w:themeColor="text1" w:themeTint="D8"/>
    </w:rPr>
  </w:style>
  <w:style w:type="paragraph" w:styleId="Ttulo">
    <w:name w:val="Title"/>
    <w:basedOn w:val="Normal"/>
    <w:next w:val="Normal"/>
    <w:link w:val="TtuloCar"/>
    <w:uiPriority w:val="10"/>
    <w:qFormat/>
    <w:rsid w:val="00190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00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0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00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0E1"/>
    <w:pPr>
      <w:spacing w:before="160"/>
      <w:jc w:val="center"/>
    </w:pPr>
    <w:rPr>
      <w:i/>
      <w:iCs/>
      <w:color w:val="404040" w:themeColor="text1" w:themeTint="BF"/>
    </w:rPr>
  </w:style>
  <w:style w:type="character" w:customStyle="1" w:styleId="CitaCar">
    <w:name w:val="Cita Car"/>
    <w:basedOn w:val="Fuentedeprrafopredeter"/>
    <w:link w:val="Cita"/>
    <w:uiPriority w:val="29"/>
    <w:rsid w:val="001900E1"/>
    <w:rPr>
      <w:i/>
      <w:iCs/>
      <w:color w:val="404040" w:themeColor="text1" w:themeTint="BF"/>
    </w:rPr>
  </w:style>
  <w:style w:type="paragraph" w:styleId="Prrafodelista">
    <w:name w:val="List Paragraph"/>
    <w:basedOn w:val="Normal"/>
    <w:uiPriority w:val="34"/>
    <w:qFormat/>
    <w:rsid w:val="001900E1"/>
    <w:pPr>
      <w:ind w:left="720"/>
      <w:contextualSpacing/>
    </w:pPr>
  </w:style>
  <w:style w:type="character" w:styleId="nfasisintenso">
    <w:name w:val="Intense Emphasis"/>
    <w:basedOn w:val="Fuentedeprrafopredeter"/>
    <w:uiPriority w:val="21"/>
    <w:qFormat/>
    <w:rsid w:val="001900E1"/>
    <w:rPr>
      <w:i/>
      <w:iCs/>
      <w:color w:val="0F4761" w:themeColor="accent1" w:themeShade="BF"/>
    </w:rPr>
  </w:style>
  <w:style w:type="paragraph" w:styleId="Citadestacada">
    <w:name w:val="Intense Quote"/>
    <w:basedOn w:val="Normal"/>
    <w:next w:val="Normal"/>
    <w:link w:val="CitadestacadaCar"/>
    <w:uiPriority w:val="30"/>
    <w:qFormat/>
    <w:rsid w:val="00190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00E1"/>
    <w:rPr>
      <w:i/>
      <w:iCs/>
      <w:color w:val="0F4761" w:themeColor="accent1" w:themeShade="BF"/>
    </w:rPr>
  </w:style>
  <w:style w:type="character" w:styleId="Referenciaintensa">
    <w:name w:val="Intense Reference"/>
    <w:basedOn w:val="Fuentedeprrafopredeter"/>
    <w:uiPriority w:val="32"/>
    <w:qFormat/>
    <w:rsid w:val="001900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1621</TotalTime>
  <Pages>2</Pages>
  <Words>657</Words>
  <Characters>3617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brisa duarte</dc:creator>
  <cp:keywords/>
  <dc:description/>
  <cp:lastModifiedBy>brisa duarte</cp:lastModifiedBy>
  <cp:revision>5</cp:revision>
  <dcterms:created xsi:type="dcterms:W3CDTF">2024-09-30T13:07:00Z</dcterms:created>
  <dcterms:modified xsi:type="dcterms:W3CDTF">2024-10-04T03:50:00Z</dcterms:modified>
</cp:coreProperties>
</file>