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18" w:rsidRDefault="004403A4" w:rsidP="004403A4">
      <w:pPr>
        <w:jc w:val="center"/>
        <w:rPr>
          <w:b/>
          <w:sz w:val="36"/>
          <w:u w:val="single"/>
        </w:rPr>
      </w:pPr>
      <w:r w:rsidRPr="004403A4">
        <w:rPr>
          <w:b/>
          <w:color w:val="00B050"/>
          <w:sz w:val="36"/>
          <w:u w:val="single"/>
        </w:rPr>
        <w:t>VERDADERO</w:t>
      </w:r>
      <w:r w:rsidR="00F96857" w:rsidRPr="00F96857">
        <w:rPr>
          <w:b/>
          <w:sz w:val="36"/>
          <w:u w:val="single"/>
        </w:rPr>
        <w:t xml:space="preserve">- </w:t>
      </w:r>
      <w:r w:rsidRPr="004403A4">
        <w:rPr>
          <w:b/>
          <w:color w:val="FF0000"/>
          <w:sz w:val="36"/>
          <w:u w:val="single"/>
        </w:rPr>
        <w:t>FALSO</w:t>
      </w:r>
    </w:p>
    <w:p w:rsidR="00F96857" w:rsidRDefault="00F9685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Para llevar a cabo la evaluación económica es necesario determinar los flujos de fondo del proyecto.</w:t>
      </w:r>
      <w:r>
        <w:rPr>
          <w:lang w:val="es-AR"/>
        </w:rPr>
        <w:t xml:space="preserve">  </w:t>
      </w:r>
      <w:r w:rsidR="004403A4" w:rsidRPr="004403A4">
        <w:rPr>
          <w:b/>
          <w:color w:val="00B050"/>
          <w:lang w:val="es-AR"/>
        </w:rPr>
        <w:t>VERDADERO</w:t>
      </w:r>
    </w:p>
    <w:p w:rsidR="00F96857" w:rsidRDefault="00F9685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valor residual no tiene ninguna influencia sobre los resultados de los indicadores económicos.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interés es la única cantidad de dinero que se retribuye a un inversionista por el capital aportado en un proyecto de inversión.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periodo de recuperación actualizado es siempre mayor que el periodo de recuperación sin actualizar.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dinero vale lo mismo en cualquier momento del tiempo.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evaluador decide si utiliza el método de la línea recta o el método del salto decreciente porcentual para considerar la pérdida del valor de un bien remplazable.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Los montos de depreciación afectan las utilidades del proyecto si la empresa no es monotributista.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Cuando se analiza un único proyecto los resultados obtenidos usando la TIR coinciden con los obtenidos usando el VPN.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periodo de recuperación actualizado es siempre menor que el periodo de recuperación sin actualizar.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interés compuesto es el que se aplica habitualmente a los préstamos de la República Argentina.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  <w:r>
        <w:rPr>
          <w:lang w:val="es-AR"/>
        </w:rPr>
        <w:tab/>
      </w:r>
    </w:p>
    <w:p w:rsidR="00BD285E" w:rsidRDefault="00BD285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Los costos variables son los costos adicionales por aumentar en una o más unidades la producción. Se relacionan con las decisiones de “se hace/no se hace”.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BD285E" w:rsidRDefault="005A532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costo de Libro es aquel que no implica flujo de efectivo y se refleja en el sistema contable de la empresa. Un ejemplo es la depreciación.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5A532A" w:rsidRDefault="005A532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método de valor de libro de los activos y el método de mercado dan los mismos valores para los montos de valor residual de un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A532A" w:rsidRDefault="005A532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diagrama de flujo de efectivo del lado del prestamista es idéntico al diagrama de flujo de efectivo del lado del prestatario.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A532A" w:rsidRDefault="005A532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Para llevar a cabo la evaluación económica no se utilizan indicadores</w:t>
      </w:r>
      <w:r>
        <w:rPr>
          <w:lang w:val="es-AR"/>
        </w:rPr>
        <w:t xml:space="preserve">. </w:t>
      </w:r>
      <w:r w:rsidR="004403A4" w:rsidRPr="004403A4">
        <w:rPr>
          <w:b/>
          <w:color w:val="FF0000"/>
          <w:lang w:val="es-AR"/>
        </w:rPr>
        <w:t>FALSO</w:t>
      </w:r>
    </w:p>
    <w:p w:rsidR="005A532A" w:rsidRDefault="005A532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tasa de reinversión de las ganancias anuales que supone el VPN es la TIR.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A532A" w:rsidRDefault="00E3291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Si tomo un préstamo de una suma P y me aplican interés compuesto voy a tener que pagar más que si me aplican interés simple.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E32915" w:rsidRDefault="00E3291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tasa nominal puede llegar a ser mayor que la tasa efectiva.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E32915" w:rsidRDefault="00E3291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Se usa de manera indistinta el concepto de depreciación o agotamiento para considerar la pérdida de valor de los bienes.</w:t>
      </w:r>
      <w:r>
        <w:rPr>
          <w:lang w:val="es-AR"/>
        </w:rPr>
        <w:t xml:space="preserve"> </w:t>
      </w:r>
      <w:r w:rsidR="00A71778"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A71778" w:rsidRDefault="00A71778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período de recuperación sólo debe utilizarse como indicador complementario para decidir acerca de la inversión en un proyecto.</w:t>
      </w:r>
      <w:r>
        <w:rPr>
          <w:lang w:val="es-AR"/>
        </w:rPr>
        <w:t xml:space="preserve">  </w:t>
      </w:r>
      <w:r w:rsidR="004403A4" w:rsidRPr="004403A4">
        <w:rPr>
          <w:b/>
          <w:color w:val="00B050"/>
          <w:lang w:val="es-AR"/>
        </w:rPr>
        <w:t>VERDADERO</w:t>
      </w:r>
    </w:p>
    <w:p w:rsidR="00A71778" w:rsidRDefault="006158BD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resultado del VPN depende de la TREMA.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6158BD" w:rsidRDefault="006158BD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Al momento de tomar un préstamo, para el prestamista es conveniente que se aplique al capital interés simple.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6158BD" w:rsidRDefault="006158BD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lastRenderedPageBreak/>
        <w:t>Si las utilidades de un proyecto son iguales al interés que da un banco, un inversor se decidirá por el proyecto y no por tener su dinero en el banco.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6158BD" w:rsidRDefault="006158BD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Cuando se analizan dos o más proyectos los resultados obtenidos usando la TIR, coinciden siempre con los obtenidos usando le VPN.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6158BD" w:rsidRDefault="006158BD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capital fijo de un proyecto de inversión está conformado por los costos directos, los costos indirectos y los costos de la puesta en marcha del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3759A9" w:rsidRDefault="003759A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tasa de rendimiento mínima aceptable (TREMA)  es independiente a la inflación.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3759A9" w:rsidRDefault="003759A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 xml:space="preserve">El periodo de recuperación o </w:t>
      </w:r>
      <w:proofErr w:type="spellStart"/>
      <w:r w:rsidRPr="004403A4">
        <w:rPr>
          <w:highlight w:val="red"/>
          <w:lang w:val="es-AR"/>
        </w:rPr>
        <w:t>payback</w:t>
      </w:r>
      <w:proofErr w:type="spellEnd"/>
      <w:r w:rsidRPr="004403A4">
        <w:rPr>
          <w:highlight w:val="red"/>
          <w:lang w:val="es-AR"/>
        </w:rPr>
        <w:t xml:space="preserve"> solo puede estimarse sin considerar el valor del dinero en el tiempo.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3759A9" w:rsidRDefault="003759A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Para llevar a cabo la evaluación económica no es necesario conocer los costos de inversión de un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3759A9" w:rsidRDefault="003759A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diagrama de flujo de dinero acumulado sin descontar presente información del proyecto que tiene en cuenta el valor del dinero en el tiempo.</w:t>
      </w:r>
      <w:r w:rsidR="007B6B37"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7B6B37" w:rsidRDefault="007B6B3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No todos los indicadores de rentabilidad son útiles para evaluar cualquier proyecto.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7B6B37" w:rsidRDefault="007B6B3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 xml:space="preserve">El valor de recuperación de los terrenos es su valor residual luego de haber aplicado los sucesivos montos de depreciación durante la vida útil del proyecto. </w:t>
      </w:r>
      <w:r w:rsidR="004403A4" w:rsidRPr="004403A4">
        <w:rPr>
          <w:b/>
          <w:color w:val="FF0000"/>
          <w:lang w:val="es-AR"/>
        </w:rPr>
        <w:t>FALSO</w:t>
      </w:r>
      <w:r>
        <w:rPr>
          <w:lang w:val="es-AR"/>
        </w:rPr>
        <w:t xml:space="preserve"> </w:t>
      </w:r>
    </w:p>
    <w:p w:rsidR="007B6B37" w:rsidRDefault="007B6B3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Es posible conseguir capital para invertir en un proyecto que ofrece utilidades muy superiores a la tasa de interés bancaria.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6630F4" w:rsidRDefault="006630F4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análisis de alternativas es de gran importancia en la Ingeniería Económica.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7B6B37" w:rsidRDefault="006630F4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costo del capital es independiente del origen del mismo.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  <w:r>
        <w:rPr>
          <w:lang w:val="es-AR"/>
        </w:rPr>
        <w:t xml:space="preserve"> </w:t>
      </w:r>
    </w:p>
    <w:p w:rsidR="006630F4" w:rsidRDefault="006630F4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La principal desventaja de la regla de los seis decimos es que, si bien se puede realizar rápidamente, la estimación que brinda puede tener un gran nivel de error.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6630F4" w:rsidRDefault="006630F4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Todos los indicadores de rentabilidad tienen en cuenta la variación temporal de dinero.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6630F4" w:rsidRDefault="006630F4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La amortización y la depreciación son conceptualmente análogas pero se aplican a diferentes tipos de bienes.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  <w:r>
        <w:rPr>
          <w:lang w:val="es-AR"/>
        </w:rPr>
        <w:t xml:space="preserve"> </w:t>
      </w:r>
    </w:p>
    <w:p w:rsidR="006630F4" w:rsidRDefault="006630F4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Ningún indicador de rentabilidad no considera algún flujo de fondos del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CA7575" w:rsidRDefault="00CA757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Nunca son iguales las tasas de intereses nominales y efectivas.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CA7575" w:rsidRDefault="00CA757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 xml:space="preserve">Los costos directos en el capital fijo de un proyecto de inversión se originan principalmente en adquisiciones de equipos y materiales, mientras que la mayoría de los costos indirectos provienen de costos de transporte, de ingeniería, seguros por riesgo y licencias. </w:t>
      </w:r>
      <w:r w:rsidR="004403A4" w:rsidRPr="004403A4">
        <w:rPr>
          <w:b/>
          <w:color w:val="00B050"/>
          <w:lang w:val="es-AR"/>
        </w:rPr>
        <w:t>VERDADERO</w:t>
      </w:r>
    </w:p>
    <w:p w:rsidR="00CA7575" w:rsidRDefault="00CA757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retorno sobre la inversión puede estimarse con actualización o sin ella.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CA7575" w:rsidRDefault="00CA757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Los Costos Fijos son aquellos que no resultan afectados por cambios en el nivel de producción, en un intervalo factible de operación en cuanto a la capacidad total o la capacidad disponible.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 xml:space="preserve">Método de </w:t>
      </w:r>
      <w:proofErr w:type="spellStart"/>
      <w:r w:rsidRPr="004403A4">
        <w:rPr>
          <w:highlight w:val="red"/>
          <w:lang w:val="es-AR"/>
        </w:rPr>
        <w:t>Lang</w:t>
      </w:r>
      <w:proofErr w:type="spellEnd"/>
      <w:r w:rsidRPr="004403A4">
        <w:rPr>
          <w:highlight w:val="red"/>
          <w:lang w:val="es-AR"/>
        </w:rPr>
        <w:t xml:space="preserve"> es un método cuantitativo para evaluar cuál es la ubicación optima de una planta.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tasa nominal es siempre mayor que la tasa efectiva.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tasa de rendimiento mínima aceptable (TREMA) es independiente del riesgo asociado a una inversión.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lastRenderedPageBreak/>
        <w:t>El prestamista cobrará su aporte de capital de manera proporcional al éxito del negocio.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Son despreciables los bienes que no se afectan a la producción</w:t>
      </w:r>
      <w:r>
        <w:rPr>
          <w:lang w:val="es-AR"/>
        </w:rPr>
        <w:t xml:space="preserve">.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evaluador decide si utiliza el método de agotamiento por costo o el método de agotamiento porcentual para considerar la pérdida del valor de un bien remplazable</w:t>
      </w:r>
      <w:r>
        <w:rPr>
          <w:lang w:val="es-AR"/>
        </w:rPr>
        <w:t xml:space="preserve">. 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La definición de Costo es “desembolso en efectivo o en especie, hecho en el pasado, presente, futuro o en forma virtual”.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Todos los bienes son depreciables.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159CB" w:rsidRDefault="005159CB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Al momento de tomar un préstamo, para el prestatario es conveniente que se aplique al capital interés simple.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5159CB" w:rsidRDefault="002255F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TREMA es un indicador de rentabilidad.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2255F7" w:rsidRPr="005159CB" w:rsidRDefault="002255F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La tasa efectiva es siempre mayor que la tasa nominal, si el periodo de capitalización no coincide con el período definido para la tasa nominal.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5159CB" w:rsidRDefault="002255F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 xml:space="preserve">El </w:t>
      </w:r>
      <w:r w:rsidR="000A67EF" w:rsidRPr="004403A4">
        <w:rPr>
          <w:highlight w:val="red"/>
          <w:lang w:val="es-AR"/>
        </w:rPr>
        <w:t>método de depreciación de la línea recta y el del saldo decreciente dan el mismo resultado en los primeros años del proyecto.</w:t>
      </w:r>
      <w:r w:rsidR="000A67EF"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0A67EF" w:rsidRDefault="000A67EF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Un costo de oportunidad es aquel que se debe al uso de los recursos limitados, de modo que se renuncia a usar estos recursos con ventaja monetaria en un uso alternativo. Es el costo a la mejor oportunidad rechazada y que con frecuencia esta oculta.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976F79" w:rsidRDefault="00976F7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Para construir el flujo neto de fondos de un proyecto es necesario conocer los ingresos y los costos proyectados.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976F79" w:rsidRDefault="00976F7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Todos los indicadores de rentabilidad considera  el total de los flujos de fondo del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976F79" w:rsidRDefault="00976F79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TIR siempre se puede utilizar como indicador de rentabilidad.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A02E5" w:rsidRDefault="005A02E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La principal ventaja de la regla de los seis decimos es que brinda una estimación del precio de un equipo con bastante precisión y rapidez.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5A02E5" w:rsidRDefault="005A02E5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capital es la cantidad de dinero que se retribuye a un inversionista por su aporte en la inversión de un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660DBA" w:rsidRDefault="00660DB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El diagrama de flujo de dinero acumulado descontado presenta información del proyecto que tiene en cuenta el valor del dinero en el tiempo.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660DBA" w:rsidRDefault="00660DB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Es muy importante la disponibilidad de capital para llevar adelante un proyecto de inversión.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012A5A" w:rsidRDefault="00012A5A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La tasa de reinversión de las ganancias anuales que supone el VPN es la TREMA.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402E8E" w:rsidRPr="00402E8E" w:rsidRDefault="00402E8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red"/>
          <w:lang w:val="es-AR"/>
        </w:rPr>
        <w:t>El período de recuperación puede utilizarse como único indicador para decidir acerca de la inversión en un proyecto.</w:t>
      </w:r>
      <w:r>
        <w:rPr>
          <w:lang w:val="es-AR"/>
        </w:rPr>
        <w:t xml:space="preserve"> </w:t>
      </w:r>
      <w:r w:rsidR="004403A4" w:rsidRPr="004403A4">
        <w:rPr>
          <w:b/>
          <w:color w:val="FF0000"/>
          <w:lang w:val="es-AR"/>
        </w:rPr>
        <w:t>FALSO</w:t>
      </w:r>
    </w:p>
    <w:p w:rsidR="00012A5A" w:rsidRDefault="00402E8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La tasa de reinversión de las ganancias anuales que supone la TIR es la TIR.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402E8E" w:rsidRDefault="00402E8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>Si ya dispone del VPN existe qué forma sencilla de calcular el VFN.</w:t>
      </w:r>
      <w:r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402E8E" w:rsidRDefault="00402E8E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4403A4">
        <w:rPr>
          <w:highlight w:val="green"/>
          <w:lang w:val="es-AR"/>
        </w:rPr>
        <w:t xml:space="preserve">Si tomo un préstamo de una suma P, y me aplican interés </w:t>
      </w:r>
      <w:r w:rsidR="006B2940" w:rsidRPr="004403A4">
        <w:rPr>
          <w:highlight w:val="green"/>
          <w:lang w:val="es-AR"/>
        </w:rPr>
        <w:t>compuesto, voy a tener que pagar más que si me aplican interés simple.</w:t>
      </w:r>
      <w:r w:rsidR="006B2940">
        <w:rPr>
          <w:lang w:val="es-AR"/>
        </w:rPr>
        <w:t xml:space="preserve"> </w:t>
      </w:r>
      <w:r w:rsidR="004403A4" w:rsidRPr="004403A4">
        <w:rPr>
          <w:b/>
          <w:color w:val="00B050"/>
          <w:lang w:val="es-AR"/>
        </w:rPr>
        <w:t>VERDADERO</w:t>
      </w:r>
    </w:p>
    <w:p w:rsidR="006B2940" w:rsidRDefault="006B2940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bookmarkStart w:id="0" w:name="_GoBack"/>
      <w:r w:rsidRPr="004403A4">
        <w:rPr>
          <w:highlight w:val="red"/>
          <w:lang w:val="es-AR"/>
        </w:rPr>
        <w:t xml:space="preserve">El método de </w:t>
      </w:r>
      <w:proofErr w:type="spellStart"/>
      <w:r w:rsidRPr="004403A4">
        <w:rPr>
          <w:highlight w:val="red"/>
          <w:lang w:val="es-AR"/>
        </w:rPr>
        <w:t>Guthrie</w:t>
      </w:r>
      <w:proofErr w:type="spellEnd"/>
      <w:r w:rsidRPr="004403A4">
        <w:rPr>
          <w:highlight w:val="red"/>
          <w:lang w:val="es-AR"/>
        </w:rPr>
        <w:t xml:space="preserve"> consiste, conceptualmente hablando, en dividir a los costos asociados a equipos en módulos, y, a partir de regresiones con información de muchas plantas, </w:t>
      </w:r>
      <w:r w:rsidRPr="004403A4">
        <w:rPr>
          <w:highlight w:val="red"/>
          <w:lang w:val="es-AR"/>
        </w:rPr>
        <w:lastRenderedPageBreak/>
        <w:t>estimar cuanto del costo final instalado de un equipo corresponde a cada módulo, sin considerar los costos indirectos de la instalación del mismo.</w:t>
      </w:r>
      <w:r>
        <w:rPr>
          <w:lang w:val="es-AR"/>
        </w:rPr>
        <w:t xml:space="preserve"> </w:t>
      </w:r>
      <w:bookmarkEnd w:id="0"/>
      <w:r w:rsidR="004403A4" w:rsidRPr="004403A4">
        <w:rPr>
          <w:b/>
          <w:color w:val="FF0000"/>
          <w:lang w:val="es-AR"/>
        </w:rPr>
        <w:t>FALSO</w:t>
      </w:r>
    </w:p>
    <w:p w:rsidR="00F96857" w:rsidRPr="005A02E5" w:rsidRDefault="00F96857" w:rsidP="004403A4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5A02E5">
        <w:rPr>
          <w:lang w:val="es-AR"/>
        </w:rPr>
        <w:br w:type="page"/>
      </w:r>
    </w:p>
    <w:p w:rsidR="00F96857" w:rsidRDefault="00F96857" w:rsidP="004403A4">
      <w:pPr>
        <w:pStyle w:val="Prrafodelista"/>
        <w:jc w:val="center"/>
        <w:rPr>
          <w:b/>
          <w:sz w:val="44"/>
          <w:lang w:val="es-AR"/>
        </w:rPr>
      </w:pPr>
      <w:r w:rsidRPr="00F96857">
        <w:rPr>
          <w:b/>
          <w:sz w:val="44"/>
          <w:lang w:val="es-AR"/>
        </w:rPr>
        <w:lastRenderedPageBreak/>
        <w:t>MULTIPLE CHOICE</w:t>
      </w:r>
    </w:p>
    <w:p w:rsidR="00F96857" w:rsidRDefault="00BD285E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¿Cómo</w:t>
      </w:r>
      <w:r w:rsidR="00F96857">
        <w:rPr>
          <w:lang w:val="es-AR"/>
        </w:rPr>
        <w:t xml:space="preserve"> se denomina al valor neto de los equipos puestos en el medio de transporte?</w:t>
      </w:r>
    </w:p>
    <w:p w:rsidR="00E32915" w:rsidRDefault="00F9685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COSTO FOB</w:t>
      </w:r>
    </w:p>
    <w:p w:rsidR="00E32915" w:rsidRDefault="00E3291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¿Por qué algunas gráficas de una carta de costos son rectas y otras tienen algo de curvatura?</w:t>
      </w:r>
    </w:p>
    <w:p w:rsidR="00E32915" w:rsidRDefault="00E3291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Las gráficas rectas indican economía de escala, las que tienen curvatura no.</w:t>
      </w:r>
    </w:p>
    <w:p w:rsidR="00E32915" w:rsidRDefault="00E3291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Mencione cuáles de las siguientes son fuentes validas de cartas de costos de equipos.</w:t>
      </w:r>
    </w:p>
    <w:p w:rsidR="00E32915" w:rsidRDefault="00E3291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 xml:space="preserve">Revistas de ingeniería </w:t>
      </w:r>
      <w:r w:rsidR="004403A4">
        <w:rPr>
          <w:lang w:val="es-AR"/>
        </w:rPr>
        <w:t>Química</w:t>
      </w:r>
      <w:r>
        <w:rPr>
          <w:lang w:val="es-AR"/>
        </w:rPr>
        <w:t>.</w:t>
      </w:r>
    </w:p>
    <w:p w:rsidR="00E32915" w:rsidRDefault="00E3291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Libros sobre diseños de procesos y plantas químicas.</w:t>
      </w:r>
    </w:p>
    <w:p w:rsidR="00E32915" w:rsidRDefault="00E3291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Folletos de fabricantes de equipos</w:t>
      </w:r>
    </w:p>
    <w:p w:rsidR="00A71778" w:rsidRDefault="00A71778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La tasa interna de retorno (TIR)</w:t>
      </w:r>
    </w:p>
    <w:p w:rsidR="00A71778" w:rsidRDefault="00A71778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No depende de ninguno</w:t>
      </w:r>
    </w:p>
    <w:p w:rsidR="006158BD" w:rsidRDefault="006158BD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Al seleccionar entre distintas alternativas de inversión usando el VPN, debo elegir.</w:t>
      </w:r>
    </w:p>
    <w:p w:rsidR="006158BD" w:rsidRDefault="006158BD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El de mayor VPN</w:t>
      </w:r>
    </w:p>
    <w:p w:rsidR="006158BD" w:rsidRDefault="006158BD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6158BD">
        <w:rPr>
          <w:lang w:val="es-AR"/>
        </w:rPr>
        <w:t>Un inversor tiene tres alternativas para elegir A) un plazo fijo, el cuál le reditara una ganancia de $50.000 por año. B) invertir en acciones de una compañía, lo que se estima que le brindara una ganancia de $35.0000 anuales. C) poner un negocio de electrónica cuyas ganancias se calculan, en el escenario má</w:t>
      </w:r>
      <w:r>
        <w:rPr>
          <w:lang w:val="es-AR"/>
        </w:rPr>
        <w:t>s probable, al equivalente de $95.000 por año. El costo de oportunidad de elegir la opción B será:</w:t>
      </w:r>
    </w:p>
    <w:p w:rsidR="006158BD" w:rsidRDefault="006158BD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$95.000 al año</w:t>
      </w:r>
    </w:p>
    <w:p w:rsidR="006158BD" w:rsidRDefault="006158BD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Cuando el VPN=0</w:t>
      </w:r>
    </w:p>
    <w:p w:rsidR="006158BD" w:rsidRDefault="006158BD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La TREMA es igual a la TIR</w:t>
      </w:r>
    </w:p>
    <w:p w:rsidR="003759A9" w:rsidRDefault="003759A9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 xml:space="preserve">Para producir un determinado producto se dispone de dos opciones, utilizar la maquina A, cuyo función de costos mensuales es CTA=$125.000 + $70* Unidades producidas, o utilizar la maquina B, cuyos costos de producción mensuales se calculan mediante la </w:t>
      </w:r>
      <w:proofErr w:type="spellStart"/>
      <w:r>
        <w:rPr>
          <w:lang w:val="es-AR"/>
        </w:rPr>
        <w:t>formula</w:t>
      </w:r>
      <w:proofErr w:type="spellEnd"/>
      <w:r>
        <w:rPr>
          <w:lang w:val="es-AR"/>
        </w:rPr>
        <w:t xml:space="preserve"> CTB=$155.000 + $43*Unidades producidas. Para producir a un nivel de entre 1000 y 1200 unidades mensuales conviene:</w:t>
      </w:r>
    </w:p>
    <w:p w:rsidR="003759A9" w:rsidRPr="003759A9" w:rsidRDefault="003759A9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Utilizar la maquina A si se necesita producir a nivel más cercano a 1000 unidades mensuales y la B si se requiere una producción más cercana a las 1200 unidades mensuales.</w:t>
      </w:r>
    </w:p>
    <w:p w:rsidR="006158BD" w:rsidRDefault="007B6B37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 xml:space="preserve">¿Cuáles de las siguientes es la expresión de la </w:t>
      </w:r>
      <w:r w:rsidR="005A02E5">
        <w:rPr>
          <w:lang w:val="es-AR"/>
        </w:rPr>
        <w:t>fórmula</w:t>
      </w:r>
      <w:r>
        <w:rPr>
          <w:lang w:val="es-AR"/>
        </w:rPr>
        <w:t xml:space="preserve"> que da la inversión (I2) de una planta en el año 2019 y de cierto tamaño (Q2), conociendo la inversión (I1) y tamaño (Q1) de una planta similar de 10 años atrás, con coeficiente costo capacidad alfa? </w:t>
      </w:r>
    </w:p>
    <w:p w:rsidR="007B6B37" w:rsidRDefault="005A02E5" w:rsidP="004403A4">
      <w:pPr>
        <w:pStyle w:val="Prrafodelista"/>
        <w:jc w:val="both"/>
        <w:rPr>
          <w:lang w:val="en-US"/>
        </w:rPr>
      </w:pPr>
      <w:r>
        <w:rPr>
          <w:lang w:val="en-US"/>
        </w:rPr>
        <w:t>I2=I1*(Q2/Q</w:t>
      </w:r>
      <w:proofErr w:type="gramStart"/>
      <w:r>
        <w:rPr>
          <w:lang w:val="en-US"/>
        </w:rPr>
        <w:t>1)^</w:t>
      </w:r>
      <w:proofErr w:type="gramEnd"/>
      <w:r>
        <w:rPr>
          <w:lang w:val="en-US"/>
        </w:rPr>
        <w:t>alfa*CEPCI2019/CEPCI200</w:t>
      </w:r>
      <w:r w:rsidR="007B6B37" w:rsidRPr="007B6B37">
        <w:rPr>
          <w:lang w:val="en-US"/>
        </w:rPr>
        <w:t>9</w:t>
      </w:r>
    </w:p>
    <w:p w:rsidR="007B6B37" w:rsidRDefault="007B6B37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7B6B37">
        <w:rPr>
          <w:lang w:val="es-AR"/>
        </w:rPr>
        <w:t xml:space="preserve">¿Cuáles de las siguientes sumas son de pago </w:t>
      </w:r>
      <w:r w:rsidR="005A02E5" w:rsidRPr="007B6B37">
        <w:rPr>
          <w:lang w:val="es-AR"/>
        </w:rPr>
        <w:t>único</w:t>
      </w:r>
      <w:r w:rsidRPr="007B6B37">
        <w:rPr>
          <w:lang w:val="es-AR"/>
        </w:rPr>
        <w:t xml:space="preserve">? </w:t>
      </w:r>
    </w:p>
    <w:p w:rsidR="007B6B37" w:rsidRDefault="007B6B3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P</w:t>
      </w:r>
    </w:p>
    <w:p w:rsidR="007B6B37" w:rsidRDefault="007B6B3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F</w:t>
      </w:r>
    </w:p>
    <w:p w:rsidR="007B6B37" w:rsidRDefault="007B6B37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Es posible determinar la rentabilidad de un proyecto a través del:</w:t>
      </w:r>
    </w:p>
    <w:p w:rsidR="007B6B37" w:rsidRDefault="007B6B3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LOS TRES ANTERIORES (VPN, VFN, VAN)</w:t>
      </w:r>
    </w:p>
    <w:p w:rsidR="007B6B37" w:rsidRDefault="007B6B37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Indique cuáles de las siguientes clasificaciones en Costos Fijos (CF) y Costos Variables (CV) son correctas:</w:t>
      </w:r>
    </w:p>
    <w:p w:rsidR="007B6B37" w:rsidRDefault="007B6B3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Compra de materia prima: CV</w:t>
      </w:r>
    </w:p>
    <w:p w:rsidR="007B6B37" w:rsidRDefault="007B6B3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Licencia de Software: CF</w:t>
      </w:r>
    </w:p>
    <w:p w:rsidR="007B6B37" w:rsidRDefault="007B6B3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lastRenderedPageBreak/>
        <w:t>Seguros de riesgos de trabajo (ART) de operarios: CF</w:t>
      </w:r>
    </w:p>
    <w:p w:rsidR="006630F4" w:rsidRDefault="006630F4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 xml:space="preserve">Si VPN&lt;0 </w:t>
      </w:r>
    </w:p>
    <w:p w:rsidR="006630F4" w:rsidRDefault="006630F4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Se recuperan sólo parcialmente inversiones y costos.</w:t>
      </w:r>
    </w:p>
    <w:p w:rsidR="006630F4" w:rsidRDefault="006630F4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 xml:space="preserve">Una estimación de la inversión de un proyecto basada en planos y especificaciones ingenieriles completas, ¿A qué orden de magnitud de error puede llegar? </w:t>
      </w:r>
    </w:p>
    <w:p w:rsidR="006630F4" w:rsidRDefault="006630F4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De 5 a 10%</w:t>
      </w:r>
    </w:p>
    <w:p w:rsidR="006630F4" w:rsidRDefault="00CA757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La anualidad es una cantidad:</w:t>
      </w:r>
    </w:p>
    <w:p w:rsidR="00CA7575" w:rsidRDefault="00CA757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Que presenta un valor constante duran</w:t>
      </w:r>
      <w:r w:rsidR="001E40E3">
        <w:rPr>
          <w:lang w:val="es-AR"/>
        </w:rPr>
        <w:t>te todo el periodo de vigencia.</w:t>
      </w:r>
    </w:p>
    <w:p w:rsidR="001E40E3" w:rsidRDefault="001E40E3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La anualidad es una cantidad:</w:t>
      </w:r>
    </w:p>
    <w:p w:rsidR="001E40E3" w:rsidRPr="001E40E3" w:rsidRDefault="001E40E3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 xml:space="preserve">Que representa una cantidad constante equivalente a un valor presente en n periodos a una tasa i. </w:t>
      </w:r>
    </w:p>
    <w:p w:rsidR="006630F4" w:rsidRDefault="00CA757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Cuáles de los siguientes indicadores pueden ser utilizados para determinar la rentabilidad de un proyecto sin otra información complementaria:</w:t>
      </w:r>
    </w:p>
    <w:p w:rsidR="007B6B37" w:rsidRDefault="00CA757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VPN</w:t>
      </w:r>
    </w:p>
    <w:p w:rsidR="00CA7575" w:rsidRDefault="00CA757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TIR</w:t>
      </w:r>
    </w:p>
    <w:p w:rsidR="00CA7575" w:rsidRDefault="00CA757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Los montos de depreciación no afectan la rentabilidad del proyecto cuando:</w:t>
      </w:r>
    </w:p>
    <w:p w:rsidR="00CA7575" w:rsidRDefault="00CA757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 xml:space="preserve">La empresa es </w:t>
      </w:r>
      <w:proofErr w:type="spellStart"/>
      <w:r>
        <w:rPr>
          <w:lang w:val="es-AR"/>
        </w:rPr>
        <w:t>monotributista</w:t>
      </w:r>
      <w:proofErr w:type="spellEnd"/>
      <w:r>
        <w:rPr>
          <w:lang w:val="es-AR"/>
        </w:rPr>
        <w:t>.</w:t>
      </w:r>
    </w:p>
    <w:p w:rsidR="002255F7" w:rsidRDefault="002255F7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 xml:space="preserve">La fórmula principal del método de </w:t>
      </w:r>
      <w:proofErr w:type="spellStart"/>
      <w:r>
        <w:rPr>
          <w:lang w:val="es-AR"/>
        </w:rPr>
        <w:t>Lang</w:t>
      </w:r>
      <w:proofErr w:type="spellEnd"/>
      <w:r>
        <w:rPr>
          <w:lang w:val="es-AR"/>
        </w:rPr>
        <w:t xml:space="preserve"> es (CTPI: inversión total de la planta, </w:t>
      </w:r>
      <w:proofErr w:type="spellStart"/>
      <w:r>
        <w:rPr>
          <w:lang w:val="es-AR"/>
        </w:rPr>
        <w:t>fL:factor</w:t>
      </w:r>
      <w:proofErr w:type="spellEnd"/>
      <w:r>
        <w:rPr>
          <w:lang w:val="es-AR"/>
        </w:rPr>
        <w:t xml:space="preserve"> de </w:t>
      </w:r>
      <w:proofErr w:type="spellStart"/>
      <w:r>
        <w:rPr>
          <w:lang w:val="es-AR"/>
        </w:rPr>
        <w:t>Lang</w:t>
      </w:r>
      <w:proofErr w:type="spellEnd"/>
      <w:r>
        <w:rPr>
          <w:lang w:val="es-AR"/>
        </w:rPr>
        <w:t>):</w:t>
      </w:r>
    </w:p>
    <w:p w:rsidR="002255F7" w:rsidRDefault="002255F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CTPI=1.05*</w:t>
      </w:r>
      <w:proofErr w:type="spellStart"/>
      <w:r>
        <w:rPr>
          <w:lang w:val="es-AR"/>
        </w:rPr>
        <w:t>fL</w:t>
      </w:r>
      <w:proofErr w:type="spellEnd"/>
      <w:r>
        <w:rPr>
          <w:lang w:val="es-AR"/>
        </w:rPr>
        <w:t>*Sumatoria de costos de equipos.</w:t>
      </w:r>
    </w:p>
    <w:p w:rsidR="002255F7" w:rsidRDefault="004403A4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¿Cuál de los términos NO forma parte de la Inversión Total de un proyecto?</w:t>
      </w:r>
    </w:p>
    <w:p w:rsidR="002255F7" w:rsidRDefault="002255F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Impuesto a las ganancias.</w:t>
      </w:r>
    </w:p>
    <w:p w:rsidR="002255F7" w:rsidRDefault="002255F7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Si VPN&gt;0</w:t>
      </w:r>
    </w:p>
    <w:p w:rsidR="002255F7" w:rsidRDefault="002255F7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 xml:space="preserve">Se recuperan inversiones, costos, intereses y excedentes. </w:t>
      </w:r>
    </w:p>
    <w:p w:rsidR="00976F79" w:rsidRDefault="00976F79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La tasa efectiva es mayor que la tasa nominal cuando:</w:t>
      </w:r>
    </w:p>
    <w:p w:rsidR="00976F79" w:rsidRDefault="00976F79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El período de capitalización es menor que el período de la tasa nominal.</w:t>
      </w:r>
    </w:p>
    <w:p w:rsidR="00976F79" w:rsidRDefault="00976F79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Un proyecto se considera rentable si:</w:t>
      </w:r>
    </w:p>
    <w:p w:rsidR="00976F79" w:rsidRDefault="00976F79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VPN&gt;0</w:t>
      </w:r>
    </w:p>
    <w:p w:rsidR="00976F79" w:rsidRDefault="005A02E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¿Qué es el Punto de Equilibrio?</w:t>
      </w:r>
    </w:p>
    <w:p w:rsidR="005A02E5" w:rsidRDefault="005A02E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Punto en el cual las ganancias son exactamente 0 (ingresos totales = costos totales)</w:t>
      </w:r>
    </w:p>
    <w:p w:rsidR="005A02E5" w:rsidRDefault="005A02E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La tasa nominal es mayor que la tasa efectiva cuando:</w:t>
      </w:r>
    </w:p>
    <w:p w:rsidR="005A02E5" w:rsidRDefault="005A02E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Nunca</w:t>
      </w:r>
    </w:p>
    <w:p w:rsidR="005A02E5" w:rsidRDefault="005A02E5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¿Qué nivel de precisión se recomienda en las cifras que se utilice en la evaluación de proyectos?</w:t>
      </w:r>
    </w:p>
    <w:p w:rsidR="005A02E5" w:rsidRDefault="005A02E5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Miles de $</w:t>
      </w:r>
    </w:p>
    <w:p w:rsidR="00660DBA" w:rsidRDefault="00660DBA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>Puede considerarse aceptable un proyecto cuando</w:t>
      </w:r>
    </w:p>
    <w:p w:rsidR="00660DBA" w:rsidRDefault="00660DBA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La TIR&gt;TREMA</w:t>
      </w:r>
    </w:p>
    <w:p w:rsidR="00660DBA" w:rsidRDefault="00660DBA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t xml:space="preserve">Indicar cuáles de las siguientes definiciones de variables o parámetros en el contexto de la estimación de costos de equipos son correctas: </w:t>
      </w:r>
    </w:p>
    <w:p w:rsidR="00660DBA" w:rsidRDefault="00660DBA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CP=Costo de compra del equipo</w:t>
      </w:r>
    </w:p>
    <w:p w:rsidR="00660DBA" w:rsidRDefault="00660DBA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>CBM=</w:t>
      </w:r>
      <w:proofErr w:type="spellStart"/>
      <w:r>
        <w:rPr>
          <w:lang w:val="es-AR"/>
        </w:rPr>
        <w:t>Bare</w:t>
      </w:r>
      <w:proofErr w:type="spellEnd"/>
      <w:r>
        <w:rPr>
          <w:lang w:val="es-AR"/>
        </w:rPr>
        <w:t xml:space="preserve"> Module </w:t>
      </w:r>
      <w:proofErr w:type="spellStart"/>
      <w:r>
        <w:rPr>
          <w:lang w:val="es-AR"/>
        </w:rPr>
        <w:t>Cost</w:t>
      </w:r>
      <w:proofErr w:type="spellEnd"/>
      <w:r>
        <w:rPr>
          <w:lang w:val="es-AR"/>
        </w:rPr>
        <w:t xml:space="preserve"> (Costo del equipo instalado)</w:t>
      </w:r>
    </w:p>
    <w:p w:rsidR="00402E8E" w:rsidRDefault="00402E8E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>
        <w:rPr>
          <w:lang w:val="es-AR"/>
        </w:rPr>
        <w:lastRenderedPageBreak/>
        <w:t>¿Cuáles de los índices para evaluar costos de inversión en el tiempo se debe utilizar en una refinería de petróleo?</w:t>
      </w:r>
    </w:p>
    <w:p w:rsidR="00402E8E" w:rsidRDefault="00402E8E" w:rsidP="004403A4">
      <w:pPr>
        <w:pStyle w:val="Prrafodelista"/>
        <w:jc w:val="both"/>
        <w:rPr>
          <w:lang w:val="en-US"/>
        </w:rPr>
      </w:pPr>
      <w:r w:rsidRPr="00402E8E">
        <w:rPr>
          <w:lang w:val="en-US"/>
        </w:rPr>
        <w:t>Nelson-</w:t>
      </w:r>
      <w:proofErr w:type="spellStart"/>
      <w:r w:rsidRPr="00402E8E">
        <w:rPr>
          <w:lang w:val="en-US"/>
        </w:rPr>
        <w:t>Fabaar</w:t>
      </w:r>
      <w:proofErr w:type="spellEnd"/>
      <w:r w:rsidRPr="00402E8E">
        <w:rPr>
          <w:lang w:val="en-US"/>
        </w:rPr>
        <w:t xml:space="preserve"> Index (N-F)</w:t>
      </w:r>
    </w:p>
    <w:p w:rsidR="00402E8E" w:rsidRPr="00402E8E" w:rsidRDefault="00402E8E" w:rsidP="004403A4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402E8E">
        <w:rPr>
          <w:lang w:val="es-AR"/>
        </w:rPr>
        <w:t>La TIR no se puede utilizar como indicador de rentabilidad cuando:</w:t>
      </w:r>
    </w:p>
    <w:p w:rsidR="00402E8E" w:rsidRPr="00402E8E" w:rsidRDefault="00402E8E" w:rsidP="004403A4">
      <w:pPr>
        <w:pStyle w:val="Prrafodelista"/>
        <w:jc w:val="both"/>
        <w:rPr>
          <w:lang w:val="es-AR"/>
        </w:rPr>
      </w:pPr>
      <w:r>
        <w:rPr>
          <w:lang w:val="es-AR"/>
        </w:rPr>
        <w:t xml:space="preserve">En ambos casos (A y B). (La suma de los flujos de ingreso es menor a la suma de los flujos de salida; El flujo de fondos cambia de signo) </w:t>
      </w:r>
    </w:p>
    <w:p w:rsidR="005A02E5" w:rsidRPr="00402E8E" w:rsidRDefault="005A02E5" w:rsidP="004403A4">
      <w:pPr>
        <w:pStyle w:val="Prrafodelista"/>
        <w:jc w:val="both"/>
        <w:rPr>
          <w:lang w:val="es-AR"/>
        </w:rPr>
      </w:pPr>
    </w:p>
    <w:p w:rsidR="005A02E5" w:rsidRPr="00402E8E" w:rsidRDefault="005A02E5" w:rsidP="005A02E5">
      <w:pPr>
        <w:pStyle w:val="Prrafodelista"/>
        <w:rPr>
          <w:lang w:val="es-AR"/>
        </w:rPr>
      </w:pPr>
    </w:p>
    <w:p w:rsidR="002255F7" w:rsidRPr="00402E8E" w:rsidRDefault="002255F7" w:rsidP="002255F7">
      <w:pPr>
        <w:rPr>
          <w:lang w:val="es-AR"/>
        </w:rPr>
      </w:pPr>
    </w:p>
    <w:p w:rsidR="002255F7" w:rsidRPr="00402E8E" w:rsidRDefault="002255F7" w:rsidP="002255F7">
      <w:pPr>
        <w:pStyle w:val="Prrafodelista"/>
        <w:rPr>
          <w:lang w:val="es-AR"/>
        </w:rPr>
      </w:pPr>
      <w:r w:rsidRPr="00402E8E">
        <w:rPr>
          <w:lang w:val="es-AR"/>
        </w:rPr>
        <w:t xml:space="preserve"> </w:t>
      </w:r>
    </w:p>
    <w:p w:rsidR="002255F7" w:rsidRPr="00402E8E" w:rsidRDefault="002255F7" w:rsidP="002255F7">
      <w:pPr>
        <w:pStyle w:val="Prrafodelista"/>
        <w:rPr>
          <w:lang w:val="es-AR"/>
        </w:rPr>
      </w:pPr>
    </w:p>
    <w:p w:rsidR="002255F7" w:rsidRPr="00402E8E" w:rsidRDefault="002255F7" w:rsidP="00CA7575">
      <w:pPr>
        <w:pStyle w:val="Prrafodelista"/>
        <w:rPr>
          <w:lang w:val="es-AR"/>
        </w:rPr>
      </w:pPr>
    </w:p>
    <w:p w:rsidR="007B6B37" w:rsidRPr="00402E8E" w:rsidRDefault="007B6B37" w:rsidP="007B6B37">
      <w:pPr>
        <w:rPr>
          <w:lang w:val="es-AR"/>
        </w:rPr>
      </w:pPr>
    </w:p>
    <w:p w:rsidR="007B6B37" w:rsidRPr="00402E8E" w:rsidRDefault="007B6B37" w:rsidP="007B6B37">
      <w:pPr>
        <w:pStyle w:val="Prrafodelista"/>
        <w:rPr>
          <w:lang w:val="es-AR"/>
        </w:rPr>
      </w:pPr>
    </w:p>
    <w:sectPr w:rsidR="007B6B37" w:rsidRPr="00402E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3B25"/>
    <w:multiLevelType w:val="hybridMultilevel"/>
    <w:tmpl w:val="7108B4A6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267D47"/>
    <w:multiLevelType w:val="hybridMultilevel"/>
    <w:tmpl w:val="D996D92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97B66"/>
    <w:multiLevelType w:val="hybridMultilevel"/>
    <w:tmpl w:val="A83202F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85751"/>
    <w:multiLevelType w:val="hybridMultilevel"/>
    <w:tmpl w:val="2606FC2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857"/>
    <w:rsid w:val="00012A5A"/>
    <w:rsid w:val="000A67EF"/>
    <w:rsid w:val="001E40E3"/>
    <w:rsid w:val="002255F7"/>
    <w:rsid w:val="00344305"/>
    <w:rsid w:val="003759A9"/>
    <w:rsid w:val="00402E8E"/>
    <w:rsid w:val="004403A4"/>
    <w:rsid w:val="005159CB"/>
    <w:rsid w:val="005A02E5"/>
    <w:rsid w:val="005A532A"/>
    <w:rsid w:val="005E6618"/>
    <w:rsid w:val="006158BD"/>
    <w:rsid w:val="00660DBA"/>
    <w:rsid w:val="006630F4"/>
    <w:rsid w:val="006B2940"/>
    <w:rsid w:val="007B6B37"/>
    <w:rsid w:val="00976F79"/>
    <w:rsid w:val="00995671"/>
    <w:rsid w:val="00A71778"/>
    <w:rsid w:val="00BD285E"/>
    <w:rsid w:val="00CA7575"/>
    <w:rsid w:val="00E32915"/>
    <w:rsid w:val="00F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8CE78"/>
  <w15:docId w15:val="{D8785EF2-338A-4F1E-A4BE-B71DD12D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6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Oroz</dc:creator>
  <cp:lastModifiedBy>Emanuel Lozano</cp:lastModifiedBy>
  <cp:revision>2</cp:revision>
  <dcterms:created xsi:type="dcterms:W3CDTF">2021-06-30T00:25:00Z</dcterms:created>
  <dcterms:modified xsi:type="dcterms:W3CDTF">2021-06-30T00:25:00Z</dcterms:modified>
</cp:coreProperties>
</file>