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5B9AE" w14:textId="77777777" w:rsidR="00CB27BB" w:rsidRPr="00D8794A" w:rsidRDefault="00CB27BB" w:rsidP="00CB27B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794A">
        <w:rPr>
          <w:rFonts w:ascii="Arial" w:hAnsi="Arial" w:cs="Arial"/>
          <w:b/>
          <w:bCs/>
          <w:sz w:val="24"/>
          <w:szCs w:val="24"/>
        </w:rPr>
        <w:t>Indicar si las siguientes afirmaciones son verdaderas (V) o falsas (F):</w:t>
      </w:r>
    </w:p>
    <w:p w14:paraId="48B14ABC" w14:textId="77777777" w:rsidR="00665ACB" w:rsidRPr="0045251E" w:rsidRDefault="00665ACB" w:rsidP="00665ACB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48CF852" w14:textId="7BB90FA3" w:rsidR="00F03306" w:rsidRPr="0045251E" w:rsidRDefault="00E20A8E" w:rsidP="00665ACB">
      <w:pPr>
        <w:ind w:left="360"/>
        <w:rPr>
          <w:rFonts w:ascii="Arial" w:hAnsi="Arial" w:cs="Arial"/>
          <w:sz w:val="24"/>
          <w:szCs w:val="24"/>
        </w:rPr>
      </w:pPr>
      <w:r w:rsidRPr="0045251E">
        <w:rPr>
          <w:rFonts w:ascii="Arial" w:hAnsi="Arial" w:cs="Arial"/>
          <w:sz w:val="24"/>
          <w:szCs w:val="24"/>
        </w:rPr>
        <w:t>[</w:t>
      </w:r>
      <w:r w:rsidR="00665AC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5354">
        <w:rPr>
          <w:rFonts w:ascii="Arial" w:hAnsi="Arial" w:cs="Arial"/>
          <w:sz w:val="24"/>
          <w:szCs w:val="24"/>
        </w:rPr>
        <w:t>F</w:t>
      </w:r>
      <w:r w:rsidR="00665ACB">
        <w:rPr>
          <w:rFonts w:ascii="Arial" w:hAnsi="Arial" w:cs="Arial"/>
          <w:sz w:val="24"/>
          <w:szCs w:val="24"/>
        </w:rPr>
        <w:t xml:space="preserve"> </w:t>
      </w:r>
      <w:r w:rsidRPr="0045251E">
        <w:rPr>
          <w:rFonts w:ascii="Arial" w:hAnsi="Arial" w:cs="Arial"/>
          <w:sz w:val="24"/>
          <w:szCs w:val="24"/>
        </w:rPr>
        <w:t>]</w:t>
      </w:r>
      <w:proofErr w:type="gramEnd"/>
      <w:r w:rsidRPr="0045251E">
        <w:rPr>
          <w:rFonts w:ascii="Arial" w:hAnsi="Arial" w:cs="Arial"/>
          <w:sz w:val="24"/>
          <w:szCs w:val="24"/>
        </w:rPr>
        <w:t xml:space="preserve"> </w:t>
      </w:r>
      <w:r w:rsidRPr="00D8794A">
        <w:rPr>
          <w:rFonts w:ascii="Arial" w:hAnsi="Arial" w:cs="Arial"/>
          <w:b/>
          <w:bCs/>
          <w:sz w:val="24"/>
          <w:szCs w:val="24"/>
        </w:rPr>
        <w:t>La exposición a un agente químico tóxico se expresa sólo en términos de duración.</w:t>
      </w:r>
    </w:p>
    <w:p w14:paraId="3F1F3C74" w14:textId="29C7A463" w:rsidR="00E20A8E" w:rsidRPr="00D8794A" w:rsidRDefault="00E20A8E" w:rsidP="00665ACB">
      <w:pPr>
        <w:ind w:left="360"/>
        <w:rPr>
          <w:rFonts w:ascii="Arial" w:hAnsi="Arial" w:cs="Arial"/>
          <w:b/>
          <w:bCs/>
          <w:sz w:val="24"/>
          <w:szCs w:val="24"/>
        </w:rPr>
      </w:pPr>
      <w:proofErr w:type="gramStart"/>
      <w:r w:rsidRPr="0045251E">
        <w:rPr>
          <w:rFonts w:ascii="Arial" w:hAnsi="Arial" w:cs="Arial"/>
          <w:sz w:val="24"/>
          <w:szCs w:val="24"/>
        </w:rPr>
        <w:t>[</w:t>
      </w:r>
      <w:r w:rsidR="00C729CC">
        <w:rPr>
          <w:rFonts w:ascii="Arial" w:hAnsi="Arial" w:cs="Arial"/>
          <w:sz w:val="24"/>
          <w:szCs w:val="24"/>
        </w:rPr>
        <w:t xml:space="preserve">  </w:t>
      </w:r>
      <w:r w:rsidR="00355354">
        <w:rPr>
          <w:rFonts w:ascii="Arial" w:hAnsi="Arial" w:cs="Arial"/>
          <w:sz w:val="24"/>
          <w:szCs w:val="24"/>
        </w:rPr>
        <w:t>F</w:t>
      </w:r>
      <w:proofErr w:type="gramEnd"/>
      <w:r w:rsidR="0014174E">
        <w:rPr>
          <w:rFonts w:ascii="Arial" w:hAnsi="Arial" w:cs="Arial"/>
          <w:sz w:val="24"/>
          <w:szCs w:val="24"/>
        </w:rPr>
        <w:t xml:space="preserve"> </w:t>
      </w:r>
      <w:r w:rsidRPr="0045251E">
        <w:rPr>
          <w:rFonts w:ascii="Arial" w:hAnsi="Arial" w:cs="Arial"/>
          <w:sz w:val="24"/>
          <w:szCs w:val="24"/>
        </w:rPr>
        <w:t xml:space="preserve">] </w:t>
      </w:r>
      <w:r w:rsidRPr="00D8794A">
        <w:rPr>
          <w:rFonts w:ascii="Arial" w:hAnsi="Arial" w:cs="Arial"/>
          <w:b/>
          <w:bCs/>
          <w:sz w:val="24"/>
          <w:szCs w:val="24"/>
        </w:rPr>
        <w:t>La exposición a un agente químico tóxico se expresa sólo en términos de intensidad.</w:t>
      </w:r>
    </w:p>
    <w:p w14:paraId="6AFA34D1" w14:textId="50E0CE41" w:rsidR="00355354" w:rsidRPr="0045251E" w:rsidRDefault="00355354" w:rsidP="00665AC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exposición a un agente </w:t>
      </w:r>
      <w:proofErr w:type="spellStart"/>
      <w:r>
        <w:rPr>
          <w:rFonts w:ascii="Arial" w:hAnsi="Arial" w:cs="Arial"/>
          <w:sz w:val="24"/>
          <w:szCs w:val="24"/>
        </w:rPr>
        <w:t>quimico</w:t>
      </w:r>
      <w:proofErr w:type="spellEnd"/>
      <w:r>
        <w:rPr>
          <w:rFonts w:ascii="Arial" w:hAnsi="Arial" w:cs="Arial"/>
          <w:sz w:val="24"/>
          <w:szCs w:val="24"/>
        </w:rPr>
        <w:t xml:space="preserve"> toxico se expresa en términos de concentración, duración y frecuencia.</w:t>
      </w:r>
    </w:p>
    <w:p w14:paraId="2C5EFFBD" w14:textId="5B558115" w:rsidR="00E20A8E" w:rsidRPr="00D8794A" w:rsidRDefault="00E20A8E" w:rsidP="00665ACB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45251E">
        <w:rPr>
          <w:rFonts w:ascii="Arial" w:hAnsi="Arial" w:cs="Arial"/>
          <w:sz w:val="24"/>
          <w:szCs w:val="24"/>
        </w:rPr>
        <w:t>[</w:t>
      </w:r>
      <w:r w:rsidR="00665AC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5354">
        <w:rPr>
          <w:rFonts w:ascii="Arial" w:hAnsi="Arial" w:cs="Arial"/>
          <w:sz w:val="24"/>
          <w:szCs w:val="24"/>
        </w:rPr>
        <w:t>F</w:t>
      </w:r>
      <w:r w:rsidR="00665ACB">
        <w:rPr>
          <w:rFonts w:ascii="Arial" w:hAnsi="Arial" w:cs="Arial"/>
          <w:sz w:val="24"/>
          <w:szCs w:val="24"/>
        </w:rPr>
        <w:t xml:space="preserve">  </w:t>
      </w:r>
      <w:r w:rsidRPr="0045251E">
        <w:rPr>
          <w:rFonts w:ascii="Arial" w:hAnsi="Arial" w:cs="Arial"/>
          <w:sz w:val="24"/>
          <w:szCs w:val="24"/>
        </w:rPr>
        <w:t>]</w:t>
      </w:r>
      <w:proofErr w:type="gramEnd"/>
      <w:r w:rsidRPr="0045251E">
        <w:rPr>
          <w:rFonts w:ascii="Arial" w:hAnsi="Arial" w:cs="Arial"/>
          <w:sz w:val="24"/>
          <w:szCs w:val="24"/>
        </w:rPr>
        <w:t xml:space="preserve"> </w:t>
      </w:r>
      <w:r w:rsidRPr="00D8794A">
        <w:rPr>
          <w:rFonts w:ascii="Arial" w:hAnsi="Arial" w:cs="Arial"/>
          <w:b/>
          <w:bCs/>
          <w:sz w:val="24"/>
          <w:szCs w:val="24"/>
        </w:rPr>
        <w:t>La exposición a un agente físico tóxico se expresa sólo en términos de duración.</w:t>
      </w:r>
    </w:p>
    <w:p w14:paraId="7A45EAED" w14:textId="315B4025" w:rsidR="00355354" w:rsidRPr="0045251E" w:rsidRDefault="00355354" w:rsidP="00665AC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exposición a un agente físico toxico se expresa en términos de intensidad.</w:t>
      </w:r>
    </w:p>
    <w:p w14:paraId="5385C815" w14:textId="77777777" w:rsidR="00195EDB" w:rsidRPr="00D8794A" w:rsidRDefault="00195EDB" w:rsidP="00195ED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794A">
        <w:rPr>
          <w:rFonts w:ascii="Arial" w:hAnsi="Arial" w:cs="Arial"/>
          <w:b/>
          <w:bCs/>
          <w:sz w:val="24"/>
          <w:szCs w:val="24"/>
        </w:rPr>
        <w:t>Indicar si la siguiente afirmación es verdadera (V) o falsa (F):</w:t>
      </w:r>
    </w:p>
    <w:p w14:paraId="4E599FF9" w14:textId="77777777" w:rsidR="00195EDB" w:rsidRPr="00D8794A" w:rsidRDefault="00195EDB" w:rsidP="00195E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5B0532" w14:textId="423BEB59" w:rsidR="00195EDB" w:rsidRPr="00D8794A" w:rsidRDefault="00195EDB" w:rsidP="00195E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794A">
        <w:rPr>
          <w:rFonts w:ascii="Arial" w:hAnsi="Arial" w:cs="Arial"/>
          <w:b/>
          <w:bCs/>
          <w:sz w:val="24"/>
          <w:szCs w:val="24"/>
        </w:rPr>
        <w:t>La valoración del riesgo ecológico suele involucrar la: evaluación de los efectos</w:t>
      </w:r>
      <w:r w:rsidR="00D8794A" w:rsidRPr="00D8794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8794A">
        <w:rPr>
          <w:rFonts w:ascii="Arial" w:hAnsi="Arial" w:cs="Arial"/>
          <w:b/>
          <w:bCs/>
          <w:sz w:val="24"/>
          <w:szCs w:val="24"/>
        </w:rPr>
        <w:t>+</w:t>
      </w:r>
      <w:r w:rsidR="00D8794A" w:rsidRPr="00D8794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8794A">
        <w:rPr>
          <w:rFonts w:ascii="Arial" w:hAnsi="Arial" w:cs="Arial"/>
          <w:b/>
          <w:bCs/>
          <w:sz w:val="24"/>
          <w:szCs w:val="24"/>
        </w:rPr>
        <w:t>estimación de la exposición</w:t>
      </w:r>
      <w:r w:rsidR="00D8794A" w:rsidRPr="00D8794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8794A">
        <w:rPr>
          <w:rFonts w:ascii="Arial" w:hAnsi="Arial" w:cs="Arial"/>
          <w:b/>
          <w:bCs/>
          <w:sz w:val="24"/>
          <w:szCs w:val="24"/>
        </w:rPr>
        <w:t>+</w:t>
      </w:r>
      <w:r w:rsidR="00D8794A" w:rsidRPr="00D8794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8794A">
        <w:rPr>
          <w:rFonts w:ascii="Arial" w:hAnsi="Arial" w:cs="Arial"/>
          <w:b/>
          <w:bCs/>
          <w:sz w:val="24"/>
          <w:szCs w:val="24"/>
        </w:rPr>
        <w:t>identificación del riesgo.</w:t>
      </w:r>
      <w:r w:rsidR="008347A2" w:rsidRPr="00D8794A">
        <w:rPr>
          <w:rFonts w:ascii="Arial" w:hAnsi="Arial" w:cs="Arial"/>
          <w:b/>
          <w:bCs/>
          <w:sz w:val="24"/>
          <w:szCs w:val="24"/>
        </w:rPr>
        <w:t xml:space="preserve"> </w:t>
      </w:r>
      <w:r w:rsidR="00355354" w:rsidRPr="00D8794A">
        <w:rPr>
          <w:rFonts w:ascii="Arial" w:hAnsi="Arial" w:cs="Arial"/>
          <w:b/>
          <w:bCs/>
          <w:sz w:val="24"/>
          <w:szCs w:val="24"/>
        </w:rPr>
        <w:t>|F|</w:t>
      </w:r>
    </w:p>
    <w:p w14:paraId="06A09CDE" w14:textId="5F825005" w:rsidR="00355354" w:rsidRPr="0045251E" w:rsidRDefault="00D8794A" w:rsidP="00195E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Rta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355354" w:rsidRPr="0045251E">
        <w:rPr>
          <w:rFonts w:ascii="Arial" w:hAnsi="Arial" w:cs="Arial"/>
          <w:sz w:val="24"/>
          <w:szCs w:val="24"/>
        </w:rPr>
        <w:t>La valoración del riesgo ecológico suele involucrar la: evaluación de los efectos</w:t>
      </w:r>
      <w:r>
        <w:rPr>
          <w:rFonts w:ascii="Arial" w:hAnsi="Arial" w:cs="Arial"/>
          <w:sz w:val="24"/>
          <w:szCs w:val="24"/>
        </w:rPr>
        <w:t xml:space="preserve"> </w:t>
      </w:r>
      <w:r w:rsidR="00355354" w:rsidRPr="0045251E">
        <w:rPr>
          <w:rFonts w:ascii="Arial" w:hAnsi="Arial" w:cs="Arial"/>
          <w:sz w:val="24"/>
          <w:szCs w:val="24"/>
        </w:rPr>
        <w:t>+</w:t>
      </w:r>
      <w:r>
        <w:rPr>
          <w:rFonts w:ascii="Arial" w:hAnsi="Arial" w:cs="Arial"/>
          <w:sz w:val="24"/>
          <w:szCs w:val="24"/>
        </w:rPr>
        <w:t xml:space="preserve"> </w:t>
      </w:r>
      <w:r w:rsidR="00355354" w:rsidRPr="0045251E">
        <w:rPr>
          <w:rFonts w:ascii="Arial" w:hAnsi="Arial" w:cs="Arial"/>
          <w:sz w:val="24"/>
          <w:szCs w:val="24"/>
        </w:rPr>
        <w:t>estimación de la exposición+</w:t>
      </w:r>
      <w:r w:rsidR="00355354">
        <w:rPr>
          <w:rFonts w:ascii="Arial" w:hAnsi="Arial" w:cs="Arial"/>
          <w:sz w:val="24"/>
          <w:szCs w:val="24"/>
        </w:rPr>
        <w:t xml:space="preserve"> cuantificación</w:t>
      </w:r>
      <w:r w:rsidR="00355354" w:rsidRPr="0045251E">
        <w:rPr>
          <w:rFonts w:ascii="Arial" w:hAnsi="Arial" w:cs="Arial"/>
          <w:sz w:val="24"/>
          <w:szCs w:val="24"/>
        </w:rPr>
        <w:t xml:space="preserve"> del riesgo</w:t>
      </w:r>
      <w:r w:rsidR="00355354">
        <w:rPr>
          <w:rFonts w:ascii="Arial" w:hAnsi="Arial" w:cs="Arial"/>
          <w:sz w:val="24"/>
          <w:szCs w:val="24"/>
        </w:rPr>
        <w:t xml:space="preserve"> (establece una relación entre los 2 </w:t>
      </w:r>
      <w:r>
        <w:rPr>
          <w:rFonts w:ascii="Arial" w:hAnsi="Arial" w:cs="Arial"/>
          <w:sz w:val="24"/>
          <w:szCs w:val="24"/>
        </w:rPr>
        <w:t>parámetros</w:t>
      </w:r>
      <w:r w:rsidR="00355354">
        <w:rPr>
          <w:rFonts w:ascii="Arial" w:hAnsi="Arial" w:cs="Arial"/>
          <w:sz w:val="24"/>
          <w:szCs w:val="24"/>
        </w:rPr>
        <w:t xml:space="preserve"> anteriores, PNEC y PEC)</w:t>
      </w:r>
      <w:r w:rsidR="00355354" w:rsidRPr="0045251E">
        <w:rPr>
          <w:rFonts w:ascii="Arial" w:hAnsi="Arial" w:cs="Arial"/>
          <w:sz w:val="24"/>
          <w:szCs w:val="24"/>
        </w:rPr>
        <w:t>.</w:t>
      </w:r>
    </w:p>
    <w:p w14:paraId="41E34507" w14:textId="77777777" w:rsidR="00E20A8E" w:rsidRPr="0045251E" w:rsidRDefault="00E20A8E" w:rsidP="00195EDB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14:paraId="46DBECAB" w14:textId="77777777" w:rsidR="0099572C" w:rsidRPr="00D8794A" w:rsidRDefault="0099572C" w:rsidP="0099572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794A">
        <w:rPr>
          <w:rFonts w:ascii="Arial" w:hAnsi="Arial" w:cs="Arial"/>
          <w:b/>
          <w:bCs/>
          <w:sz w:val="24"/>
          <w:szCs w:val="24"/>
        </w:rPr>
        <w:t>Indicar si las siguientes afirmaciones son verdaderas (V) o falsas (F):</w:t>
      </w:r>
    </w:p>
    <w:p w14:paraId="7E132EC3" w14:textId="77777777" w:rsidR="0099572C" w:rsidRPr="00D8794A" w:rsidRDefault="0099572C" w:rsidP="009957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F5FC74" w14:textId="44D4B12C" w:rsidR="0099572C" w:rsidRPr="00D8794A" w:rsidRDefault="003C2DEC" w:rsidP="00D8794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794A">
        <w:rPr>
          <w:rFonts w:ascii="Arial" w:hAnsi="Arial" w:cs="Arial"/>
          <w:b/>
          <w:bCs/>
          <w:sz w:val="24"/>
          <w:szCs w:val="24"/>
        </w:rPr>
        <w:t xml:space="preserve">Se evidencia interacción </w:t>
      </w:r>
      <w:r w:rsidR="0099572C" w:rsidRPr="00D8794A">
        <w:rPr>
          <w:rFonts w:ascii="Arial" w:hAnsi="Arial" w:cs="Arial"/>
          <w:b/>
          <w:bCs/>
          <w:sz w:val="24"/>
          <w:szCs w:val="24"/>
        </w:rPr>
        <w:t>de sinergismo cuando la toxicidad de una mezcla de agentes químicos es menor a la esperada por la simple adición de las toxicidades de los agentes individuales presentes en la mezcla.</w:t>
      </w:r>
      <w:r w:rsidR="00D8794A" w:rsidRPr="00D8794A">
        <w:rPr>
          <w:rFonts w:ascii="Arial" w:hAnsi="Arial" w:cs="Arial"/>
          <w:b/>
          <w:bCs/>
          <w:sz w:val="24"/>
          <w:szCs w:val="24"/>
        </w:rPr>
        <w:t xml:space="preserve"> </w:t>
      </w:r>
      <w:r w:rsidR="00D8794A" w:rsidRPr="00D8794A">
        <w:rPr>
          <w:rFonts w:ascii="Arial" w:hAnsi="Arial" w:cs="Arial"/>
          <w:b/>
          <w:bCs/>
          <w:sz w:val="24"/>
          <w:szCs w:val="24"/>
        </w:rPr>
        <w:t>[</w:t>
      </w:r>
      <w:proofErr w:type="gramStart"/>
      <w:r w:rsidR="00D8794A" w:rsidRPr="00D8794A">
        <w:rPr>
          <w:rFonts w:ascii="Arial" w:hAnsi="Arial" w:cs="Arial"/>
          <w:b/>
          <w:bCs/>
          <w:sz w:val="24"/>
          <w:szCs w:val="24"/>
        </w:rPr>
        <w:t>F ]</w:t>
      </w:r>
      <w:proofErr w:type="gramEnd"/>
    </w:p>
    <w:p w14:paraId="6885AE4E" w14:textId="413F7ACB" w:rsidR="00D8794A" w:rsidRPr="00D8794A" w:rsidRDefault="00D8794A" w:rsidP="00D8794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Rta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D8794A">
        <w:rPr>
          <w:rFonts w:ascii="Arial" w:hAnsi="Arial" w:cs="Arial"/>
          <w:sz w:val="24"/>
          <w:szCs w:val="24"/>
        </w:rPr>
        <w:t>Se evidencia interacción de sinergismo cuando la toxicidad de una mezcla de agentes químicos es m</w:t>
      </w:r>
      <w:r>
        <w:rPr>
          <w:rFonts w:ascii="Arial" w:hAnsi="Arial" w:cs="Arial"/>
          <w:sz w:val="24"/>
          <w:szCs w:val="24"/>
        </w:rPr>
        <w:t>ayo</w:t>
      </w:r>
      <w:r w:rsidRPr="00D8794A">
        <w:rPr>
          <w:rFonts w:ascii="Arial" w:hAnsi="Arial" w:cs="Arial"/>
          <w:sz w:val="24"/>
          <w:szCs w:val="24"/>
        </w:rPr>
        <w:t>r a la esperada por la simple adición de las toxicidades de los agentes individuales presentes en la mezcla.</w:t>
      </w:r>
    </w:p>
    <w:p w14:paraId="46DB5E1B" w14:textId="77777777" w:rsidR="00D8794A" w:rsidRPr="00D8794A" w:rsidRDefault="00D8794A" w:rsidP="00665AC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7E2D3AB" w14:textId="73ABDA57" w:rsidR="00F27469" w:rsidRDefault="003C2DEC" w:rsidP="00D8794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794A">
        <w:rPr>
          <w:rFonts w:ascii="Arial" w:hAnsi="Arial" w:cs="Arial"/>
          <w:b/>
          <w:bCs/>
          <w:sz w:val="24"/>
          <w:szCs w:val="24"/>
        </w:rPr>
        <w:t xml:space="preserve">Se evidencia interacción </w:t>
      </w:r>
      <w:r w:rsidR="00F27469" w:rsidRPr="00D8794A">
        <w:rPr>
          <w:rFonts w:ascii="Arial" w:hAnsi="Arial" w:cs="Arial"/>
          <w:b/>
          <w:bCs/>
          <w:sz w:val="24"/>
          <w:szCs w:val="24"/>
        </w:rPr>
        <w:t>de sinergismo cuando la toxicidad de una mezcla de agentes químicos es mayor a la esperada por la simple adición de las toxicidades de los agentes individuales presentes en la mezcla.</w:t>
      </w:r>
      <w:r w:rsidR="00D8794A" w:rsidRPr="00D8794A">
        <w:rPr>
          <w:rFonts w:ascii="Arial" w:hAnsi="Arial" w:cs="Arial"/>
          <w:b/>
          <w:bCs/>
          <w:sz w:val="24"/>
          <w:szCs w:val="24"/>
        </w:rPr>
        <w:t xml:space="preserve"> </w:t>
      </w:r>
      <w:r w:rsidR="00D8794A" w:rsidRPr="00D8794A">
        <w:rPr>
          <w:rFonts w:ascii="Arial" w:hAnsi="Arial" w:cs="Arial"/>
          <w:b/>
          <w:bCs/>
          <w:sz w:val="24"/>
          <w:szCs w:val="24"/>
        </w:rPr>
        <w:t>[</w:t>
      </w:r>
      <w:r w:rsidR="00D8794A" w:rsidRPr="00D8794A">
        <w:rPr>
          <w:rFonts w:ascii="Arial" w:hAnsi="Arial" w:cs="Arial"/>
          <w:b/>
          <w:bCs/>
          <w:sz w:val="24"/>
          <w:szCs w:val="24"/>
        </w:rPr>
        <w:t>V</w:t>
      </w:r>
      <w:r w:rsidR="00D8794A" w:rsidRPr="00D8794A">
        <w:rPr>
          <w:rFonts w:ascii="Arial" w:hAnsi="Arial" w:cs="Arial"/>
          <w:b/>
          <w:bCs/>
          <w:sz w:val="24"/>
          <w:szCs w:val="24"/>
        </w:rPr>
        <w:t>]</w:t>
      </w:r>
    </w:p>
    <w:p w14:paraId="22E43F42" w14:textId="77777777" w:rsidR="00D8794A" w:rsidRPr="00D8794A" w:rsidRDefault="00D8794A" w:rsidP="00D8794A">
      <w:pPr>
        <w:pStyle w:val="Prrafodelista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13DF25AF" w14:textId="61677CF8" w:rsidR="00F27469" w:rsidRPr="00D8794A" w:rsidRDefault="003C2DEC" w:rsidP="00D8794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794A">
        <w:rPr>
          <w:rFonts w:ascii="Arial" w:hAnsi="Arial" w:cs="Arial"/>
          <w:b/>
          <w:bCs/>
          <w:sz w:val="24"/>
          <w:szCs w:val="24"/>
        </w:rPr>
        <w:t xml:space="preserve">Se evidencia interacción </w:t>
      </w:r>
      <w:r w:rsidR="00F27469" w:rsidRPr="00D8794A">
        <w:rPr>
          <w:rFonts w:ascii="Arial" w:hAnsi="Arial" w:cs="Arial"/>
          <w:b/>
          <w:bCs/>
          <w:sz w:val="24"/>
          <w:szCs w:val="24"/>
        </w:rPr>
        <w:t>de sinergismo cuando la toxicidad de una mezcla de agentes químicos es menor a la esperada por la simple adición de las unidades tóxicas de los agentes individuales presentes en la mezcla.</w:t>
      </w:r>
      <w:r w:rsidR="00D8794A" w:rsidRPr="00D8794A">
        <w:rPr>
          <w:rFonts w:ascii="Arial" w:hAnsi="Arial" w:cs="Arial"/>
          <w:b/>
          <w:bCs/>
          <w:sz w:val="24"/>
          <w:szCs w:val="24"/>
        </w:rPr>
        <w:t xml:space="preserve"> </w:t>
      </w:r>
      <w:r w:rsidR="00D8794A" w:rsidRPr="00D8794A">
        <w:rPr>
          <w:rFonts w:ascii="Arial" w:hAnsi="Arial" w:cs="Arial"/>
          <w:b/>
          <w:bCs/>
          <w:sz w:val="24"/>
          <w:szCs w:val="24"/>
        </w:rPr>
        <w:t xml:space="preserve">[ </w:t>
      </w:r>
      <w:proofErr w:type="gramStart"/>
      <w:r w:rsidR="00D8794A">
        <w:rPr>
          <w:rFonts w:ascii="Arial" w:hAnsi="Arial" w:cs="Arial"/>
          <w:b/>
          <w:bCs/>
          <w:sz w:val="24"/>
          <w:szCs w:val="24"/>
        </w:rPr>
        <w:t>F</w:t>
      </w:r>
      <w:r w:rsidR="00D8794A" w:rsidRPr="00D8794A">
        <w:rPr>
          <w:rFonts w:ascii="Arial" w:hAnsi="Arial" w:cs="Arial"/>
          <w:b/>
          <w:bCs/>
          <w:sz w:val="24"/>
          <w:szCs w:val="24"/>
        </w:rPr>
        <w:t xml:space="preserve"> ]</w:t>
      </w:r>
      <w:proofErr w:type="gramEnd"/>
    </w:p>
    <w:p w14:paraId="72B566E4" w14:textId="77777777" w:rsidR="00F27469" w:rsidRPr="00D8794A" w:rsidRDefault="00F27469" w:rsidP="00665AC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4391B23" w14:textId="5A320DFC" w:rsidR="00C80AE3" w:rsidRDefault="009F21EF" w:rsidP="00BB17D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794A">
        <w:rPr>
          <w:rFonts w:ascii="Arial" w:hAnsi="Arial" w:cs="Arial"/>
          <w:b/>
          <w:bCs/>
          <w:sz w:val="24"/>
          <w:szCs w:val="24"/>
        </w:rPr>
        <w:t>¿Cuál es la diferencia entre LOEC y CL50?</w:t>
      </w:r>
      <w:r w:rsidR="008347A2" w:rsidRPr="00D8794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D4F58DC" w14:textId="08CC28C1" w:rsidR="00D8794A" w:rsidRPr="00D8794A" w:rsidRDefault="00D8794A" w:rsidP="00D8794A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D8794A">
        <w:rPr>
          <w:rFonts w:ascii="Arial" w:hAnsi="Arial" w:cs="Arial"/>
          <w:sz w:val="24"/>
          <w:szCs w:val="24"/>
        </w:rPr>
        <w:t>Rta</w:t>
      </w:r>
      <w:proofErr w:type="spellEnd"/>
      <w:r w:rsidRPr="00D8794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LOEC es la concentración </w:t>
      </w:r>
      <w:r w:rsidR="00041E16">
        <w:rPr>
          <w:rFonts w:ascii="Arial" w:hAnsi="Arial" w:cs="Arial"/>
          <w:sz w:val="24"/>
          <w:szCs w:val="24"/>
        </w:rPr>
        <w:t>mínima</w:t>
      </w:r>
      <w:r>
        <w:rPr>
          <w:rFonts w:ascii="Arial" w:hAnsi="Arial" w:cs="Arial"/>
          <w:sz w:val="24"/>
          <w:szCs w:val="24"/>
        </w:rPr>
        <w:t xml:space="preserve"> a la cual se puede exponer a un organismo y</w:t>
      </w:r>
      <w:r w:rsidR="00041E16">
        <w:rPr>
          <w:rFonts w:ascii="Arial" w:hAnsi="Arial" w:cs="Arial"/>
          <w:sz w:val="24"/>
          <w:szCs w:val="24"/>
        </w:rPr>
        <w:t xml:space="preserve"> observar los </w:t>
      </w:r>
      <w:r>
        <w:rPr>
          <w:rFonts w:ascii="Arial" w:hAnsi="Arial" w:cs="Arial"/>
          <w:sz w:val="24"/>
          <w:szCs w:val="24"/>
        </w:rPr>
        <w:t>efectos adversos</w:t>
      </w:r>
      <w:r w:rsidR="00041E16">
        <w:rPr>
          <w:rFonts w:ascii="Arial" w:hAnsi="Arial" w:cs="Arial"/>
          <w:sz w:val="24"/>
          <w:szCs w:val="24"/>
        </w:rPr>
        <w:t xml:space="preserve"> que produce en ensayos agudos</w:t>
      </w:r>
      <w:r>
        <w:rPr>
          <w:rFonts w:ascii="Arial" w:hAnsi="Arial" w:cs="Arial"/>
          <w:sz w:val="24"/>
          <w:szCs w:val="24"/>
        </w:rPr>
        <w:t xml:space="preserve">, mientras que CL50 es la concentración </w:t>
      </w:r>
      <w:r w:rsidR="00041E16">
        <w:rPr>
          <w:rFonts w:ascii="Arial" w:hAnsi="Arial" w:cs="Arial"/>
          <w:sz w:val="24"/>
          <w:szCs w:val="24"/>
        </w:rPr>
        <w:t xml:space="preserve">que resulta letal o que inhibe una función vital en </w:t>
      </w:r>
      <w:r>
        <w:rPr>
          <w:rFonts w:ascii="Arial" w:hAnsi="Arial" w:cs="Arial"/>
          <w:sz w:val="24"/>
          <w:szCs w:val="24"/>
        </w:rPr>
        <w:t>el 50% de la población expuesta a un agente toxico</w:t>
      </w:r>
      <w:r w:rsidR="00041E16">
        <w:rPr>
          <w:rFonts w:ascii="Arial" w:hAnsi="Arial" w:cs="Arial"/>
          <w:sz w:val="24"/>
          <w:szCs w:val="24"/>
        </w:rPr>
        <w:t xml:space="preserve"> en ensayos crónicos.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DD2CD2F" w14:textId="77777777" w:rsidR="00C729CC" w:rsidRPr="00D8794A" w:rsidRDefault="00C729CC" w:rsidP="00C729CC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CD63A58" w14:textId="77777777" w:rsidR="00041E16" w:rsidRDefault="00C80AE3" w:rsidP="00723AA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794A">
        <w:rPr>
          <w:rFonts w:ascii="Arial" w:hAnsi="Arial" w:cs="Arial"/>
          <w:b/>
          <w:bCs/>
          <w:sz w:val="24"/>
          <w:szCs w:val="24"/>
        </w:rPr>
        <w:lastRenderedPageBreak/>
        <w:t>Indique en cuáles compartimientos ambientales puede encontrarse un contaminante del aire.</w:t>
      </w:r>
    </w:p>
    <w:p w14:paraId="6B1631C7" w14:textId="7D10A03B" w:rsidR="00665ACB" w:rsidRPr="00D8794A" w:rsidRDefault="00041E16" w:rsidP="00041E16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41E16">
        <w:rPr>
          <w:rFonts w:ascii="Arial" w:hAnsi="Arial" w:cs="Arial"/>
          <w:sz w:val="24"/>
          <w:szCs w:val="24"/>
        </w:rPr>
        <w:t>Rta</w:t>
      </w:r>
      <w:proofErr w:type="spellEnd"/>
      <w:r w:rsidRPr="00041E1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en el aire un contaminante puede encontrarse en la atmosfera, estar presente en particulas en suspensión o en aerosoles, en el vapor de agua y en la biota. </w:t>
      </w:r>
    </w:p>
    <w:p w14:paraId="4D8097DA" w14:textId="77777777" w:rsidR="00C729CC" w:rsidRPr="00D8794A" w:rsidRDefault="00C729CC" w:rsidP="00C729CC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12C3AD4" w14:textId="77777777" w:rsidR="00041E16" w:rsidRDefault="00D82ABD" w:rsidP="00041E16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8794A">
        <w:rPr>
          <w:rFonts w:ascii="Arial" w:hAnsi="Arial" w:cs="Arial"/>
          <w:b/>
          <w:bCs/>
          <w:sz w:val="24"/>
          <w:szCs w:val="24"/>
        </w:rPr>
        <w:t>¿Cómo se clasifican los contaminantes según su efecto fis</w:t>
      </w:r>
      <w:r w:rsidR="00551EE8" w:rsidRPr="00D8794A">
        <w:rPr>
          <w:rFonts w:ascii="Arial" w:hAnsi="Arial" w:cs="Arial"/>
          <w:b/>
          <w:bCs/>
          <w:sz w:val="24"/>
          <w:szCs w:val="24"/>
        </w:rPr>
        <w:t>i</w:t>
      </w:r>
      <w:r w:rsidRPr="00D8794A">
        <w:rPr>
          <w:rFonts w:ascii="Arial" w:hAnsi="Arial" w:cs="Arial"/>
          <w:b/>
          <w:bCs/>
          <w:sz w:val="24"/>
          <w:szCs w:val="24"/>
        </w:rPr>
        <w:t>ológico?</w:t>
      </w:r>
      <w:r w:rsidR="008347A2" w:rsidRPr="00D8794A">
        <w:rPr>
          <w:rFonts w:ascii="Arial" w:hAnsi="Arial" w:cs="Arial"/>
          <w:b/>
          <w:bCs/>
          <w:sz w:val="24"/>
          <w:szCs w:val="24"/>
        </w:rPr>
        <w:t xml:space="preserve"> </w:t>
      </w:r>
      <w:r w:rsidR="00355354" w:rsidRPr="00D8794A">
        <w:rPr>
          <w:rFonts w:ascii="Arial" w:hAnsi="Arial" w:cs="Arial"/>
          <w:b/>
          <w:bCs/>
          <w:sz w:val="24"/>
          <w:szCs w:val="24"/>
        </w:rPr>
        <w:t xml:space="preserve">Ejemplifique el caso de un </w:t>
      </w:r>
      <w:proofErr w:type="spellStart"/>
      <w:r w:rsidR="00355354" w:rsidRPr="00D8794A">
        <w:rPr>
          <w:rFonts w:ascii="Arial" w:hAnsi="Arial" w:cs="Arial"/>
          <w:b/>
          <w:bCs/>
          <w:sz w:val="24"/>
          <w:szCs w:val="24"/>
        </w:rPr>
        <w:t>disruptor</w:t>
      </w:r>
      <w:proofErr w:type="spellEnd"/>
      <w:r w:rsidR="00355354" w:rsidRPr="00D8794A">
        <w:rPr>
          <w:rFonts w:ascii="Arial" w:hAnsi="Arial" w:cs="Arial"/>
          <w:b/>
          <w:bCs/>
          <w:sz w:val="24"/>
          <w:szCs w:val="24"/>
        </w:rPr>
        <w:t xml:space="preserve"> endocrino. </w:t>
      </w:r>
    </w:p>
    <w:p w14:paraId="3048399D" w14:textId="22DFB04E" w:rsidR="00665ACB" w:rsidRDefault="00041E16" w:rsidP="00041E16">
      <w:pPr>
        <w:pStyle w:val="Prrafodelista"/>
        <w:ind w:left="360"/>
        <w:rPr>
          <w:rFonts w:ascii="Arial" w:hAnsi="Arial" w:cs="Arial"/>
          <w:sz w:val="24"/>
          <w:szCs w:val="24"/>
        </w:rPr>
      </w:pPr>
      <w:proofErr w:type="spellStart"/>
      <w:r w:rsidRPr="00041E16">
        <w:rPr>
          <w:rFonts w:ascii="Arial" w:hAnsi="Arial" w:cs="Arial"/>
          <w:sz w:val="24"/>
          <w:szCs w:val="24"/>
        </w:rPr>
        <w:t>Rta</w:t>
      </w:r>
      <w:proofErr w:type="spellEnd"/>
      <w:r w:rsidRPr="00041E1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los contaminantes según su efecto </w:t>
      </w:r>
      <w:r w:rsidR="00B84E30">
        <w:rPr>
          <w:rFonts w:ascii="Arial" w:hAnsi="Arial" w:cs="Arial"/>
          <w:sz w:val="24"/>
          <w:szCs w:val="24"/>
        </w:rPr>
        <w:t>fisiológico</w:t>
      </w:r>
      <w:r>
        <w:rPr>
          <w:rFonts w:ascii="Arial" w:hAnsi="Arial" w:cs="Arial"/>
          <w:sz w:val="24"/>
          <w:szCs w:val="24"/>
        </w:rPr>
        <w:t xml:space="preserve"> se clasifican en:</w:t>
      </w:r>
      <w:r>
        <w:rPr>
          <w:rFonts w:ascii="Arial" w:hAnsi="Arial" w:cs="Arial"/>
          <w:sz w:val="24"/>
          <w:szCs w:val="24"/>
        </w:rPr>
        <w:br/>
      </w:r>
      <w:r w:rsidR="004C0CD3">
        <w:rPr>
          <w:rFonts w:ascii="Arial" w:hAnsi="Arial" w:cs="Arial"/>
          <w:sz w:val="24"/>
          <w:szCs w:val="24"/>
        </w:rPr>
        <w:t>-</w:t>
      </w:r>
      <w:r w:rsidR="00B84E30">
        <w:rPr>
          <w:rFonts w:ascii="Arial" w:hAnsi="Arial" w:cs="Arial"/>
          <w:sz w:val="24"/>
          <w:szCs w:val="24"/>
        </w:rPr>
        <w:t>Mutagénico</w:t>
      </w:r>
      <w:r>
        <w:rPr>
          <w:rFonts w:ascii="Arial" w:hAnsi="Arial" w:cs="Arial"/>
          <w:sz w:val="24"/>
          <w:szCs w:val="24"/>
        </w:rPr>
        <w:t>:</w:t>
      </w:r>
      <w:r w:rsidR="00B84E30">
        <w:rPr>
          <w:rFonts w:ascii="Arial" w:hAnsi="Arial" w:cs="Arial"/>
          <w:sz w:val="24"/>
          <w:szCs w:val="24"/>
        </w:rPr>
        <w:t xml:space="preserve"> aquellas sustancias físicas, químicas o biológicas capaces de producir cambios genéticos permanentes en las células, además del crecimiento que ocurriría normalmente en el organismo.</w:t>
      </w:r>
      <w:r w:rsidR="00B84E30">
        <w:rPr>
          <w:rFonts w:ascii="Arial" w:hAnsi="Arial" w:cs="Arial"/>
          <w:sz w:val="24"/>
          <w:szCs w:val="24"/>
        </w:rPr>
        <w:br/>
      </w:r>
      <w:r w:rsidR="004C0CD3">
        <w:rPr>
          <w:rFonts w:ascii="Arial" w:hAnsi="Arial" w:cs="Arial"/>
          <w:sz w:val="24"/>
          <w:szCs w:val="24"/>
        </w:rPr>
        <w:t>-</w:t>
      </w:r>
      <w:r w:rsidR="00B84E30">
        <w:rPr>
          <w:rFonts w:ascii="Arial" w:hAnsi="Arial" w:cs="Arial"/>
          <w:sz w:val="24"/>
          <w:szCs w:val="24"/>
        </w:rPr>
        <w:t xml:space="preserve">Disruptor endocrino: aquellas sustancias químicas capaces de producir una alteración del equilibrio hormonal y generar diferentes efectos adversos en humanos y animales. </w:t>
      </w:r>
      <w:r w:rsidR="00B84E30">
        <w:rPr>
          <w:rFonts w:ascii="Arial" w:hAnsi="Arial" w:cs="Arial"/>
          <w:sz w:val="24"/>
          <w:szCs w:val="24"/>
        </w:rPr>
        <w:br/>
        <w:t xml:space="preserve">Ejemplo: pesticidas organoclorados provenientes de la agricultura pueden encontrarse en los alimentos que consumimos.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D449C6" w14:textId="7A7B6890" w:rsidR="00B84E30" w:rsidRDefault="004C0CD3" w:rsidP="00041E16">
      <w:pPr>
        <w:pStyle w:val="Prrafode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B84E30">
        <w:rPr>
          <w:rFonts w:ascii="Arial" w:hAnsi="Arial" w:cs="Arial"/>
          <w:sz w:val="24"/>
          <w:szCs w:val="24"/>
        </w:rPr>
        <w:t>Carcinogénico: sustancias físicas, químicas o biológicas capaces de producir cáncer.</w:t>
      </w:r>
    </w:p>
    <w:p w14:paraId="2E34027B" w14:textId="77EA7EF9" w:rsidR="00B84E30" w:rsidRDefault="004C0CD3" w:rsidP="00041E16">
      <w:pPr>
        <w:pStyle w:val="Prrafode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B84E30">
        <w:rPr>
          <w:rFonts w:ascii="Arial" w:hAnsi="Arial" w:cs="Arial"/>
          <w:sz w:val="24"/>
          <w:szCs w:val="24"/>
        </w:rPr>
        <w:t xml:space="preserve">Teratógeno: sustancias capaces de producir un </w:t>
      </w:r>
      <w:r>
        <w:rPr>
          <w:rFonts w:ascii="Arial" w:hAnsi="Arial" w:cs="Arial"/>
          <w:sz w:val="24"/>
          <w:szCs w:val="24"/>
        </w:rPr>
        <w:t>defecto congénito durante el crecimiento del feto.</w:t>
      </w:r>
      <w:r w:rsidR="00B84E3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-</w:t>
      </w:r>
      <w:r w:rsidR="00B84E30">
        <w:rPr>
          <w:rFonts w:ascii="Arial" w:hAnsi="Arial" w:cs="Arial"/>
          <w:sz w:val="24"/>
          <w:szCs w:val="24"/>
        </w:rPr>
        <w:t>Genotóxico:</w:t>
      </w:r>
      <w:r>
        <w:rPr>
          <w:rFonts w:ascii="Arial" w:hAnsi="Arial" w:cs="Arial"/>
          <w:sz w:val="24"/>
          <w:szCs w:val="24"/>
        </w:rPr>
        <w:t xml:space="preserve"> sustancias capaces de causar daños en el ADN.</w:t>
      </w:r>
      <w:r w:rsidR="00B84E30">
        <w:rPr>
          <w:rFonts w:ascii="Arial" w:hAnsi="Arial" w:cs="Arial"/>
          <w:sz w:val="24"/>
          <w:szCs w:val="24"/>
        </w:rPr>
        <w:t xml:space="preserve">  </w:t>
      </w:r>
    </w:p>
    <w:p w14:paraId="2FDBD054" w14:textId="6DE6AEFE" w:rsidR="00041E16" w:rsidRPr="00041E16" w:rsidRDefault="00B84E30" w:rsidP="00041E16">
      <w:pPr>
        <w:pStyle w:val="Prrafode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956BD5B" w14:textId="77777777" w:rsidR="00355354" w:rsidRPr="00D8794A" w:rsidRDefault="00D53D68" w:rsidP="00CF6DE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794A">
        <w:rPr>
          <w:rFonts w:ascii="Arial" w:hAnsi="Arial" w:cs="Arial"/>
          <w:b/>
          <w:bCs/>
          <w:sz w:val="24"/>
          <w:szCs w:val="24"/>
        </w:rPr>
        <w:t xml:space="preserve">¿Cómo es el efecto del pH en la biodisponibilidad de contaminantes en el </w:t>
      </w:r>
      <w:proofErr w:type="gramStart"/>
      <w:r w:rsidRPr="00D8794A">
        <w:rPr>
          <w:rFonts w:ascii="Arial" w:hAnsi="Arial" w:cs="Arial"/>
          <w:b/>
          <w:bCs/>
          <w:sz w:val="24"/>
          <w:szCs w:val="24"/>
        </w:rPr>
        <w:t>suelo?</w:t>
      </w:r>
      <w:r w:rsidR="001E3CFB" w:rsidRPr="00D8794A">
        <w:rPr>
          <w:rFonts w:ascii="Arial" w:hAnsi="Arial" w:cs="Arial"/>
          <w:b/>
          <w:bCs/>
          <w:sz w:val="24"/>
          <w:szCs w:val="24"/>
        </w:rPr>
        <w:t>.</w:t>
      </w:r>
      <w:proofErr w:type="gramEnd"/>
    </w:p>
    <w:p w14:paraId="0FAB37E2" w14:textId="094BCF96" w:rsidR="00355354" w:rsidRPr="004C0CD3" w:rsidRDefault="004C0CD3" w:rsidP="00355354">
      <w:pPr>
        <w:pStyle w:val="Prrafodelista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Rta</w:t>
      </w:r>
      <w:proofErr w:type="spellEnd"/>
      <w:r>
        <w:rPr>
          <w:rFonts w:ascii="Arial" w:hAnsi="Arial" w:cs="Arial"/>
          <w:sz w:val="24"/>
          <w:szCs w:val="24"/>
        </w:rPr>
        <w:t xml:space="preserve">: cuanto menor sea el pH del suelo, es decir, más acido </w:t>
      </w:r>
      <w:r>
        <w:rPr>
          <w:rFonts w:ascii="Arial" w:hAnsi="Arial" w:cs="Arial"/>
          <w:sz w:val="24"/>
          <w:szCs w:val="24"/>
        </w:rPr>
        <w:t>mayor</w:t>
      </w:r>
      <w:r>
        <w:rPr>
          <w:rFonts w:ascii="Arial" w:hAnsi="Arial" w:cs="Arial"/>
          <w:sz w:val="24"/>
          <w:szCs w:val="24"/>
        </w:rPr>
        <w:t xml:space="preserve"> será la biodisponibilidad de contaminantes, especialmente de metales como por ejemplo el Cd.</w:t>
      </w:r>
    </w:p>
    <w:p w14:paraId="1D191EF3" w14:textId="72FD4541" w:rsidR="008B442F" w:rsidRPr="00355354" w:rsidRDefault="001E3CFB" w:rsidP="00355354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55354">
        <w:rPr>
          <w:rFonts w:ascii="Arial" w:hAnsi="Arial" w:cs="Arial"/>
          <w:sz w:val="24"/>
          <w:szCs w:val="24"/>
        </w:rPr>
        <w:t xml:space="preserve"> </w:t>
      </w:r>
    </w:p>
    <w:p w14:paraId="67C5107D" w14:textId="77777777" w:rsidR="008B442F" w:rsidRPr="00041E16" w:rsidRDefault="008B442F" w:rsidP="008B442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1E16">
        <w:rPr>
          <w:rFonts w:ascii="Arial" w:hAnsi="Arial" w:cs="Arial"/>
          <w:b/>
          <w:bCs/>
          <w:sz w:val="24"/>
          <w:szCs w:val="24"/>
        </w:rPr>
        <w:t>Indicar si las siguientes afirmaciones son verdaderas (V) o falsas (F):</w:t>
      </w:r>
    </w:p>
    <w:p w14:paraId="6A4D56D9" w14:textId="77777777" w:rsidR="004C0CD3" w:rsidRDefault="008B442F" w:rsidP="00665ACB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" w:hAnsi="Arial" w:cs="Arial"/>
          <w:b/>
          <w:bCs/>
          <w:sz w:val="24"/>
          <w:szCs w:val="24"/>
        </w:rPr>
      </w:pPr>
      <w:r w:rsidRPr="00041E16">
        <w:rPr>
          <w:rFonts w:ascii="Arial" w:hAnsi="Arial" w:cs="Arial"/>
          <w:b/>
          <w:bCs/>
          <w:sz w:val="24"/>
          <w:szCs w:val="24"/>
        </w:rPr>
        <w:t>[</w:t>
      </w:r>
      <w:proofErr w:type="gramStart"/>
      <w:r w:rsidR="004C0CD3">
        <w:rPr>
          <w:rFonts w:ascii="Arial" w:hAnsi="Arial" w:cs="Arial"/>
          <w:b/>
          <w:bCs/>
          <w:sz w:val="24"/>
          <w:szCs w:val="24"/>
        </w:rPr>
        <w:t>F</w:t>
      </w:r>
      <w:r w:rsidR="00C729CC" w:rsidRPr="00041E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41E16">
        <w:rPr>
          <w:rFonts w:ascii="Arial" w:hAnsi="Arial" w:cs="Arial"/>
          <w:b/>
          <w:bCs/>
          <w:sz w:val="24"/>
          <w:szCs w:val="24"/>
        </w:rPr>
        <w:t>]</w:t>
      </w:r>
      <w:proofErr w:type="gramEnd"/>
      <w:r w:rsidRPr="00041E16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105412522"/>
      <w:r w:rsidRPr="00041E16">
        <w:rPr>
          <w:rFonts w:ascii="Arial" w:hAnsi="Arial" w:cs="Arial"/>
          <w:b/>
          <w:bCs/>
          <w:sz w:val="24"/>
          <w:szCs w:val="24"/>
        </w:rPr>
        <w:t>Los metales contenidos en la fracción intercambiable de suelos son más lábiles que los contenidos en la fracción en disolución.</w:t>
      </w:r>
      <w:bookmarkEnd w:id="0"/>
    </w:p>
    <w:p w14:paraId="1C38CA6C" w14:textId="06866D15" w:rsidR="004C0CD3" w:rsidRDefault="004C0CD3" w:rsidP="00665ACB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Rta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4C0CD3">
        <w:rPr>
          <w:rFonts w:ascii="Arial" w:hAnsi="Arial" w:cs="Arial"/>
          <w:sz w:val="24"/>
          <w:szCs w:val="24"/>
        </w:rPr>
        <w:t>Los metales contenidos en la fracción intercambiable de suelos son m</w:t>
      </w:r>
      <w:r>
        <w:rPr>
          <w:rFonts w:ascii="Arial" w:hAnsi="Arial" w:cs="Arial"/>
          <w:sz w:val="24"/>
          <w:szCs w:val="24"/>
        </w:rPr>
        <w:t>eno</w:t>
      </w:r>
      <w:r w:rsidRPr="004C0CD3">
        <w:rPr>
          <w:rFonts w:ascii="Arial" w:hAnsi="Arial" w:cs="Arial"/>
          <w:sz w:val="24"/>
          <w:szCs w:val="24"/>
        </w:rPr>
        <w:t>s lábiles que los contenidos en la fracción en disolución.</w:t>
      </w:r>
    </w:p>
    <w:p w14:paraId="100B4DD3" w14:textId="54FAE308" w:rsidR="008B442F" w:rsidRDefault="004C0CD3" w:rsidP="00665ACB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" w:hAnsi="Arial" w:cs="Arial"/>
          <w:b/>
          <w:bCs/>
          <w:sz w:val="24"/>
          <w:szCs w:val="24"/>
        </w:rPr>
      </w:pPr>
      <w:r w:rsidRPr="004C0CD3">
        <w:rPr>
          <w:rFonts w:ascii="Arial" w:hAnsi="Arial" w:cs="Arial"/>
          <w:sz w:val="24"/>
          <w:szCs w:val="24"/>
        </w:rPr>
        <w:t xml:space="preserve"> </w:t>
      </w:r>
      <w:r w:rsidR="008B442F" w:rsidRPr="00041E16">
        <w:rPr>
          <w:rFonts w:ascii="Arial" w:hAnsi="Arial" w:cs="Arial"/>
          <w:b/>
          <w:bCs/>
          <w:sz w:val="24"/>
          <w:szCs w:val="24"/>
        </w:rPr>
        <w:t>[</w:t>
      </w:r>
      <w:r w:rsidR="00665ACB" w:rsidRPr="00041E1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F</w:t>
      </w:r>
      <w:r w:rsidR="00665ACB" w:rsidRPr="00041E16">
        <w:rPr>
          <w:rFonts w:ascii="Arial" w:hAnsi="Arial" w:cs="Arial"/>
          <w:b/>
          <w:bCs/>
          <w:sz w:val="24"/>
          <w:szCs w:val="24"/>
        </w:rPr>
        <w:t xml:space="preserve"> </w:t>
      </w:r>
      <w:r w:rsidR="008B442F" w:rsidRPr="00041E16">
        <w:rPr>
          <w:rFonts w:ascii="Arial" w:hAnsi="Arial" w:cs="Arial"/>
          <w:b/>
          <w:bCs/>
          <w:sz w:val="24"/>
          <w:szCs w:val="24"/>
        </w:rPr>
        <w:t>]</w:t>
      </w:r>
      <w:proofErr w:type="gramEnd"/>
      <w:r w:rsidR="008B442F" w:rsidRPr="00041E16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Hlk105412572"/>
      <w:r w:rsidR="008B442F" w:rsidRPr="00041E16">
        <w:rPr>
          <w:rFonts w:ascii="Arial" w:hAnsi="Arial" w:cs="Arial"/>
          <w:b/>
          <w:bCs/>
          <w:sz w:val="24"/>
          <w:szCs w:val="24"/>
        </w:rPr>
        <w:t>Los metales contenidos en la fracción intercambiable de suelos son menos lábiles que los contenidos en la fracción residual</w:t>
      </w:r>
      <w:bookmarkEnd w:id="1"/>
      <w:r w:rsidR="008B442F" w:rsidRPr="00041E16">
        <w:rPr>
          <w:rFonts w:ascii="Arial" w:hAnsi="Arial" w:cs="Arial"/>
          <w:b/>
          <w:bCs/>
          <w:sz w:val="24"/>
          <w:szCs w:val="24"/>
        </w:rPr>
        <w:t>.</w:t>
      </w:r>
    </w:p>
    <w:p w14:paraId="37E485C5" w14:textId="28DF833E" w:rsidR="004C0CD3" w:rsidRPr="004C0CD3" w:rsidRDefault="004C0CD3" w:rsidP="00665ACB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proofErr w:type="spellStart"/>
      <w:r w:rsidRPr="004C0CD3">
        <w:rPr>
          <w:rFonts w:ascii="Arial" w:hAnsi="Arial" w:cs="Arial"/>
          <w:sz w:val="24"/>
          <w:szCs w:val="24"/>
        </w:rPr>
        <w:t>Rta</w:t>
      </w:r>
      <w:proofErr w:type="spellEnd"/>
      <w:r w:rsidRPr="004C0CD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4C0CD3">
        <w:rPr>
          <w:rFonts w:ascii="Arial" w:hAnsi="Arial" w:cs="Arial"/>
          <w:sz w:val="24"/>
          <w:szCs w:val="24"/>
        </w:rPr>
        <w:t xml:space="preserve">Los metales contenidos en la fracción intercambiable de suelos son </w:t>
      </w:r>
      <w:r w:rsidRPr="004C0CD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á</w:t>
      </w:r>
      <w:r w:rsidRPr="004C0CD3">
        <w:rPr>
          <w:rFonts w:ascii="Arial" w:hAnsi="Arial" w:cs="Arial"/>
          <w:sz w:val="24"/>
          <w:szCs w:val="24"/>
        </w:rPr>
        <w:t>s</w:t>
      </w:r>
      <w:r w:rsidRPr="004C0CD3">
        <w:rPr>
          <w:rFonts w:ascii="Arial" w:hAnsi="Arial" w:cs="Arial"/>
          <w:sz w:val="24"/>
          <w:szCs w:val="24"/>
        </w:rPr>
        <w:t xml:space="preserve"> lábiles que los contenidos en la fracción residual</w:t>
      </w:r>
    </w:p>
    <w:p w14:paraId="1CB558D8" w14:textId="21BA98D3" w:rsidR="008B442F" w:rsidRPr="00041E16" w:rsidRDefault="00665ACB" w:rsidP="00665ACB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041E16">
        <w:rPr>
          <w:rFonts w:ascii="Arial" w:hAnsi="Arial" w:cs="Arial"/>
          <w:b/>
          <w:bCs/>
          <w:sz w:val="24"/>
          <w:szCs w:val="24"/>
        </w:rPr>
        <w:t xml:space="preserve">[ </w:t>
      </w:r>
      <w:r w:rsidR="00C729CC" w:rsidRPr="00041E16">
        <w:rPr>
          <w:rFonts w:ascii="Arial" w:hAnsi="Arial" w:cs="Arial"/>
          <w:b/>
          <w:bCs/>
          <w:sz w:val="24"/>
          <w:szCs w:val="24"/>
        </w:rPr>
        <w:t xml:space="preserve"> </w:t>
      </w:r>
      <w:r w:rsidR="004C0CD3">
        <w:rPr>
          <w:rFonts w:ascii="Arial" w:hAnsi="Arial" w:cs="Arial"/>
          <w:b/>
          <w:bCs/>
          <w:sz w:val="24"/>
          <w:szCs w:val="24"/>
        </w:rPr>
        <w:t>V</w:t>
      </w:r>
      <w:proofErr w:type="gramEnd"/>
      <w:r w:rsidR="008D49E6" w:rsidRPr="00041E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41E16">
        <w:rPr>
          <w:rFonts w:ascii="Arial" w:hAnsi="Arial" w:cs="Arial"/>
          <w:b/>
          <w:bCs/>
          <w:sz w:val="24"/>
          <w:szCs w:val="24"/>
        </w:rPr>
        <w:t xml:space="preserve">] </w:t>
      </w:r>
      <w:r w:rsidR="008B442F" w:rsidRPr="00041E16">
        <w:rPr>
          <w:rFonts w:ascii="Arial" w:hAnsi="Arial" w:cs="Arial"/>
          <w:b/>
          <w:bCs/>
          <w:sz w:val="24"/>
          <w:szCs w:val="24"/>
        </w:rPr>
        <w:t>Los metales contenidos en la fracción de óxidos (hierro y manganeso) de suelos son menos lábiles que los contenidos en la fracción de carbonatos.</w:t>
      </w:r>
    </w:p>
    <w:p w14:paraId="741E0AFE" w14:textId="77777777" w:rsidR="00665ACB" w:rsidRPr="00041E16" w:rsidRDefault="00665ACB" w:rsidP="00665ACB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" w:hAnsi="Arial" w:cs="Arial"/>
          <w:b/>
          <w:bCs/>
          <w:sz w:val="24"/>
          <w:szCs w:val="24"/>
        </w:rPr>
      </w:pPr>
    </w:p>
    <w:p w14:paraId="3F9898C7" w14:textId="3A6E1EF1" w:rsidR="00665ACB" w:rsidRDefault="00A706E9" w:rsidP="00665AC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1E16">
        <w:rPr>
          <w:rFonts w:ascii="Arial" w:hAnsi="Arial" w:cs="Arial"/>
          <w:b/>
          <w:bCs/>
          <w:sz w:val="24"/>
          <w:szCs w:val="24"/>
        </w:rPr>
        <w:t>¿Por qué u</w:t>
      </w:r>
      <w:r w:rsidR="00551EE8" w:rsidRPr="00041E16">
        <w:rPr>
          <w:rFonts w:ascii="Arial" w:hAnsi="Arial" w:cs="Arial"/>
          <w:b/>
          <w:bCs/>
          <w:sz w:val="24"/>
          <w:szCs w:val="24"/>
        </w:rPr>
        <w:t>n bi</w:t>
      </w:r>
      <w:r w:rsidRPr="00041E16">
        <w:rPr>
          <w:rFonts w:ascii="Arial" w:hAnsi="Arial" w:cs="Arial"/>
          <w:b/>
          <w:bCs/>
          <w:sz w:val="24"/>
          <w:szCs w:val="24"/>
        </w:rPr>
        <w:t>omarcador representa un</w:t>
      </w:r>
      <w:r w:rsidR="001E3CFB" w:rsidRPr="00041E16">
        <w:rPr>
          <w:rFonts w:ascii="Arial" w:hAnsi="Arial" w:cs="Arial"/>
          <w:b/>
          <w:bCs/>
          <w:sz w:val="24"/>
          <w:szCs w:val="24"/>
        </w:rPr>
        <w:t>a</w:t>
      </w:r>
      <w:r w:rsidRPr="00041E16">
        <w:rPr>
          <w:rFonts w:ascii="Arial" w:hAnsi="Arial" w:cs="Arial"/>
          <w:b/>
          <w:bCs/>
          <w:sz w:val="24"/>
          <w:szCs w:val="24"/>
        </w:rPr>
        <w:t xml:space="preserve"> alerta temprana?</w:t>
      </w:r>
    </w:p>
    <w:p w14:paraId="2DA5DB85" w14:textId="7ECD84F5" w:rsidR="004C0CD3" w:rsidRPr="004C0CD3" w:rsidRDefault="004C0CD3" w:rsidP="004C0CD3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4C0CD3">
        <w:rPr>
          <w:rFonts w:ascii="Arial" w:hAnsi="Arial" w:cs="Arial"/>
          <w:sz w:val="24"/>
          <w:szCs w:val="24"/>
        </w:rPr>
        <w:t>Rta</w:t>
      </w:r>
      <w:proofErr w:type="spellEnd"/>
      <w:r w:rsidRPr="004C0CD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un biomarcador representa un sistema de alerta temprana por su sensibilidad, </w:t>
      </w:r>
      <w:r w:rsidR="008931DC">
        <w:rPr>
          <w:rFonts w:ascii="Arial" w:hAnsi="Arial" w:cs="Arial"/>
          <w:sz w:val="24"/>
          <w:szCs w:val="24"/>
        </w:rPr>
        <w:t xml:space="preserve">sobre todo en los bajos niveles de organización biológica. Detectan o dan una </w:t>
      </w:r>
      <w:proofErr w:type="gramStart"/>
      <w:r w:rsidR="008931DC">
        <w:rPr>
          <w:rFonts w:ascii="Arial" w:hAnsi="Arial" w:cs="Arial"/>
          <w:sz w:val="24"/>
          <w:szCs w:val="24"/>
        </w:rPr>
        <w:t>respuesta  rápida</w:t>
      </w:r>
      <w:proofErr w:type="gramEnd"/>
      <w:r w:rsidR="008931DC">
        <w:rPr>
          <w:rFonts w:ascii="Arial" w:hAnsi="Arial" w:cs="Arial"/>
          <w:sz w:val="24"/>
          <w:szCs w:val="24"/>
        </w:rPr>
        <w:t xml:space="preserve"> ante la presencia de un estresor ambiental, se puede medir el efecto adverso en algunas ocasiones (</w:t>
      </w:r>
      <w:r w:rsidR="00043165">
        <w:rPr>
          <w:rFonts w:ascii="Arial" w:hAnsi="Arial" w:cs="Arial"/>
          <w:sz w:val="24"/>
          <w:szCs w:val="24"/>
        </w:rPr>
        <w:t xml:space="preserve">ya que puede que el organismo solo lo bioacumule y no presente efectos) </w:t>
      </w:r>
      <w:r w:rsidR="008931DC">
        <w:rPr>
          <w:rFonts w:ascii="Arial" w:hAnsi="Arial" w:cs="Arial"/>
          <w:sz w:val="24"/>
          <w:szCs w:val="24"/>
        </w:rPr>
        <w:t xml:space="preserve">y  asociar directamente la causalidad de tóxico. </w:t>
      </w:r>
    </w:p>
    <w:p w14:paraId="5C29D059" w14:textId="77777777" w:rsidR="00665ACB" w:rsidRPr="00041E16" w:rsidRDefault="00665ACB" w:rsidP="00665ACB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B2AE02A" w14:textId="66AD03AE" w:rsidR="009F3361" w:rsidRPr="00041E16" w:rsidRDefault="00EE3512" w:rsidP="00C729C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1E16">
        <w:rPr>
          <w:rFonts w:ascii="Arial" w:hAnsi="Arial" w:cs="Arial"/>
          <w:b/>
          <w:bCs/>
          <w:sz w:val="24"/>
          <w:szCs w:val="24"/>
        </w:rPr>
        <w:t>¿Cuáles son las características comunes de los ensayos de toxicidad?</w:t>
      </w:r>
      <w:r w:rsidR="008D49E6" w:rsidRPr="00041E1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C4C679" w14:textId="7F369357" w:rsidR="00355354" w:rsidRPr="00043165" w:rsidRDefault="00043165" w:rsidP="00355354">
      <w:pPr>
        <w:pStyle w:val="Prrafodelista"/>
        <w:rPr>
          <w:rFonts w:ascii="Arial" w:hAnsi="Arial" w:cs="Arial"/>
          <w:sz w:val="24"/>
          <w:szCs w:val="24"/>
        </w:rPr>
      </w:pPr>
      <w:proofErr w:type="spellStart"/>
      <w:r w:rsidRPr="00043165">
        <w:rPr>
          <w:rFonts w:ascii="Arial" w:hAnsi="Arial" w:cs="Arial"/>
          <w:sz w:val="24"/>
          <w:szCs w:val="24"/>
        </w:rPr>
        <w:t>Rta</w:t>
      </w:r>
      <w:proofErr w:type="spellEnd"/>
      <w:r w:rsidRPr="00043165">
        <w:rPr>
          <w:rFonts w:ascii="Arial" w:hAnsi="Arial" w:cs="Arial"/>
          <w:sz w:val="24"/>
          <w:szCs w:val="24"/>
        </w:rPr>
        <w:t>:</w:t>
      </w:r>
    </w:p>
    <w:p w14:paraId="167320FA" w14:textId="77777777" w:rsidR="00355354" w:rsidRPr="00041E16" w:rsidRDefault="00355354" w:rsidP="00355354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6E6926F" w14:textId="0509E4C5" w:rsidR="002654B6" w:rsidRDefault="007E65F5" w:rsidP="00134F5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1E16">
        <w:rPr>
          <w:rFonts w:ascii="Arial" w:hAnsi="Arial" w:cs="Arial"/>
          <w:b/>
          <w:bCs/>
          <w:sz w:val="24"/>
          <w:szCs w:val="24"/>
        </w:rPr>
        <w:t>¿Qué propiedad caracteriza a un ensayo de toxicidad continuo y que lo diferencia de un ensayo estático?</w:t>
      </w:r>
    </w:p>
    <w:p w14:paraId="679A0A7E" w14:textId="7DDBC721" w:rsidR="00043165" w:rsidRPr="00043165" w:rsidRDefault="00043165" w:rsidP="00043165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043165">
        <w:rPr>
          <w:rFonts w:ascii="Arial" w:hAnsi="Arial" w:cs="Arial"/>
          <w:sz w:val="24"/>
          <w:szCs w:val="24"/>
        </w:rPr>
        <w:t>Rta</w:t>
      </w:r>
      <w:proofErr w:type="spellEnd"/>
      <w:r w:rsidRPr="00043165">
        <w:rPr>
          <w:rFonts w:ascii="Arial" w:hAnsi="Arial" w:cs="Arial"/>
          <w:sz w:val="24"/>
          <w:szCs w:val="24"/>
        </w:rPr>
        <w:t>:</w:t>
      </w:r>
    </w:p>
    <w:p w14:paraId="39314915" w14:textId="77777777" w:rsidR="00355354" w:rsidRPr="00041E16" w:rsidRDefault="00355354" w:rsidP="003553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8C8ABD" w14:textId="77777777" w:rsidR="002654B6" w:rsidRPr="00041E16" w:rsidRDefault="002654B6" w:rsidP="002654B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1E16">
        <w:rPr>
          <w:rFonts w:ascii="Arial" w:hAnsi="Arial" w:cs="Arial"/>
          <w:b/>
          <w:bCs/>
          <w:sz w:val="24"/>
          <w:szCs w:val="24"/>
        </w:rPr>
        <w:t xml:space="preserve">Teniendo en cuenta los siguientes </w:t>
      </w:r>
      <w:proofErr w:type="spellStart"/>
      <w:r w:rsidRPr="00041E16">
        <w:rPr>
          <w:rFonts w:ascii="Arial" w:hAnsi="Arial" w:cs="Arial"/>
          <w:b/>
          <w:bCs/>
          <w:sz w:val="24"/>
          <w:szCs w:val="24"/>
        </w:rPr>
        <w:t>isobologramas</w:t>
      </w:r>
      <w:proofErr w:type="spellEnd"/>
      <w:r w:rsidRPr="00041E16">
        <w:rPr>
          <w:rFonts w:ascii="Arial" w:hAnsi="Arial" w:cs="Arial"/>
          <w:b/>
          <w:bCs/>
          <w:sz w:val="24"/>
          <w:szCs w:val="24"/>
        </w:rPr>
        <w:t xml:space="preserve"> (A y B) correspondientes a dos mezclas diferentes que contienen: A (tóxico TX + tóxico A), y B (tóxico TX +</w:t>
      </w:r>
      <w:r w:rsidR="00B02F00" w:rsidRPr="00041E16">
        <w:rPr>
          <w:rFonts w:ascii="Arial" w:hAnsi="Arial" w:cs="Arial"/>
          <w:b/>
          <w:bCs/>
          <w:sz w:val="24"/>
          <w:szCs w:val="24"/>
        </w:rPr>
        <w:t xml:space="preserve"> tóxico B</w:t>
      </w:r>
      <w:r w:rsidRPr="00041E16">
        <w:rPr>
          <w:rFonts w:ascii="Arial" w:hAnsi="Arial" w:cs="Arial"/>
          <w:b/>
          <w:bCs/>
          <w:sz w:val="24"/>
          <w:szCs w:val="24"/>
        </w:rPr>
        <w:t>), indique qué mezcla tóxica evidencia menor toxicidad. Justifique.</w:t>
      </w:r>
    </w:p>
    <w:p w14:paraId="28B3230B" w14:textId="77777777" w:rsidR="002654B6" w:rsidRPr="00435D8B" w:rsidRDefault="002654B6" w:rsidP="002654B6">
      <w:pPr>
        <w:pStyle w:val="Prrafodelista"/>
        <w:rPr>
          <w:rFonts w:ascii="Arial" w:hAnsi="Arial" w:cs="Arial"/>
          <w:sz w:val="24"/>
          <w:szCs w:val="24"/>
        </w:rPr>
      </w:pPr>
    </w:p>
    <w:p w14:paraId="7B54212D" w14:textId="77777777" w:rsidR="002654B6" w:rsidRDefault="002654B6" w:rsidP="002654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589C6CA" wp14:editId="719C0E91">
            <wp:extent cx="2152650" cy="1781175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0AE7D30E" wp14:editId="7A9875A8">
            <wp:extent cx="2133600" cy="1786890"/>
            <wp:effectExtent l="0" t="0" r="0" b="381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2654B6" w:rsidSect="00665ACB">
      <w:headerReference w:type="default" r:id="rId9"/>
      <w:footerReference w:type="default" r:id="rId10"/>
      <w:pgSz w:w="12240" w:h="15840"/>
      <w:pgMar w:top="1417" w:right="1041" w:bottom="1417" w:left="1276" w:header="142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618D4" w14:textId="77777777" w:rsidR="001215EE" w:rsidRDefault="001215EE" w:rsidP="00FF3D34">
      <w:pPr>
        <w:spacing w:after="0" w:line="240" w:lineRule="auto"/>
      </w:pPr>
      <w:r>
        <w:separator/>
      </w:r>
    </w:p>
  </w:endnote>
  <w:endnote w:type="continuationSeparator" w:id="0">
    <w:p w14:paraId="672A0468" w14:textId="77777777" w:rsidR="001215EE" w:rsidRDefault="001215EE" w:rsidP="00FF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0254" w14:textId="77777777" w:rsidR="00FF3D34" w:rsidRDefault="00FF3D34">
    <w:pPr>
      <w:pStyle w:val="Piedepgina"/>
      <w:pBdr>
        <w:bottom w:val="single" w:sz="12" w:space="1" w:color="auto"/>
      </w:pBdr>
    </w:pPr>
  </w:p>
  <w:p w14:paraId="43CC17B3" w14:textId="77777777" w:rsidR="00FF3D34" w:rsidRDefault="00FF3D34" w:rsidP="00FF3D34">
    <w:pPr>
      <w:pStyle w:val="Piedepgina"/>
      <w:jc w:val="center"/>
    </w:pPr>
    <w:r>
      <w:t>DEPARTAMENTO DE QUÍMICA</w:t>
    </w:r>
  </w:p>
  <w:p w14:paraId="07B5F6F0" w14:textId="77777777" w:rsidR="00FF3D34" w:rsidRDefault="00FF3D34" w:rsidP="00FF3D34">
    <w:pPr>
      <w:pStyle w:val="Piedepgina"/>
      <w:jc w:val="center"/>
    </w:pPr>
    <w:r>
      <w:t>UNIVERSIDAD NACIONAL DEL SUR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384B8" w14:textId="77777777" w:rsidR="001215EE" w:rsidRDefault="001215EE" w:rsidP="00FF3D34">
      <w:pPr>
        <w:spacing w:after="0" w:line="240" w:lineRule="auto"/>
      </w:pPr>
      <w:r>
        <w:separator/>
      </w:r>
    </w:p>
  </w:footnote>
  <w:footnote w:type="continuationSeparator" w:id="0">
    <w:p w14:paraId="01D23D0A" w14:textId="77777777" w:rsidR="001215EE" w:rsidRDefault="001215EE" w:rsidP="00FF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F925" w14:textId="77777777" w:rsidR="00FF3D34" w:rsidRDefault="00FF3D34" w:rsidP="00FF3D34">
    <w:pPr>
      <w:pStyle w:val="Encabezado"/>
      <w:jc w:val="right"/>
      <w:rPr>
        <w:i/>
      </w:rPr>
    </w:pPr>
    <w:r>
      <w:rPr>
        <w:i/>
      </w:rPr>
      <w:t>Ecotoxicología</w:t>
    </w:r>
  </w:p>
  <w:p w14:paraId="62B3E8AA" w14:textId="77777777" w:rsidR="00FF3D34" w:rsidRDefault="00FF3D34">
    <w:pPr>
      <w:pStyle w:val="Encabezado"/>
    </w:pPr>
    <w:r>
      <w:t>APELLIDO y NOMBRES:</w:t>
    </w:r>
    <w:r w:rsidR="002F5FA0">
      <w:t xml:space="preserve"> </w:t>
    </w:r>
  </w:p>
  <w:p w14:paraId="2AF1B500" w14:textId="77777777" w:rsidR="00FF3D34" w:rsidRDefault="00FF3D34" w:rsidP="00FF3D34">
    <w:pPr>
      <w:pStyle w:val="Encabezado"/>
      <w:jc w:val="right"/>
    </w:pPr>
    <w:r>
      <w:t xml:space="preserve">Examen: </w:t>
    </w:r>
    <w:r w:rsidR="00FB57E5">
      <w:t>4-6</w:t>
    </w:r>
    <w:r w:rsidR="002F5FA0">
      <w:t>-2021</w:t>
    </w:r>
  </w:p>
  <w:p w14:paraId="15B9826A" w14:textId="77777777" w:rsidR="00FF3D34" w:rsidRPr="00FF3D34" w:rsidRDefault="00FF3D34" w:rsidP="00FF3D34">
    <w:pPr>
      <w:pStyle w:val="Encabezado"/>
      <w:jc w:val="right"/>
    </w:pPr>
    <w: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04CF2"/>
    <w:multiLevelType w:val="hybridMultilevel"/>
    <w:tmpl w:val="4EC43B2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124E96"/>
    <w:multiLevelType w:val="hybridMultilevel"/>
    <w:tmpl w:val="0F20951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32BFF"/>
    <w:multiLevelType w:val="hybridMultilevel"/>
    <w:tmpl w:val="24FA048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C19F3"/>
    <w:multiLevelType w:val="hybridMultilevel"/>
    <w:tmpl w:val="8634ED1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8303617">
    <w:abstractNumId w:val="3"/>
  </w:num>
  <w:num w:numId="2" w16cid:durableId="54396199">
    <w:abstractNumId w:val="1"/>
  </w:num>
  <w:num w:numId="3" w16cid:durableId="581254862">
    <w:abstractNumId w:val="2"/>
  </w:num>
  <w:num w:numId="4" w16cid:durableId="10179732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895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5F"/>
    <w:rsid w:val="00041E16"/>
    <w:rsid w:val="00043165"/>
    <w:rsid w:val="000577B6"/>
    <w:rsid w:val="0007321F"/>
    <w:rsid w:val="000A6459"/>
    <w:rsid w:val="00112D0C"/>
    <w:rsid w:val="001215EE"/>
    <w:rsid w:val="001406AB"/>
    <w:rsid w:val="0014174E"/>
    <w:rsid w:val="00195EDB"/>
    <w:rsid w:val="001A1A3A"/>
    <w:rsid w:val="001A4FAF"/>
    <w:rsid w:val="001A73F6"/>
    <w:rsid w:val="001B3AA1"/>
    <w:rsid w:val="001D3E13"/>
    <w:rsid w:val="001E3CFB"/>
    <w:rsid w:val="002654B6"/>
    <w:rsid w:val="002F5FA0"/>
    <w:rsid w:val="00342FA4"/>
    <w:rsid w:val="00355354"/>
    <w:rsid w:val="00367237"/>
    <w:rsid w:val="003739E0"/>
    <w:rsid w:val="003A52BC"/>
    <w:rsid w:val="003C2DEC"/>
    <w:rsid w:val="00407912"/>
    <w:rsid w:val="0045251E"/>
    <w:rsid w:val="004664FF"/>
    <w:rsid w:val="004B4E6C"/>
    <w:rsid w:val="004C0CD3"/>
    <w:rsid w:val="00526593"/>
    <w:rsid w:val="00551EE8"/>
    <w:rsid w:val="005636D9"/>
    <w:rsid w:val="005C3353"/>
    <w:rsid w:val="00665ACB"/>
    <w:rsid w:val="006E459B"/>
    <w:rsid w:val="006E575F"/>
    <w:rsid w:val="00742006"/>
    <w:rsid w:val="007E65F5"/>
    <w:rsid w:val="008347A2"/>
    <w:rsid w:val="008931DC"/>
    <w:rsid w:val="00895E8A"/>
    <w:rsid w:val="008B442F"/>
    <w:rsid w:val="008D114B"/>
    <w:rsid w:val="008D49E6"/>
    <w:rsid w:val="009051BA"/>
    <w:rsid w:val="0099277E"/>
    <w:rsid w:val="0099572C"/>
    <w:rsid w:val="009D2057"/>
    <w:rsid w:val="009D2B14"/>
    <w:rsid w:val="009F21EF"/>
    <w:rsid w:val="009F3361"/>
    <w:rsid w:val="00A3133A"/>
    <w:rsid w:val="00A706E9"/>
    <w:rsid w:val="00AF4112"/>
    <w:rsid w:val="00B02F00"/>
    <w:rsid w:val="00B14192"/>
    <w:rsid w:val="00B60A3B"/>
    <w:rsid w:val="00B84E30"/>
    <w:rsid w:val="00BD54AA"/>
    <w:rsid w:val="00C729CC"/>
    <w:rsid w:val="00C80AE3"/>
    <w:rsid w:val="00CB27BB"/>
    <w:rsid w:val="00D41CA7"/>
    <w:rsid w:val="00D53D68"/>
    <w:rsid w:val="00D7239C"/>
    <w:rsid w:val="00D82ABD"/>
    <w:rsid w:val="00D8794A"/>
    <w:rsid w:val="00DF2E5C"/>
    <w:rsid w:val="00E20A8E"/>
    <w:rsid w:val="00E37509"/>
    <w:rsid w:val="00E50CC1"/>
    <w:rsid w:val="00E64547"/>
    <w:rsid w:val="00EC6094"/>
    <w:rsid w:val="00EE3512"/>
    <w:rsid w:val="00F03306"/>
    <w:rsid w:val="00F27469"/>
    <w:rsid w:val="00F538E4"/>
    <w:rsid w:val="00FB57E5"/>
    <w:rsid w:val="00FC525C"/>
    <w:rsid w:val="00FC7AE6"/>
    <w:rsid w:val="00FF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07D68"/>
  <w15:chartTrackingRefBased/>
  <w15:docId w15:val="{6776F229-1415-4E59-ACD1-9C5C787F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575F"/>
    <w:pPr>
      <w:ind w:left="720"/>
      <w:contextualSpacing/>
    </w:pPr>
  </w:style>
  <w:style w:type="table" w:styleId="Tablaconcuadrcula">
    <w:name w:val="Table Grid"/>
    <w:basedOn w:val="Tablanormal"/>
    <w:uiPriority w:val="39"/>
    <w:rsid w:val="00B60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F3D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3D34"/>
  </w:style>
  <w:style w:type="paragraph" w:styleId="Piedepgina">
    <w:name w:val="footer"/>
    <w:basedOn w:val="Normal"/>
    <w:link w:val="PiedepginaCar"/>
    <w:uiPriority w:val="99"/>
    <w:unhideWhenUsed/>
    <w:rsid w:val="00FF3D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esktop\Ecotoxicologia_2021\TPs\3\Libro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AR"/>
              <a:t>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title>
    <c:autoTitleDeleted val="0"/>
    <c:plotArea>
      <c:layout>
        <c:manualLayout>
          <c:layoutTarget val="inner"/>
          <c:xMode val="edge"/>
          <c:yMode val="edge"/>
          <c:x val="0.20515736417903516"/>
          <c:y val="8.1143372265114047E-2"/>
          <c:w val="0.725919215850231"/>
          <c:h val="0.75508235151982639"/>
        </c:manualLayout>
      </c:layout>
      <c:scatterChart>
        <c:scatterStyle val="smoothMarker"/>
        <c:varyColors val="0"/>
        <c:ser>
          <c:idx val="1"/>
          <c:order val="0"/>
          <c:tx>
            <c:v>antagonismo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Hoja1!$D$15:$D$19</c:f>
              <c:numCache>
                <c:formatCode>_(* #,##0.00_);_(* \(#,##0.00\);_(* "-"??_);_(@_)</c:formatCode>
                <c:ptCount val="5"/>
                <c:pt idx="0" formatCode="General">
                  <c:v>0.84391080617495717</c:v>
                </c:pt>
                <c:pt idx="1">
                  <c:v>0.48885077186963982</c:v>
                </c:pt>
                <c:pt idx="2">
                  <c:v>0.34305317324185253</c:v>
                </c:pt>
                <c:pt idx="3">
                  <c:v>0.24013722126929676</c:v>
                </c:pt>
                <c:pt idx="4">
                  <c:v>8.5763293310463132E-2</c:v>
                </c:pt>
              </c:numCache>
            </c:numRef>
          </c:xVal>
          <c:yVal>
            <c:numRef>
              <c:f>Hoja1!$C$15:$C$19</c:f>
              <c:numCache>
                <c:formatCode>_(* #,##0.00_);_(* \(#,##0.00\);_(* "-"??_);_(@_)</c:formatCode>
                <c:ptCount val="5"/>
                <c:pt idx="0" formatCode="0.00">
                  <c:v>0.14399999999999999</c:v>
                </c:pt>
                <c:pt idx="1">
                  <c:v>0.24</c:v>
                </c:pt>
                <c:pt idx="2">
                  <c:v>0.38</c:v>
                </c:pt>
                <c:pt idx="3">
                  <c:v>0.55000000000000004</c:v>
                </c:pt>
                <c:pt idx="4">
                  <c:v>0.8771929824561403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4A4-4C72-97F3-57D603068E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0838336"/>
        <c:axId val="280837776"/>
      </c:scatterChart>
      <c:valAx>
        <c:axId val="280838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AR"/>
                  <a:t>TU 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A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280837776"/>
        <c:crosses val="autoZero"/>
        <c:crossBetween val="midCat"/>
      </c:valAx>
      <c:valAx>
        <c:axId val="280837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AR"/>
                  <a:t>TU TX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AR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28083833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AR"/>
              <a:t>B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title>
    <c:autoTitleDeleted val="0"/>
    <c:plotArea>
      <c:layout>
        <c:manualLayout>
          <c:layoutTarget val="inner"/>
          <c:xMode val="edge"/>
          <c:yMode val="edge"/>
          <c:x val="0.17389388826396701"/>
          <c:y val="8.1143372265114047E-2"/>
          <c:w val="0.75656730408698913"/>
          <c:h val="0.75508235151982639"/>
        </c:manualLayout>
      </c:layout>
      <c:scatterChart>
        <c:scatterStyle val="smoothMarker"/>
        <c:varyColors val="0"/>
        <c:ser>
          <c:idx val="0"/>
          <c:order val="0"/>
          <c:tx>
            <c:v>aditividad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Hoja1!$F$14:$F$20</c:f>
              <c:numCache>
                <c:formatCode>General</c:formatCode>
                <c:ptCount val="7"/>
                <c:pt idx="0">
                  <c:v>0</c:v>
                </c:pt>
                <c:pt idx="1">
                  <c:v>0.2</c:v>
                </c:pt>
                <c:pt idx="2">
                  <c:v>0.4</c:v>
                </c:pt>
                <c:pt idx="3">
                  <c:v>0.5</c:v>
                </c:pt>
                <c:pt idx="4">
                  <c:v>0.6</c:v>
                </c:pt>
                <c:pt idx="5">
                  <c:v>0.8</c:v>
                </c:pt>
                <c:pt idx="6">
                  <c:v>1</c:v>
                </c:pt>
              </c:numCache>
            </c:numRef>
          </c:xVal>
          <c:yVal>
            <c:numRef>
              <c:f>Hoja1!$G$14:$G$20</c:f>
              <c:numCache>
                <c:formatCode>General</c:formatCode>
                <c:ptCount val="7"/>
                <c:pt idx="0">
                  <c:v>1</c:v>
                </c:pt>
                <c:pt idx="1">
                  <c:v>0.8</c:v>
                </c:pt>
                <c:pt idx="2">
                  <c:v>0.6</c:v>
                </c:pt>
                <c:pt idx="3">
                  <c:v>0.5</c:v>
                </c:pt>
                <c:pt idx="4">
                  <c:v>0.4</c:v>
                </c:pt>
                <c:pt idx="5">
                  <c:v>0.2</c:v>
                </c:pt>
                <c:pt idx="6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9F6F-40E2-9A04-796971B082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2185360"/>
        <c:axId val="314542352"/>
      </c:scatterChart>
      <c:valAx>
        <c:axId val="3221853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AR"/>
                  <a:t>TU B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A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314542352"/>
        <c:crosses val="autoZero"/>
        <c:crossBetween val="midCat"/>
      </c:valAx>
      <c:valAx>
        <c:axId val="314542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AR"/>
                  <a:t>TU TX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A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32218536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812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MarceloTP</dc:creator>
  <cp:keywords/>
  <dc:description/>
  <cp:lastModifiedBy>Yamila Sepúlveda</cp:lastModifiedBy>
  <cp:revision>30</cp:revision>
  <dcterms:created xsi:type="dcterms:W3CDTF">2020-06-30T23:50:00Z</dcterms:created>
  <dcterms:modified xsi:type="dcterms:W3CDTF">2022-06-06T16:03:00Z</dcterms:modified>
</cp:coreProperties>
</file>