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A2" w:rsidRDefault="0092310C" w:rsidP="00340CA2">
      <w:pPr>
        <w:ind w:left="360"/>
      </w:pPr>
      <w:r>
        <w:t>P</w:t>
      </w:r>
      <w:r w:rsidR="00E4564D">
        <w:t xml:space="preserve">rimer parcial </w:t>
      </w:r>
    </w:p>
    <w:p w:rsidR="00E4564D" w:rsidRDefault="00E4564D" w:rsidP="00340CA2">
      <w:pPr>
        <w:ind w:left="360"/>
      </w:pPr>
      <w:r>
        <w:t>Literatura Europea Moderna</w:t>
      </w:r>
    </w:p>
    <w:p w:rsidR="00E4564D" w:rsidRDefault="0092310C" w:rsidP="0092310C">
      <w:pPr>
        <w:tabs>
          <w:tab w:val="left" w:pos="2475"/>
          <w:tab w:val="center" w:pos="4432"/>
        </w:tabs>
        <w:ind w:left="360"/>
      </w:pPr>
      <w:r>
        <w:t>15/10/13</w:t>
      </w:r>
    </w:p>
    <w:p w:rsidR="0092310C" w:rsidRDefault="0092310C" w:rsidP="0092310C">
      <w:pPr>
        <w:tabs>
          <w:tab w:val="left" w:pos="2475"/>
          <w:tab w:val="center" w:pos="4432"/>
        </w:tabs>
      </w:pPr>
      <w:r>
        <w:t xml:space="preserve">1. </w:t>
      </w:r>
    </w:p>
    <w:p w:rsidR="0092310C" w:rsidRDefault="0092310C" w:rsidP="0092310C">
      <w:pPr>
        <w:tabs>
          <w:tab w:val="left" w:pos="2475"/>
          <w:tab w:val="center" w:pos="4432"/>
        </w:tabs>
        <w:jc w:val="center"/>
      </w:pPr>
      <w:r>
        <w:t xml:space="preserve">“A Bernardo </w:t>
      </w:r>
      <w:proofErr w:type="spellStart"/>
      <w:r>
        <w:t>Cappello</w:t>
      </w:r>
      <w:proofErr w:type="spellEnd"/>
      <w:r>
        <w:t>, a Pietro Bembo,</w:t>
      </w:r>
    </w:p>
    <w:p w:rsidR="0092310C" w:rsidRDefault="0092310C" w:rsidP="0092310C">
      <w:pPr>
        <w:tabs>
          <w:tab w:val="left" w:pos="2475"/>
          <w:tab w:val="center" w:pos="4432"/>
        </w:tabs>
        <w:jc w:val="center"/>
      </w:pPr>
      <w:r>
        <w:t>El que ha apartado nuestro dulce y puro</w:t>
      </w:r>
    </w:p>
    <w:p w:rsidR="0092310C" w:rsidRDefault="0092310C" w:rsidP="0092310C">
      <w:pPr>
        <w:tabs>
          <w:tab w:val="left" w:pos="2475"/>
          <w:tab w:val="center" w:pos="4432"/>
        </w:tabs>
        <w:jc w:val="center"/>
      </w:pPr>
      <w:r>
        <w:t xml:space="preserve">Idioma del oscuro y vulgar uso </w:t>
      </w:r>
    </w:p>
    <w:p w:rsidR="0092310C" w:rsidRDefault="0092310C" w:rsidP="0092310C">
      <w:pPr>
        <w:tabs>
          <w:tab w:val="left" w:pos="2475"/>
          <w:tab w:val="center" w:pos="4432"/>
        </w:tabs>
        <w:jc w:val="center"/>
      </w:pPr>
      <w:r>
        <w:t>Y nos lo ha demostrado con su ejemplo”</w:t>
      </w:r>
    </w:p>
    <w:p w:rsidR="0092310C" w:rsidRDefault="0092310C" w:rsidP="0092310C">
      <w:pPr>
        <w:tabs>
          <w:tab w:val="left" w:pos="2475"/>
          <w:tab w:val="center" w:pos="4432"/>
        </w:tabs>
      </w:pPr>
      <w:r>
        <w:t xml:space="preserve">Conciencia lingüística y conciencia de clase en </w:t>
      </w:r>
      <w:r w:rsidRPr="0092310C">
        <w:rPr>
          <w:i/>
        </w:rPr>
        <w:t>Orlando furioso</w:t>
      </w:r>
      <w:r>
        <w:t>.</w:t>
      </w:r>
    </w:p>
    <w:p w:rsidR="0092310C" w:rsidRDefault="0092310C" w:rsidP="0092310C">
      <w:pPr>
        <w:tabs>
          <w:tab w:val="left" w:pos="2475"/>
          <w:tab w:val="center" w:pos="4432"/>
        </w:tabs>
      </w:pPr>
      <w:r>
        <w:t xml:space="preserve"> 2. refiérase a la ironía como procedimiento estratégico en </w:t>
      </w:r>
      <w:r w:rsidRPr="0092310C">
        <w:rPr>
          <w:i/>
        </w:rPr>
        <w:t>Orlando furioso</w:t>
      </w:r>
      <w:r>
        <w:t>. Mencione cinco ejemplos dentro del canto I.</w:t>
      </w:r>
    </w:p>
    <w:p w:rsidR="0092310C" w:rsidRDefault="0092310C" w:rsidP="0092310C">
      <w:pPr>
        <w:tabs>
          <w:tab w:val="left" w:pos="2475"/>
          <w:tab w:val="center" w:pos="4432"/>
        </w:tabs>
      </w:pPr>
      <w:r>
        <w:t>3. “</w:t>
      </w:r>
      <w:proofErr w:type="spellStart"/>
      <w:r>
        <w:t>Dieux</w:t>
      </w:r>
      <w:proofErr w:type="spellEnd"/>
      <w:r>
        <w:t xml:space="preserve">! Que </w:t>
      </w:r>
      <w:proofErr w:type="spellStart"/>
      <w:r>
        <w:t>ne</w:t>
      </w:r>
      <w:proofErr w:type="spellEnd"/>
      <w:r>
        <w:t xml:space="preserve"> </w:t>
      </w:r>
      <w:proofErr w:type="spellStart"/>
      <w:r>
        <w:t>suis</w:t>
      </w:r>
      <w:proofErr w:type="spellEnd"/>
      <w:r>
        <w:t xml:space="preserve">-je </w:t>
      </w:r>
      <w:proofErr w:type="spellStart"/>
      <w:r>
        <w:t>assise</w:t>
      </w:r>
      <w:proofErr w:type="spellEnd"/>
      <w:r>
        <w:t xml:space="preserve"> á </w:t>
      </w:r>
      <w:proofErr w:type="spellStart"/>
      <w:r>
        <w:t>l’oombre</w:t>
      </w:r>
      <w:proofErr w:type="spellEnd"/>
      <w:r>
        <w:t xml:space="preserve"> des </w:t>
      </w:r>
      <w:proofErr w:type="spellStart"/>
      <w:r>
        <w:t>fotets</w:t>
      </w:r>
      <w:proofErr w:type="spellEnd"/>
      <w:r>
        <w:t xml:space="preserve">!” </w:t>
      </w:r>
    </w:p>
    <w:p w:rsidR="0092310C" w:rsidRDefault="0092310C" w:rsidP="0092310C">
      <w:pPr>
        <w:tabs>
          <w:tab w:val="left" w:pos="2475"/>
          <w:tab w:val="center" w:pos="4432"/>
        </w:tabs>
      </w:pPr>
      <w:r>
        <w:t>(¡Dioses! ¿Por qué no estaré sentada a la sombra de los bosques?”)</w:t>
      </w:r>
    </w:p>
    <w:p w:rsidR="0092310C" w:rsidRDefault="0092310C" w:rsidP="0092310C">
      <w:pPr>
        <w:tabs>
          <w:tab w:val="left" w:pos="2475"/>
          <w:tab w:val="center" w:pos="4432"/>
        </w:tabs>
      </w:pPr>
      <w:r>
        <w:t xml:space="preserve">Desarrolle la dialéctica luz/sombra y palabra/silencio en </w:t>
      </w:r>
      <w:r w:rsidRPr="0092310C">
        <w:rPr>
          <w:i/>
        </w:rPr>
        <w:t>Fedra</w:t>
      </w:r>
      <w:r>
        <w:t xml:space="preserve">. </w:t>
      </w:r>
    </w:p>
    <w:p w:rsidR="0092310C" w:rsidRDefault="0092310C" w:rsidP="0092310C">
      <w:pPr>
        <w:tabs>
          <w:tab w:val="left" w:pos="2475"/>
          <w:tab w:val="center" w:pos="4432"/>
        </w:tabs>
      </w:pPr>
      <w:r>
        <w:t xml:space="preserve">4. ¿En qué aspecto/s podemos percibir  </w:t>
      </w:r>
      <w:r w:rsidR="00E73BE8">
        <w:t xml:space="preserve">un quiebre/ruptura con respecto al orden </w:t>
      </w:r>
      <w:proofErr w:type="spellStart"/>
      <w:r w:rsidR="00E73BE8">
        <w:t>antropocentrista</w:t>
      </w:r>
      <w:proofErr w:type="spellEnd"/>
      <w:r w:rsidR="00E73BE8">
        <w:t xml:space="preserve"> en La tempestad de Shakespeare? </w:t>
      </w:r>
    </w:p>
    <w:p w:rsidR="00E73BE8" w:rsidRDefault="00E73BE8" w:rsidP="0092310C">
      <w:pPr>
        <w:tabs>
          <w:tab w:val="left" w:pos="2475"/>
          <w:tab w:val="center" w:pos="4432"/>
        </w:tabs>
      </w:pPr>
      <w:r>
        <w:t xml:space="preserve">5. analizar comparativamente la constitución y las funciones de lo sobrenatural en </w:t>
      </w:r>
      <w:r w:rsidRPr="00E73BE8">
        <w:rPr>
          <w:i/>
        </w:rPr>
        <w:t>Orlando</w:t>
      </w:r>
      <w:r>
        <w:t xml:space="preserve"> </w:t>
      </w:r>
      <w:r w:rsidRPr="00E73BE8">
        <w:rPr>
          <w:i/>
        </w:rPr>
        <w:t>furioso</w:t>
      </w:r>
      <w:r>
        <w:t xml:space="preserve">, </w:t>
      </w:r>
      <w:r w:rsidRPr="00E73BE8">
        <w:rPr>
          <w:i/>
        </w:rPr>
        <w:t>Fedra</w:t>
      </w:r>
      <w:r>
        <w:t xml:space="preserve"> y </w:t>
      </w:r>
      <w:r w:rsidRPr="00E73BE8">
        <w:rPr>
          <w:i/>
        </w:rPr>
        <w:t>La tempestad</w:t>
      </w:r>
      <w:r>
        <w:t xml:space="preserve"> (pregunta domiciliaria).</w:t>
      </w:r>
      <w:bookmarkStart w:id="0" w:name="_GoBack"/>
      <w:bookmarkEnd w:id="0"/>
    </w:p>
    <w:sectPr w:rsidR="00E73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94153"/>
    <w:multiLevelType w:val="hybridMultilevel"/>
    <w:tmpl w:val="0724693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A0B79"/>
    <w:multiLevelType w:val="hybridMultilevel"/>
    <w:tmpl w:val="44BC46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E7AD2"/>
    <w:multiLevelType w:val="hybridMultilevel"/>
    <w:tmpl w:val="4DC8713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8623D"/>
    <w:multiLevelType w:val="hybridMultilevel"/>
    <w:tmpl w:val="15E08A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12EF"/>
    <w:multiLevelType w:val="hybridMultilevel"/>
    <w:tmpl w:val="CEDE977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DD"/>
    <w:rsid w:val="00066D74"/>
    <w:rsid w:val="00340CA2"/>
    <w:rsid w:val="00522FDD"/>
    <w:rsid w:val="006747B3"/>
    <w:rsid w:val="0092310C"/>
    <w:rsid w:val="00E4564D"/>
    <w:rsid w:val="00E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A4210-1436-4D2A-8453-FD61E48D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4</cp:revision>
  <dcterms:created xsi:type="dcterms:W3CDTF">2018-10-10T16:35:00Z</dcterms:created>
  <dcterms:modified xsi:type="dcterms:W3CDTF">2018-10-10T17:00:00Z</dcterms:modified>
</cp:coreProperties>
</file>