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El contrato de viaje es, en nuestro derecho, un contrato innominado: </w:t>
      </w:r>
      <w:r w:rsidRPr="005830AF">
        <w:rPr>
          <w:b/>
        </w:rPr>
        <w:t>Verdadero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La función de la responsabilidad civil es punitoria: </w:t>
      </w:r>
      <w:r w:rsidRPr="005830AF">
        <w:rPr>
          <w:b/>
        </w:rPr>
        <w:t>Falso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>-</w:t>
      </w:r>
      <w:r>
        <w:t xml:space="preserve">Sólo puede intermediar en la reserva y venta de pasajes exclusivamente, en todos los medios de transporte autorizados: </w:t>
      </w:r>
      <w:r w:rsidRPr="005830AF">
        <w:rPr>
          <w:b/>
        </w:rPr>
        <w:t>Agencia de Pasajes</w:t>
      </w:r>
    </w:p>
    <w:p w:rsidR="005830AF" w:rsidRDefault="005830AF" w:rsidP="005830AF">
      <w:pPr>
        <w:pStyle w:val="Prrafodelista"/>
      </w:pPr>
      <w:r>
        <w:t>-Puede vender sus servicios tanto a clientes particulares (usuarios finales) como a otras agencias del país o del exterior y para terceros:</w:t>
      </w:r>
      <w:r>
        <w:t xml:space="preserve"> </w:t>
      </w:r>
      <w:r w:rsidRPr="005830AF">
        <w:rPr>
          <w:b/>
        </w:rPr>
        <w:t>Empresa de Viajes y Turismo</w:t>
      </w:r>
    </w:p>
    <w:p w:rsidR="005830AF" w:rsidRDefault="005830AF" w:rsidP="005830AF">
      <w:pPr>
        <w:pStyle w:val="Prrafodelista"/>
      </w:pPr>
      <w:r>
        <w:t xml:space="preserve">-Sólo puede vender servicios al consumidor final, incluyendo pasajeros de turismo receptivo, pero excluyendo a otras agencias: </w:t>
      </w:r>
      <w:r w:rsidRPr="005830AF">
        <w:rPr>
          <w:b/>
        </w:rPr>
        <w:t>Agencia de Turismo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Las asociaciones civiles, fundaciones u obras sociales no podrán -en ningún caso- dedicarse a la organización y programación de actividades turísticas: </w:t>
      </w:r>
      <w:r w:rsidRPr="005830AF">
        <w:rPr>
          <w:b/>
        </w:rPr>
        <w:t>Falso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Los contratos son bilaterales cuando son celebrados por dos o más partes y una de ellas se obliga hacia la otra sin que ésta quede obligada: </w:t>
      </w:r>
      <w:r w:rsidRPr="005830AF">
        <w:rPr>
          <w:b/>
        </w:rPr>
        <w:t>Falso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La persona menor de edad que ha obtenido título habilitante para el ejercicio de una profesión tiene la administración y disposición de los bienes que adquiere del ejercicio de ella: </w:t>
      </w:r>
      <w:r w:rsidRPr="005830AF">
        <w:rPr>
          <w:b/>
        </w:rPr>
        <w:t>Verdadero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>Una Agencia de Viajes y Turismo es:</w:t>
      </w:r>
    </w:p>
    <w:p w:rsidR="005830AF" w:rsidRDefault="005830AF" w:rsidP="005830AF">
      <w:pPr>
        <w:pStyle w:val="Prrafodelista"/>
      </w:pPr>
      <w:r>
        <w:t>a.</w:t>
      </w:r>
      <w:r>
        <w:t xml:space="preserve"> </w:t>
      </w:r>
      <w:r>
        <w:t>Una persona jurídica pública.</w:t>
      </w:r>
    </w:p>
    <w:p w:rsidR="005830AF" w:rsidRDefault="005830AF" w:rsidP="005830AF">
      <w:pPr>
        <w:pStyle w:val="Prrafodelista"/>
      </w:pPr>
      <w:r>
        <w:t>b.</w:t>
      </w:r>
      <w:r>
        <w:t xml:space="preserve"> </w:t>
      </w:r>
      <w:r>
        <w:t>Una persona jurídica privada con participación del Estado</w:t>
      </w:r>
    </w:p>
    <w:p w:rsidR="005830AF" w:rsidRDefault="005830AF" w:rsidP="005830AF">
      <w:pPr>
        <w:pStyle w:val="Prrafodelista"/>
      </w:pPr>
      <w:r>
        <w:t>c.</w:t>
      </w:r>
      <w:r>
        <w:t xml:space="preserve"> </w:t>
      </w:r>
      <w:r w:rsidRPr="005830AF">
        <w:rPr>
          <w:b/>
        </w:rPr>
        <w:t>Una persona jurídica privada</w:t>
      </w:r>
      <w:r>
        <w:t>.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El Fondo Nacional de Turismo se constituye, entre otros recursos, con el producto del 5% del precio de los pasajes aéreos y marítimos al exterior: </w:t>
      </w:r>
      <w:r w:rsidRPr="005830AF">
        <w:rPr>
          <w:b/>
        </w:rPr>
        <w:t>Verdadero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El Derecho Positivo es el conjunto de reglas establecidas por el Estado y la Iglesia para que </w:t>
      </w:r>
      <w:proofErr w:type="spellStart"/>
      <w:r>
        <w:t>rigan</w:t>
      </w:r>
      <w:proofErr w:type="spellEnd"/>
      <w:r>
        <w:t xml:space="preserve"> la vida en socieda</w:t>
      </w:r>
      <w:r>
        <w:t>d</w:t>
      </w:r>
      <w:r>
        <w:t xml:space="preserve">: </w:t>
      </w:r>
      <w:r w:rsidRPr="005830AF">
        <w:rPr>
          <w:b/>
        </w:rPr>
        <w:t>Falso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La agencia podrá comenzar la atención al público a partir del otorgamiento del/la: Permiso precario, </w:t>
      </w:r>
      <w:r w:rsidRPr="005830AF">
        <w:rPr>
          <w:b/>
        </w:rPr>
        <w:t>Licencia Provisoria</w:t>
      </w:r>
      <w:r>
        <w:t>, Licencia definitiva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>De acuerdo a nuestra pirámide jurídica, tiene prioridad:</w:t>
      </w:r>
    </w:p>
    <w:p w:rsidR="005830AF" w:rsidRDefault="005830AF" w:rsidP="005830AF">
      <w:pPr>
        <w:pStyle w:val="Prrafodelista"/>
      </w:pPr>
      <w:r>
        <w:t>A</w:t>
      </w:r>
      <w:r>
        <w:t>.</w:t>
      </w:r>
      <w:r>
        <w:t xml:space="preserve"> </w:t>
      </w:r>
      <w:r w:rsidRPr="005830AF">
        <w:rPr>
          <w:b/>
        </w:rPr>
        <w:t>La Ley Nacional de Turismo N° 25.997</w:t>
      </w:r>
      <w:r>
        <w:t>.</w:t>
      </w:r>
    </w:p>
    <w:p w:rsidR="005830AF" w:rsidRDefault="005830AF" w:rsidP="005830AF">
      <w:pPr>
        <w:pStyle w:val="Prrafodelista"/>
      </w:pPr>
      <w:r>
        <w:t>b.</w:t>
      </w:r>
      <w:r>
        <w:t xml:space="preserve"> </w:t>
      </w:r>
      <w:r>
        <w:t>La Ordenanza N° 11.583 (registro Municipal de Guías de Turismo) del Municipio de Bahía Blanca.</w:t>
      </w:r>
    </w:p>
    <w:p w:rsidR="005830AF" w:rsidRDefault="005830AF" w:rsidP="005830AF">
      <w:pPr>
        <w:pStyle w:val="Prrafodelista"/>
      </w:pPr>
      <w:r>
        <w:t>c.</w:t>
      </w:r>
      <w:r>
        <w:t xml:space="preserve"> </w:t>
      </w:r>
      <w:r>
        <w:t>La Ley Provincial de turismo N° 14.209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>Registro de Prestadores Turísticos:</w:t>
      </w:r>
    </w:p>
    <w:p w:rsidR="005830AF" w:rsidRDefault="005830AF" w:rsidP="005830AF">
      <w:pPr>
        <w:pStyle w:val="Prrafodelista"/>
      </w:pPr>
      <w:r>
        <w:t>a.</w:t>
      </w:r>
      <w:r>
        <w:t xml:space="preserve"> </w:t>
      </w:r>
      <w:r>
        <w:t>Sólo deben registrarse las personas físicas que en forma habitual proporcionen, intermedien o comercialicen servicios o desarrollen actividades turísticas.</w:t>
      </w:r>
    </w:p>
    <w:p w:rsidR="005830AF" w:rsidRDefault="005830AF" w:rsidP="005830AF">
      <w:pPr>
        <w:pStyle w:val="Prrafodelista"/>
      </w:pPr>
      <w:r>
        <w:t>b.</w:t>
      </w:r>
      <w:r>
        <w:t xml:space="preserve"> </w:t>
      </w:r>
      <w:r w:rsidRPr="005830AF">
        <w:rPr>
          <w:b/>
        </w:rPr>
        <w:t>Deben registrarse las personas físicas o jurídicas que en forma habitual, permanente, eventual o transitoria proporcionen, intermedien o comercialicen servicios o desarrollen actividades turísticas</w:t>
      </w:r>
      <w:r>
        <w:t>.</w:t>
      </w:r>
    </w:p>
    <w:p w:rsidR="005830AF" w:rsidRDefault="005830AF" w:rsidP="005830AF">
      <w:pPr>
        <w:pStyle w:val="Prrafodelista"/>
      </w:pPr>
      <w:r>
        <w:t>c.</w:t>
      </w:r>
      <w:r>
        <w:t xml:space="preserve"> </w:t>
      </w:r>
      <w:r>
        <w:t>La inscripción de los Prestadores es facultativa para prestar servicios turísticos en la Provincia.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>El Consejo Federal de Turismo:</w:t>
      </w:r>
    </w:p>
    <w:p w:rsidR="005830AF" w:rsidRDefault="005830AF" w:rsidP="005830AF">
      <w:pPr>
        <w:pStyle w:val="Prrafodelista"/>
      </w:pPr>
      <w:proofErr w:type="spellStart"/>
      <w:r>
        <w:t>a.Es</w:t>
      </w:r>
      <w:proofErr w:type="spellEnd"/>
      <w:r>
        <w:t xml:space="preserve"> un ente público-privado creado en el marco de la Ley Nacional de Turismo N°25.997, con la finalidad de constituirse en el organismo responsable de la promoción turística internacional de la Argentina y posicionar al país como destino turístico internacional en los mercados emisores.</w:t>
      </w:r>
    </w:p>
    <w:p w:rsidR="005830AF" w:rsidRDefault="005830AF" w:rsidP="005830AF">
      <w:pPr>
        <w:pStyle w:val="Prrafodelista"/>
      </w:pPr>
      <w:proofErr w:type="spellStart"/>
      <w:r>
        <w:t>b.</w:t>
      </w:r>
      <w:r w:rsidRPr="005830AF">
        <w:rPr>
          <w:b/>
        </w:rPr>
        <w:t>Es</w:t>
      </w:r>
      <w:proofErr w:type="spellEnd"/>
      <w:r w:rsidRPr="005830AF">
        <w:rPr>
          <w:b/>
        </w:rPr>
        <w:t xml:space="preserve"> un órgano federal de carácter consultivo integrado por el Ministerio de Turismo y Deportes de la Nación, un representante del organismo oficial de turismo de cada provincia y de la Ciudad Autónoma de Buenos Aires.</w:t>
      </w:r>
    </w:p>
    <w:p w:rsidR="005830AF" w:rsidRDefault="005830AF" w:rsidP="005830AF">
      <w:pPr>
        <w:pStyle w:val="Prrafodelista"/>
      </w:pPr>
      <w:proofErr w:type="spellStart"/>
      <w:r>
        <w:t>c.Es</w:t>
      </w:r>
      <w:proofErr w:type="spellEnd"/>
      <w:r>
        <w:t xml:space="preserve"> un organismo para coordinar y garantizar el cumplimiento de las funciones administrativas de las distintas entidades públicas de nivel nacional con competencias relacionadas y/o afines al turismo en beneficio del desarrollo sustentable del país y su competitividad.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El patrimonio, como atributo de la personalidad, sólo lo poseen las personas humanas: </w:t>
      </w:r>
      <w:r w:rsidRPr="005830AF">
        <w:rPr>
          <w:b/>
        </w:rPr>
        <w:t>Falso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La jurisprudencia, como fuente del derecho, es una conducta colectiva, uniforme, identificable y predecible, practicada con conciencia de obligatoriedad y cuyo incumplimiento causa una sanción social: </w:t>
      </w:r>
      <w:r w:rsidRPr="005830AF">
        <w:rPr>
          <w:b/>
        </w:rPr>
        <w:t>Falso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>La Ley Nacional de Turismo en su artículo 1 declara de:</w:t>
      </w:r>
    </w:p>
    <w:p w:rsidR="005830AF" w:rsidRDefault="005830AF" w:rsidP="005830AF">
      <w:pPr>
        <w:pStyle w:val="Prrafodelista"/>
      </w:pPr>
      <w:proofErr w:type="spellStart"/>
      <w:r>
        <w:t>a.Interés</w:t>
      </w:r>
      <w:proofErr w:type="spellEnd"/>
      <w:r>
        <w:t xml:space="preserve"> esencial al turismo</w:t>
      </w:r>
    </w:p>
    <w:p w:rsidR="005830AF" w:rsidRPr="005830AF" w:rsidRDefault="005830AF" w:rsidP="005830AF">
      <w:pPr>
        <w:pStyle w:val="Prrafodelista"/>
        <w:rPr>
          <w:b/>
        </w:rPr>
      </w:pPr>
      <w:proofErr w:type="spellStart"/>
      <w:r w:rsidRPr="005830AF">
        <w:rPr>
          <w:b/>
        </w:rPr>
        <w:lastRenderedPageBreak/>
        <w:t>b.Interés</w:t>
      </w:r>
      <w:proofErr w:type="spellEnd"/>
      <w:r w:rsidRPr="005830AF">
        <w:rPr>
          <w:b/>
        </w:rPr>
        <w:t xml:space="preserve"> nacional al turismo</w:t>
      </w:r>
    </w:p>
    <w:p w:rsidR="005830AF" w:rsidRDefault="005830AF" w:rsidP="005830AF">
      <w:pPr>
        <w:pStyle w:val="Prrafodelista"/>
      </w:pPr>
      <w:proofErr w:type="spellStart"/>
      <w:r>
        <w:t>c.Interés</w:t>
      </w:r>
      <w:proofErr w:type="spellEnd"/>
      <w:r>
        <w:t xml:space="preserve"> provincial al turismo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>Las agencias de viajes tendrán derecho a demandar la anulación de contratos e indemnización por incumplimiento del transportista, en los siguientes casos:</w:t>
      </w:r>
    </w:p>
    <w:p w:rsidR="005830AF" w:rsidRPr="005830AF" w:rsidRDefault="005830AF" w:rsidP="005830AF">
      <w:pPr>
        <w:pStyle w:val="Prrafodelista"/>
        <w:rPr>
          <w:b/>
        </w:rPr>
      </w:pPr>
      <w:proofErr w:type="spellStart"/>
      <w:r>
        <w:t>a.</w:t>
      </w:r>
      <w:r w:rsidRPr="005830AF">
        <w:rPr>
          <w:b/>
        </w:rPr>
        <w:t>No</w:t>
      </w:r>
      <w:proofErr w:type="spellEnd"/>
      <w:r w:rsidRPr="005830AF">
        <w:rPr>
          <w:b/>
        </w:rPr>
        <w:t xml:space="preserve"> cumplir la reserva de plazas convenidas (</w:t>
      </w:r>
      <w:proofErr w:type="spellStart"/>
      <w:r w:rsidRPr="005830AF">
        <w:rPr>
          <w:b/>
        </w:rPr>
        <w:t>señadas</w:t>
      </w:r>
      <w:proofErr w:type="spellEnd"/>
      <w:r w:rsidRPr="005830AF">
        <w:rPr>
          <w:b/>
        </w:rPr>
        <w:t xml:space="preserve"> o pagadas).</w:t>
      </w:r>
    </w:p>
    <w:p w:rsidR="005830AF" w:rsidRDefault="005830AF" w:rsidP="005830AF">
      <w:pPr>
        <w:pStyle w:val="Prrafodelista"/>
      </w:pPr>
      <w:proofErr w:type="spellStart"/>
      <w:r w:rsidRPr="005830AF">
        <w:rPr>
          <w:b/>
        </w:rPr>
        <w:t>b.Suspender</w:t>
      </w:r>
      <w:proofErr w:type="spellEnd"/>
      <w:r w:rsidRPr="005830AF">
        <w:rPr>
          <w:b/>
        </w:rPr>
        <w:t xml:space="preserve"> o postergar el viaje, alterar o no completar el itinerario, sin causa que excuse su responsabilidad</w:t>
      </w:r>
      <w:r>
        <w:t>.</w:t>
      </w:r>
    </w:p>
    <w:p w:rsidR="005830AF" w:rsidRDefault="005830AF" w:rsidP="005830AF">
      <w:pPr>
        <w:pStyle w:val="Prrafodelista"/>
      </w:pPr>
      <w:proofErr w:type="spellStart"/>
      <w:r>
        <w:t>c.Accidente</w:t>
      </w:r>
      <w:proofErr w:type="spellEnd"/>
      <w:r>
        <w:t xml:space="preserve"> no imputable o inconveniente mecánico imprevisto e imposible de subsanar en tiempo.</w:t>
      </w:r>
    </w:p>
    <w:p w:rsidR="005830AF" w:rsidRDefault="005830AF" w:rsidP="005830AF">
      <w:pPr>
        <w:pStyle w:val="Prrafodelista"/>
      </w:pPr>
      <w:proofErr w:type="spellStart"/>
      <w:r>
        <w:t>d.Fuerza</w:t>
      </w:r>
      <w:proofErr w:type="spellEnd"/>
      <w:r>
        <w:t xml:space="preserve"> mayor y caso fortuito.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 xml:space="preserve">La mayoría de edad se adquiere con: </w:t>
      </w:r>
      <w:r w:rsidRPr="005830AF">
        <w:rPr>
          <w:b/>
        </w:rPr>
        <w:t>18 años</w:t>
      </w:r>
    </w:p>
    <w:p w:rsidR="005830AF" w:rsidRDefault="005830AF" w:rsidP="005830AF">
      <w:pPr>
        <w:pStyle w:val="Prrafodelista"/>
        <w:numPr>
          <w:ilvl w:val="0"/>
          <w:numId w:val="1"/>
        </w:numPr>
      </w:pPr>
      <w:r>
        <w:t>El Comité Interministerial de Facilitación Turística, será presidido por:</w:t>
      </w:r>
    </w:p>
    <w:p w:rsidR="005830AF" w:rsidRPr="005830AF" w:rsidRDefault="005830AF" w:rsidP="005830AF">
      <w:pPr>
        <w:pStyle w:val="Prrafodelista"/>
        <w:rPr>
          <w:b/>
        </w:rPr>
      </w:pPr>
      <w:proofErr w:type="spellStart"/>
      <w:r>
        <w:t>a.</w:t>
      </w:r>
      <w:r w:rsidRPr="005830AF">
        <w:rPr>
          <w:b/>
        </w:rPr>
        <w:t>el</w:t>
      </w:r>
      <w:proofErr w:type="spellEnd"/>
      <w:r w:rsidRPr="005830AF">
        <w:rPr>
          <w:b/>
        </w:rPr>
        <w:t xml:space="preserve"> Secretario de Turismo de la Nación (hoy Ministerio de Turismo y Deportes de la Nación)</w:t>
      </w:r>
    </w:p>
    <w:p w:rsidR="005830AF" w:rsidRDefault="005830AF" w:rsidP="005830AF">
      <w:pPr>
        <w:pStyle w:val="Prrafodelista"/>
      </w:pPr>
      <w:proofErr w:type="spellStart"/>
      <w:r>
        <w:t>b.por</w:t>
      </w:r>
      <w:proofErr w:type="spellEnd"/>
      <w:r>
        <w:t xml:space="preserve"> el Presidente del Instituto Nacional de Promoción Turística</w:t>
      </w:r>
    </w:p>
    <w:p w:rsidR="005830AF" w:rsidRDefault="005830AF" w:rsidP="005830AF">
      <w:pPr>
        <w:pStyle w:val="Prrafodelista"/>
      </w:pPr>
      <w:proofErr w:type="spellStart"/>
      <w:r>
        <w:t>c.por</w:t>
      </w:r>
      <w:proofErr w:type="spellEnd"/>
      <w:r>
        <w:t xml:space="preserve"> un representante del Poder Legislativo</w:t>
      </w:r>
    </w:p>
    <w:p w:rsidR="00251EF6" w:rsidRDefault="005830AF" w:rsidP="005830AF">
      <w:pPr>
        <w:pStyle w:val="Prrafodelista"/>
        <w:numPr>
          <w:ilvl w:val="0"/>
          <w:numId w:val="1"/>
        </w:numPr>
      </w:pPr>
      <w:r>
        <w:t xml:space="preserve">El Municipio de Bahía Blanca es una persona jurídica privada: </w:t>
      </w:r>
      <w:r w:rsidRPr="005830AF">
        <w:rPr>
          <w:b/>
        </w:rPr>
        <w:t>F</w:t>
      </w:r>
      <w:bookmarkStart w:id="0" w:name="_GoBack"/>
      <w:bookmarkEnd w:id="0"/>
      <w:r w:rsidRPr="005830AF">
        <w:rPr>
          <w:b/>
        </w:rPr>
        <w:t>also</w:t>
      </w:r>
    </w:p>
    <w:sectPr w:rsidR="00251EF6" w:rsidSect="00583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7129"/>
    <w:multiLevelType w:val="hybridMultilevel"/>
    <w:tmpl w:val="ACBAE9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825EB"/>
    <w:multiLevelType w:val="hybridMultilevel"/>
    <w:tmpl w:val="E1D8AF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AF"/>
    <w:rsid w:val="00251EF6"/>
    <w:rsid w:val="005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3828</Characters>
  <Application>Microsoft Office Word</Application>
  <DocSecurity>0</DocSecurity>
  <Lines>31</Lines>
  <Paragraphs>9</Paragraphs>
  <ScaleCrop>false</ScaleCrop>
  <Company>EXO S.A.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montaña</dc:creator>
  <cp:lastModifiedBy>bianca montaña</cp:lastModifiedBy>
  <cp:revision>1</cp:revision>
  <dcterms:created xsi:type="dcterms:W3CDTF">2021-09-30T16:57:00Z</dcterms:created>
  <dcterms:modified xsi:type="dcterms:W3CDTF">2021-09-30T17:05:00Z</dcterms:modified>
</cp:coreProperties>
</file>