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2725" w:rsidRDefault="00072725" w:rsidP="002B4A24">
      <w:pPr>
        <w:pStyle w:val="ListParagraph"/>
        <w:numPr>
          <w:ilvl w:val="0"/>
          <w:numId w:val="1"/>
        </w:numPr>
      </w:pPr>
      <w:r>
        <w:t xml:space="preserve">En la página 6, cuando </w:t>
      </w:r>
      <w:proofErr w:type="spellStart"/>
      <w:r>
        <w:t>Eagleton</w:t>
      </w:r>
      <w:proofErr w:type="spellEnd"/>
      <w:r>
        <w:t xml:space="preserve"> explica la perspectiva formalista, habla de “la obra como un conjunto más o menos arbitrario de recursos”; y aclara: “sonido, imágenes, ritmo, sintaxis, metro, rima, técnicas narrativas”. ¿Por qué este pasaje puede servir para pensar las ideas de Barthes en “Lección inaugural”? </w:t>
      </w:r>
      <w:proofErr w:type="spellStart"/>
      <w:r>
        <w:t>Respondé</w:t>
      </w:r>
      <w:proofErr w:type="spellEnd"/>
      <w:r>
        <w:t xml:space="preserve"> brevemente y </w:t>
      </w:r>
      <w:proofErr w:type="spellStart"/>
      <w:r>
        <w:t>recortá</w:t>
      </w:r>
      <w:proofErr w:type="spellEnd"/>
      <w:r>
        <w:t xml:space="preserve"> un fragmento del texto de Barthes que justifique tu respuesta. (El desarrollo debe dar cuenta de los principales problemas presentados durante la cursada respecto del tema en cuestión)</w:t>
      </w:r>
    </w:p>
    <w:p w:rsidR="00274220" w:rsidRDefault="00072725" w:rsidP="00072725">
      <w:pPr>
        <w:pStyle w:val="ListParagraph"/>
      </w:pPr>
      <w:r>
        <w:t>Corrige Germán.</w:t>
      </w:r>
    </w:p>
    <w:p w:rsidR="00072725" w:rsidRDefault="00072725" w:rsidP="00072725">
      <w:pPr>
        <w:pStyle w:val="ListParagraph"/>
      </w:pPr>
    </w:p>
    <w:p w:rsidR="00072725" w:rsidRDefault="00072725" w:rsidP="00A514A2">
      <w:pPr>
        <w:pStyle w:val="ListParagraph"/>
        <w:numPr>
          <w:ilvl w:val="0"/>
          <w:numId w:val="1"/>
        </w:numPr>
      </w:pPr>
      <w:r>
        <w:t xml:space="preserve">Cuando analiza la fórmula de </w:t>
      </w:r>
      <w:proofErr w:type="spellStart"/>
      <w:r>
        <w:t>Bartleby</w:t>
      </w:r>
      <w:proofErr w:type="spellEnd"/>
      <w:r>
        <w:t xml:space="preserve">, Deleuze sostiene: “No es cuestión de mímesis sino de transformación” (73). ¿Qué significa esto? </w:t>
      </w:r>
      <w:proofErr w:type="spellStart"/>
      <w:r>
        <w:t>Explicalo</w:t>
      </w:r>
      <w:proofErr w:type="spellEnd"/>
      <w:r>
        <w:t xml:space="preserve"> brevemente con tus palabras. (El desarrollo debe dar cuenta de los principales problemas presentados durante la cursada respecto del tema en cuestión)</w:t>
      </w:r>
    </w:p>
    <w:p w:rsidR="00072725" w:rsidRDefault="00072725" w:rsidP="00072725">
      <w:pPr>
        <w:pStyle w:val="ListParagraph"/>
      </w:pPr>
      <w:r>
        <w:t>Corrige Germán.</w:t>
      </w:r>
    </w:p>
    <w:p w:rsidR="00072725" w:rsidRDefault="00072725" w:rsidP="00072725">
      <w:pPr>
        <w:pStyle w:val="ListParagraph"/>
      </w:pPr>
    </w:p>
    <w:p w:rsidR="00072725" w:rsidRDefault="00072725" w:rsidP="0044671B">
      <w:pPr>
        <w:pStyle w:val="ListParagraph"/>
        <w:numPr>
          <w:ilvl w:val="0"/>
          <w:numId w:val="1"/>
        </w:numPr>
      </w:pPr>
      <w:r>
        <w:t xml:space="preserve">Deleuze señala (página 91) sobre la novela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Confidence</w:t>
      </w:r>
      <w:proofErr w:type="spellEnd"/>
      <w:r>
        <w:t xml:space="preserve">-Man de Melville que es “tan compleja” que pueden realizarse dos interpretaciones a la vez: los americanos como “demasiado crédulos” o “demasiado desconfiados”. </w:t>
      </w:r>
      <w:proofErr w:type="spellStart"/>
      <w:r>
        <w:t>Pensá</w:t>
      </w:r>
      <w:proofErr w:type="spellEnd"/>
      <w:r>
        <w:t xml:space="preserve"> y </w:t>
      </w:r>
      <w:proofErr w:type="spellStart"/>
      <w:r>
        <w:t>citá</w:t>
      </w:r>
      <w:proofErr w:type="spellEnd"/>
      <w:r>
        <w:t xml:space="preserve"> un pasaje de la obra “</w:t>
      </w:r>
      <w:proofErr w:type="spellStart"/>
      <w:r>
        <w:t>Bartleby</w:t>
      </w:r>
      <w:proofErr w:type="spellEnd"/>
      <w:r>
        <w:t xml:space="preserve">” de Melville en el que creas pueden presentarse varios ejes de lectura o interpretaciones en simultáneo. </w:t>
      </w:r>
      <w:proofErr w:type="spellStart"/>
      <w:r>
        <w:t>Fundamentá</w:t>
      </w:r>
      <w:proofErr w:type="spellEnd"/>
      <w:r>
        <w:t xml:space="preserve"> tu selección.</w:t>
      </w:r>
    </w:p>
    <w:p w:rsidR="00072725" w:rsidRDefault="00072725" w:rsidP="00072725">
      <w:pPr>
        <w:pStyle w:val="ListParagraph"/>
      </w:pPr>
      <w:r>
        <w:t>Valoraré especialmente el esfuerzo personal puesto en la realización “del recorte” y su interpretación. También tendré en cuenta que tenga puntos de contacto con lo abordado desde la materia y si se amplía y conecta con otros pasajes de la obra.</w:t>
      </w:r>
    </w:p>
    <w:p w:rsidR="00072725" w:rsidRDefault="00072725" w:rsidP="00072725">
      <w:pPr>
        <w:pStyle w:val="ListParagraph"/>
      </w:pPr>
      <w:r>
        <w:t>Corrige Mariela.</w:t>
      </w:r>
    </w:p>
    <w:p w:rsidR="00072725" w:rsidRDefault="00072725" w:rsidP="00072725">
      <w:pPr>
        <w:pStyle w:val="ListParagraph"/>
      </w:pPr>
    </w:p>
    <w:p w:rsidR="00072725" w:rsidRDefault="00072725" w:rsidP="006E0480">
      <w:pPr>
        <w:pStyle w:val="ListParagraph"/>
        <w:numPr>
          <w:ilvl w:val="0"/>
          <w:numId w:val="1"/>
        </w:numPr>
      </w:pPr>
      <w:r>
        <w:t xml:space="preserve">En su "Lección inaugural", Roland Barthes señala que existen textos literarios capaces de “revolucionar el lenguaje”. ¿Qué poema de la Antología de Poesía argentina de </w:t>
      </w:r>
      <w:proofErr w:type="spellStart"/>
      <w:r>
        <w:t>Monteleone</w:t>
      </w:r>
      <w:proofErr w:type="spellEnd"/>
      <w:r>
        <w:t xml:space="preserve"> podría presentarse como un ejemplo de texto literario que “revoluciona el lenguaje” como señala Barthes? </w:t>
      </w:r>
      <w:proofErr w:type="spellStart"/>
      <w:r>
        <w:t>Fundamentá</w:t>
      </w:r>
      <w:proofErr w:type="spellEnd"/>
      <w:r>
        <w:t xml:space="preserve"> tu respuesta a partir de la cita de alguna estrofa, verso o expresión de ese poema elegido. (El desarrollo debe dar cuenta de los principales problemas presentados durante la cursada respecto del tema en cuestión)</w:t>
      </w:r>
    </w:p>
    <w:p w:rsidR="00072725" w:rsidRDefault="00072725" w:rsidP="00072725">
      <w:pPr>
        <w:pStyle w:val="ListParagraph"/>
      </w:pPr>
      <w:r>
        <w:t>Corrige Silvana.</w:t>
      </w:r>
    </w:p>
    <w:p w:rsidR="00072725" w:rsidRDefault="00072725" w:rsidP="00072725"/>
    <w:p w:rsidR="00072725" w:rsidRDefault="00072725" w:rsidP="00072725"/>
    <w:p w:rsidR="00072725" w:rsidRDefault="00072725" w:rsidP="00072725"/>
    <w:sectPr w:rsidR="00072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29C0"/>
    <w:multiLevelType w:val="hybridMultilevel"/>
    <w:tmpl w:val="C56E8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82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25"/>
    <w:rsid w:val="00072725"/>
    <w:rsid w:val="00274220"/>
    <w:rsid w:val="00373C91"/>
    <w:rsid w:val="009A5BB9"/>
    <w:rsid w:val="00C95314"/>
    <w:rsid w:val="00CF22FB"/>
    <w:rsid w:val="00F7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1A900-74E2-4D3A-85A9-867E5E6A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ele a</cp:lastModifiedBy>
  <cp:revision>2</cp:revision>
  <dcterms:created xsi:type="dcterms:W3CDTF">2024-06-24T14:21:00Z</dcterms:created>
  <dcterms:modified xsi:type="dcterms:W3CDTF">2024-11-07T23:49:00Z</dcterms:modified>
</cp:coreProperties>
</file>