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9A1FD" w14:textId="3263571B" w:rsidR="000B3CD7" w:rsidRDefault="000B3CD7" w:rsidP="000B3CD7">
      <w:pPr>
        <w:pStyle w:val="NormalWeb"/>
        <w:shd w:val="clear" w:color="auto" w:fill="CCE6EA"/>
        <w:spacing w:before="0" w:beforeAutospacing="0" w:after="120" w:afterAutospacing="0"/>
        <w:rPr>
          <w:rFonts w:ascii="Segoe UI" w:hAnsi="Segoe UI" w:cs="Segoe UI"/>
          <w:color w:val="00434E"/>
          <w:sz w:val="23"/>
          <w:szCs w:val="23"/>
        </w:rPr>
      </w:pPr>
      <w:r>
        <w:rPr>
          <w:rFonts w:ascii="Segoe UI" w:hAnsi="Segoe UI" w:cs="Segoe UI"/>
          <w:color w:val="00434E"/>
          <w:sz w:val="23"/>
          <w:szCs w:val="23"/>
        </w:rPr>
        <w:t>1) La densidad del torio, que cristaliza con una estructura cúbica centrada en las caras, es de 11,72 g/cm</w:t>
      </w:r>
      <w:r>
        <w:rPr>
          <w:rFonts w:ascii="Segoe UI" w:hAnsi="Segoe UI" w:cs="Segoe UI"/>
          <w:color w:val="00434E"/>
          <w:sz w:val="17"/>
          <w:szCs w:val="17"/>
          <w:vertAlign w:val="superscript"/>
        </w:rPr>
        <w:t>3</w:t>
      </w:r>
      <w:r>
        <w:rPr>
          <w:rFonts w:ascii="Segoe UI" w:hAnsi="Segoe UI" w:cs="Segoe UI"/>
          <w:color w:val="00434E"/>
          <w:sz w:val="23"/>
          <w:szCs w:val="23"/>
        </w:rPr>
        <w:t>. </w:t>
      </w:r>
    </w:p>
    <w:p w14:paraId="691828EB" w14:textId="77777777" w:rsidR="000B3CD7" w:rsidRDefault="000B3CD7" w:rsidP="000B3CD7">
      <w:pPr>
        <w:pStyle w:val="NormalWeb"/>
        <w:shd w:val="clear" w:color="auto" w:fill="CCE6EA"/>
        <w:spacing w:before="0" w:beforeAutospacing="0" w:after="120" w:afterAutospacing="0"/>
        <w:rPr>
          <w:rFonts w:ascii="Segoe UI" w:hAnsi="Segoe UI" w:cs="Segoe UI"/>
          <w:color w:val="00434E"/>
          <w:sz w:val="23"/>
          <w:szCs w:val="23"/>
        </w:rPr>
      </w:pPr>
      <w:r>
        <w:rPr>
          <w:rFonts w:ascii="Segoe UI" w:hAnsi="Segoe UI" w:cs="Segoe UI"/>
          <w:color w:val="00434E"/>
          <w:sz w:val="23"/>
          <w:szCs w:val="23"/>
        </w:rPr>
        <w:t>a) Dibuje la celda unidad.</w:t>
      </w:r>
    </w:p>
    <w:p w14:paraId="5EE6C08C" w14:textId="77777777" w:rsidR="000B3CD7" w:rsidRDefault="000B3CD7" w:rsidP="000B3CD7">
      <w:pPr>
        <w:pStyle w:val="NormalWeb"/>
        <w:shd w:val="clear" w:color="auto" w:fill="CCE6EA"/>
        <w:spacing w:before="0" w:beforeAutospacing="0" w:after="120" w:afterAutospacing="0"/>
        <w:rPr>
          <w:rFonts w:ascii="Segoe UI" w:hAnsi="Segoe UI" w:cs="Segoe UI"/>
          <w:color w:val="00434E"/>
          <w:sz w:val="23"/>
          <w:szCs w:val="23"/>
        </w:rPr>
      </w:pPr>
      <w:r>
        <w:rPr>
          <w:rFonts w:ascii="Segoe UI" w:hAnsi="Segoe UI" w:cs="Segoe UI"/>
          <w:color w:val="00434E"/>
          <w:sz w:val="23"/>
          <w:szCs w:val="23"/>
        </w:rPr>
        <w:t>b) Comente el número de coordinación del Th y el número de átomos por celda unidad.</w:t>
      </w:r>
    </w:p>
    <w:p w14:paraId="7FAE3755" w14:textId="1C2D59FC" w:rsidR="000B3CD7" w:rsidRDefault="000B3CD7" w:rsidP="000B3CD7">
      <w:pPr>
        <w:pStyle w:val="NormalWeb"/>
        <w:shd w:val="clear" w:color="auto" w:fill="CCE6EA"/>
        <w:spacing w:before="0" w:beforeAutospacing="0" w:after="120" w:afterAutospacing="0"/>
        <w:rPr>
          <w:rFonts w:ascii="Segoe UI" w:hAnsi="Segoe UI" w:cs="Segoe UI"/>
          <w:color w:val="00434E"/>
          <w:sz w:val="23"/>
          <w:szCs w:val="23"/>
        </w:rPr>
      </w:pPr>
      <w:r>
        <w:rPr>
          <w:rFonts w:ascii="Segoe UI" w:hAnsi="Segoe UI" w:cs="Segoe UI"/>
          <w:color w:val="00434E"/>
          <w:sz w:val="23"/>
          <w:szCs w:val="23"/>
        </w:rPr>
        <w:t>c) Calcule el radio atómico del átomo sabiendo que su peso atómico es 232 g/mol.</w:t>
      </w:r>
    </w:p>
    <w:p w14:paraId="2C85296A" w14:textId="08AB9FAE" w:rsidR="000B3CD7" w:rsidRDefault="003A3B26" w:rsidP="000B3CD7">
      <w:pPr>
        <w:rPr>
          <w:noProof/>
        </w:rPr>
      </w:pPr>
      <w:r>
        <w:rPr>
          <w:noProof/>
        </w:rPr>
        <w:t>a) dibujo</w:t>
      </w:r>
    </w:p>
    <w:p w14:paraId="3B198617" w14:textId="1333F950" w:rsidR="003A3B26" w:rsidRDefault="003A3B26" w:rsidP="000B3CD7">
      <w:pPr>
        <w:rPr>
          <w:noProof/>
        </w:rPr>
      </w:pPr>
      <w:r>
        <w:rPr>
          <w:noProof/>
        </w:rPr>
        <w:t xml:space="preserve">b) </w:t>
      </w:r>
      <w:r w:rsidR="00BB099B">
        <w:rPr>
          <w:noProof/>
        </w:rPr>
        <w:t>NC= 12 y 4 atomos por celda</w:t>
      </w:r>
    </w:p>
    <w:p w14:paraId="1011755E" w14:textId="522F7C20" w:rsidR="000B3CD7" w:rsidRDefault="00BB099B" w:rsidP="000B3CD7">
      <w:pPr>
        <w:rPr>
          <w:noProof/>
        </w:rPr>
      </w:pPr>
      <w:r w:rsidRPr="00BB099B">
        <w:rPr>
          <w:noProof/>
        </w:rPr>
        <w:t>c) r= (232g/mol/6.022*10</w:t>
      </w:r>
      <w:r w:rsidRPr="00BB099B">
        <w:rPr>
          <w:noProof/>
          <w:vertAlign w:val="superscript"/>
        </w:rPr>
        <w:t>23</w:t>
      </w:r>
      <w:r w:rsidRPr="00BB099B">
        <w:rPr>
          <w:noProof/>
        </w:rPr>
        <w:t xml:space="preserve"> atomos/11.72g/cm</w:t>
      </w:r>
      <w:r w:rsidRPr="00BB099B">
        <w:rPr>
          <w:noProof/>
          <w:vertAlign w:val="superscript"/>
        </w:rPr>
        <w:t>3</w:t>
      </w:r>
      <w:r w:rsidRPr="00BB099B">
        <w:rPr>
          <w:noProof/>
        </w:rPr>
        <w:t>)raiz cubica= 3.2</w:t>
      </w:r>
      <w:r w:rsidR="003B17A7">
        <w:rPr>
          <w:noProof/>
        </w:rPr>
        <w:t>ª</w:t>
      </w:r>
    </w:p>
    <w:p w14:paraId="7B993122" w14:textId="293E8F61" w:rsidR="003B17A7" w:rsidRPr="00BB099B" w:rsidRDefault="003B17A7" w:rsidP="000B3CD7">
      <w:pPr>
        <w:rPr>
          <w:noProof/>
        </w:rPr>
      </w:pPr>
      <w:r>
        <w:rPr>
          <w:noProof/>
        </w:rPr>
        <w:t>2)</w:t>
      </w:r>
    </w:p>
    <w:p w14:paraId="66EC6778" w14:textId="77777777" w:rsidR="000B3CD7" w:rsidRDefault="000B3CD7" w:rsidP="000B3CD7">
      <w:r>
        <w:rPr>
          <w:noProof/>
        </w:rPr>
        <w:drawing>
          <wp:inline distT="0" distB="0" distL="0" distR="0" wp14:anchorId="2C1A6632" wp14:editId="77335583">
            <wp:extent cx="4810792" cy="3615603"/>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28530" cy="3628934"/>
                    </a:xfrm>
                    <a:prstGeom prst="rect">
                      <a:avLst/>
                    </a:prstGeom>
                    <a:noFill/>
                    <a:ln>
                      <a:noFill/>
                    </a:ln>
                  </pic:spPr>
                </pic:pic>
              </a:graphicData>
            </a:graphic>
          </wp:inline>
        </w:drawing>
      </w:r>
    </w:p>
    <w:p w14:paraId="3C17B728" w14:textId="7004623C" w:rsidR="000B3CD7" w:rsidRDefault="00BB099B" w:rsidP="00BB099B">
      <w:pPr>
        <w:pStyle w:val="Prrafodelista"/>
        <w:numPr>
          <w:ilvl w:val="0"/>
          <w:numId w:val="1"/>
        </w:numPr>
      </w:pPr>
      <w:r>
        <w:t xml:space="preserve">Filosilicato </w:t>
      </w:r>
      <w:r w:rsidR="001856F8">
        <w:t>2</w:t>
      </w:r>
      <w:r>
        <w:t>-</w:t>
      </w:r>
      <w:r w:rsidR="001856F8">
        <w:t>1</w:t>
      </w:r>
      <w:bookmarkStart w:id="0" w:name="_GoBack"/>
      <w:bookmarkEnd w:id="0"/>
    </w:p>
    <w:p w14:paraId="703EAE5D" w14:textId="7A321758" w:rsidR="00BB099B" w:rsidRDefault="00BB099B" w:rsidP="00BB099B">
      <w:pPr>
        <w:pStyle w:val="Prrafodelista"/>
        <w:numPr>
          <w:ilvl w:val="0"/>
          <w:numId w:val="1"/>
        </w:numPr>
      </w:pPr>
      <w:proofErr w:type="spellStart"/>
      <w:r>
        <w:t>Tetra-octa-tetra</w:t>
      </w:r>
      <w:proofErr w:type="spellEnd"/>
      <w:r>
        <w:t>/espacio interlaminar/tetra</w:t>
      </w:r>
    </w:p>
    <w:p w14:paraId="6EB674EA" w14:textId="5F74B820" w:rsidR="00BB099B" w:rsidRDefault="00BB099B" w:rsidP="00BB099B">
      <w:pPr>
        <w:pStyle w:val="Prrafodelista"/>
        <w:numPr>
          <w:ilvl w:val="0"/>
          <w:numId w:val="1"/>
        </w:numPr>
      </w:pPr>
      <w:r>
        <w:t xml:space="preserve">A: Si –&gt; </w:t>
      </w:r>
      <w:proofErr w:type="spellStart"/>
      <w:r>
        <w:t>Sj</w:t>
      </w:r>
      <w:proofErr w:type="spellEnd"/>
      <w:r>
        <w:t>= +4/4 (carga/</w:t>
      </w:r>
      <w:proofErr w:type="gramStart"/>
      <w:r>
        <w:t>NC)=</w:t>
      </w:r>
      <w:proofErr w:type="gramEnd"/>
      <w:r>
        <w:t xml:space="preserve"> +1</w:t>
      </w:r>
    </w:p>
    <w:p w14:paraId="1BC8809D" w14:textId="086703DA" w:rsidR="00BB099B" w:rsidRDefault="00BB099B" w:rsidP="00BB099B">
      <w:pPr>
        <w:pStyle w:val="Prrafodelista"/>
      </w:pPr>
      <w:r>
        <w:t xml:space="preserve">B: Al </w:t>
      </w:r>
      <w:r>
        <w:sym w:font="Wingdings" w:char="F0E0"/>
      </w:r>
      <w:r>
        <w:t xml:space="preserve"> </w:t>
      </w:r>
      <w:proofErr w:type="spellStart"/>
      <w:r>
        <w:t>Sj</w:t>
      </w:r>
      <w:proofErr w:type="spellEnd"/>
      <w:r>
        <w:t>= +3/6 =+1/2</w:t>
      </w:r>
    </w:p>
    <w:p w14:paraId="730B80FC" w14:textId="4482385E" w:rsidR="00BB099B" w:rsidRDefault="00BB099B" w:rsidP="00BB099B">
      <w:pPr>
        <w:pStyle w:val="Prrafodelista"/>
      </w:pPr>
      <w:r>
        <w:t xml:space="preserve">C: </w:t>
      </w:r>
      <w:r w:rsidR="00CE06A8">
        <w:t xml:space="preserve">O </w:t>
      </w:r>
      <w:r w:rsidR="00CE06A8">
        <w:sym w:font="Wingdings" w:char="F0E0"/>
      </w:r>
      <w:r w:rsidR="00CE06A8">
        <w:t xml:space="preserve"> </w:t>
      </w:r>
      <w:proofErr w:type="spellStart"/>
      <w:r w:rsidR="00CE06A8">
        <w:t>Sj</w:t>
      </w:r>
      <w:proofErr w:type="spellEnd"/>
      <w:r w:rsidR="00CE06A8">
        <w:t xml:space="preserve">= sumatoria de </w:t>
      </w:r>
      <w:proofErr w:type="spellStart"/>
      <w:r w:rsidR="00CE06A8">
        <w:t>Sj</w:t>
      </w:r>
      <w:proofErr w:type="spellEnd"/>
      <w:r w:rsidR="00CE06A8">
        <w:t xml:space="preserve"> del catión, que seria como en el A (+1) – </w:t>
      </w:r>
      <w:proofErr w:type="spellStart"/>
      <w:r w:rsidR="00CE06A8">
        <w:t>Sj</w:t>
      </w:r>
      <w:proofErr w:type="spellEnd"/>
      <w:r w:rsidR="00CE06A8">
        <w:t xml:space="preserve"> del </w:t>
      </w:r>
      <w:proofErr w:type="spellStart"/>
      <w:r w:rsidR="00CE06A8">
        <w:t>anion</w:t>
      </w:r>
      <w:proofErr w:type="spellEnd"/>
      <w:r w:rsidR="00CE06A8">
        <w:t xml:space="preserve">= 0. Entonces el </w:t>
      </w:r>
      <w:proofErr w:type="spellStart"/>
      <w:r w:rsidR="00CE06A8">
        <w:t>Sj</w:t>
      </w:r>
      <w:proofErr w:type="spellEnd"/>
      <w:r w:rsidR="00CE06A8">
        <w:t xml:space="preserve"> del O en C es -1.</w:t>
      </w:r>
    </w:p>
    <w:p w14:paraId="52B95433" w14:textId="21907AA2" w:rsidR="00CE06A8" w:rsidRDefault="00CE06A8" w:rsidP="00CE06A8">
      <w:r>
        <w:t xml:space="preserve">d) </w:t>
      </w:r>
      <w:r w:rsidR="003B17A7">
        <w:t xml:space="preserve">en las capas tetra se puede sustituir el Si por Al. En las </w:t>
      </w:r>
      <w:proofErr w:type="spellStart"/>
      <w:r w:rsidR="003B17A7">
        <w:t>octa</w:t>
      </w:r>
      <w:proofErr w:type="spellEnd"/>
      <w:r w:rsidR="003B17A7">
        <w:t xml:space="preserve"> se pude sustituir el Al por Mg o Fe. La carga estructural de la arcilla al ser sustituida será negativa.</w:t>
      </w:r>
    </w:p>
    <w:p w14:paraId="25A605DF" w14:textId="68D218B7" w:rsidR="003B17A7" w:rsidRDefault="003B17A7" w:rsidP="00CE06A8">
      <w:r>
        <w:t xml:space="preserve">e) en el espacio interlaminar pueden haber </w:t>
      </w:r>
      <w:proofErr w:type="spellStart"/>
      <w:r>
        <w:t>atomos</w:t>
      </w:r>
      <w:proofErr w:type="spellEnd"/>
      <w:r>
        <w:t xml:space="preserve"> de K o de otros cationes de mayor carga dependiendo de cuanto sea el espacio interlaminar que haya previo a la adsorción de otros cationes.</w:t>
      </w:r>
    </w:p>
    <w:p w14:paraId="45F1F33C" w14:textId="77777777" w:rsidR="00BB099B" w:rsidRDefault="00BB099B" w:rsidP="000B3CD7"/>
    <w:p w14:paraId="76EE12FB" w14:textId="12F447DA" w:rsidR="000B3CD7" w:rsidRDefault="000B3CD7" w:rsidP="000B3CD7">
      <w:r>
        <w:lastRenderedPageBreak/>
        <w:t>3)</w:t>
      </w:r>
    </w:p>
    <w:p w14:paraId="2FEAEEB1" w14:textId="40752F4A" w:rsidR="00240E19" w:rsidRDefault="000B3CD7" w:rsidP="000B3CD7">
      <w:r>
        <w:rPr>
          <w:noProof/>
        </w:rPr>
        <w:drawing>
          <wp:inline distT="0" distB="0" distL="0" distR="0" wp14:anchorId="5BAA1F11" wp14:editId="6BA9E0AC">
            <wp:extent cx="5400040" cy="191325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1913255"/>
                    </a:xfrm>
                    <a:prstGeom prst="rect">
                      <a:avLst/>
                    </a:prstGeom>
                    <a:noFill/>
                    <a:ln>
                      <a:noFill/>
                    </a:ln>
                  </pic:spPr>
                </pic:pic>
              </a:graphicData>
            </a:graphic>
          </wp:inline>
        </w:drawing>
      </w:r>
    </w:p>
    <w:p w14:paraId="11BC61D2" w14:textId="2A35E8F8" w:rsidR="003B17A7" w:rsidRDefault="003B17A7" w:rsidP="003B17A7">
      <w:pPr>
        <w:pStyle w:val="Prrafodelista"/>
        <w:numPr>
          <w:ilvl w:val="0"/>
          <w:numId w:val="2"/>
        </w:numPr>
      </w:pPr>
      <w:r>
        <w:t>nombre del (</w:t>
      </w:r>
      <w:proofErr w:type="gramStart"/>
      <w:r>
        <w:t>Pb(</w:t>
      </w:r>
      <w:proofErr w:type="gramEnd"/>
      <w:r>
        <w:t>H2O)</w:t>
      </w:r>
      <w:r w:rsidRPr="003B17A7">
        <w:rPr>
          <w:vertAlign w:val="subscript"/>
        </w:rPr>
        <w:t>5</w:t>
      </w:r>
      <w:r>
        <w:t>(Cl))</w:t>
      </w:r>
      <w:r w:rsidRPr="003B17A7">
        <w:rPr>
          <w:vertAlign w:val="superscript"/>
        </w:rPr>
        <w:t>1+</w:t>
      </w:r>
      <w:r>
        <w:t xml:space="preserve">: ion </w:t>
      </w:r>
      <w:proofErr w:type="spellStart"/>
      <w:r>
        <w:t>pentaacuocloruroplomo</w:t>
      </w:r>
      <w:proofErr w:type="spellEnd"/>
      <w:r>
        <w:t xml:space="preserve">(II) </w:t>
      </w:r>
    </w:p>
    <w:p w14:paraId="2153528F" w14:textId="77777777" w:rsidR="003B17A7" w:rsidRDefault="003B17A7" w:rsidP="003B17A7">
      <w:pPr>
        <w:pStyle w:val="Prrafodelista"/>
        <w:numPr>
          <w:ilvl w:val="0"/>
          <w:numId w:val="2"/>
        </w:numPr>
      </w:pPr>
      <w:proofErr w:type="spellStart"/>
      <w:r>
        <w:t>Too</w:t>
      </w:r>
      <w:proofErr w:type="spellEnd"/>
      <w:r>
        <w:t xml:space="preserve"> </w:t>
      </w:r>
      <w:proofErr w:type="spellStart"/>
      <w:r>
        <w:t>easy</w:t>
      </w:r>
      <w:proofErr w:type="spellEnd"/>
      <w:r>
        <w:t>, ni ganas.</w:t>
      </w:r>
    </w:p>
    <w:p w14:paraId="2A877815" w14:textId="5497FDAF" w:rsidR="003B17A7" w:rsidRPr="003B17A7" w:rsidRDefault="003B17A7" w:rsidP="003B17A7">
      <w:pPr>
        <w:pStyle w:val="Prrafodelista"/>
        <w:numPr>
          <w:ilvl w:val="0"/>
          <w:numId w:val="2"/>
        </w:numPr>
      </w:pPr>
      <w:r>
        <w:t>(</w:t>
      </w:r>
      <w:proofErr w:type="gramStart"/>
      <w:r>
        <w:t>Pb(</w:t>
      </w:r>
      <w:proofErr w:type="gramEnd"/>
      <w:r>
        <w:t>H2O)</w:t>
      </w:r>
      <w:r>
        <w:rPr>
          <w:vertAlign w:val="subscript"/>
        </w:rPr>
        <w:t>6</w:t>
      </w:r>
      <w:r>
        <w:t>)</w:t>
      </w:r>
      <w:r>
        <w:rPr>
          <w:vertAlign w:val="superscript"/>
        </w:rPr>
        <w:t>2+</w:t>
      </w:r>
      <w:r>
        <w:t>+ 4Cl</w:t>
      </w:r>
      <w:r>
        <w:rPr>
          <w:vertAlign w:val="superscript"/>
        </w:rPr>
        <w:t>-</w:t>
      </w:r>
      <w:r>
        <w:t xml:space="preserve"> </w:t>
      </w:r>
      <w:r>
        <w:sym w:font="Wingdings" w:char="F0E0"/>
      </w:r>
      <w:r>
        <w:t xml:space="preserve"> (Pb(H2O)</w:t>
      </w:r>
      <w:r>
        <w:rPr>
          <w:vertAlign w:val="subscript"/>
        </w:rPr>
        <w:t>2</w:t>
      </w:r>
      <w:r>
        <w:t>(Cl)</w:t>
      </w:r>
      <w:r>
        <w:rPr>
          <w:vertAlign w:val="subscript"/>
        </w:rPr>
        <w:t>4</w:t>
      </w:r>
      <w:r>
        <w:t>)</w:t>
      </w:r>
      <w:r>
        <w:rPr>
          <w:vertAlign w:val="superscript"/>
        </w:rPr>
        <w:t>2-</w:t>
      </w:r>
      <w:r>
        <w:t xml:space="preserve"> +4H2O</w:t>
      </w:r>
    </w:p>
    <w:p w14:paraId="6B227DCC" w14:textId="65EC0BFF" w:rsidR="000B3CD7" w:rsidRDefault="000B3CD7" w:rsidP="000B3CD7">
      <w:r>
        <w:t xml:space="preserve">4) </w:t>
      </w:r>
      <w:r>
        <w:rPr>
          <w:noProof/>
        </w:rPr>
        <w:drawing>
          <wp:inline distT="0" distB="0" distL="0" distR="0" wp14:anchorId="33D1B0D5" wp14:editId="48789BF1">
            <wp:extent cx="5400040" cy="3082925"/>
            <wp:effectExtent l="0" t="0" r="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3082925"/>
                    </a:xfrm>
                    <a:prstGeom prst="rect">
                      <a:avLst/>
                    </a:prstGeom>
                    <a:noFill/>
                    <a:ln>
                      <a:noFill/>
                    </a:ln>
                  </pic:spPr>
                </pic:pic>
              </a:graphicData>
            </a:graphic>
          </wp:inline>
        </w:drawing>
      </w:r>
    </w:p>
    <w:p w14:paraId="5354D7AD" w14:textId="77777777" w:rsidR="003B17A7" w:rsidRDefault="003B17A7" w:rsidP="003B17A7">
      <w:r>
        <w:t>a) carga positiva</w:t>
      </w:r>
    </w:p>
    <w:p w14:paraId="78E2EEB9" w14:textId="2C3F85FC" w:rsidR="003B17A7" w:rsidRDefault="003B17A7" w:rsidP="003B17A7">
      <w:r>
        <w:t xml:space="preserve">b) </w:t>
      </w:r>
      <w:proofErr w:type="spellStart"/>
      <w:r>
        <w:t>podria</w:t>
      </w:r>
      <w:proofErr w:type="spellEnd"/>
      <w:r>
        <w:t xml:space="preserve"> ser el Al2O3, el </w:t>
      </w:r>
      <w:proofErr w:type="spellStart"/>
      <w:r>
        <w:t>FeOOH</w:t>
      </w:r>
      <w:proofErr w:type="spellEnd"/>
      <w:r>
        <w:t xml:space="preserve"> o el </w:t>
      </w:r>
      <w:proofErr w:type="spellStart"/>
      <w:r>
        <w:t>BeO</w:t>
      </w:r>
      <w:proofErr w:type="spellEnd"/>
      <w:r>
        <w:t xml:space="preserve"> porque estos a pH 7 presentan carga positiva</w:t>
      </w:r>
      <w:r w:rsidR="00AE3045">
        <w:t xml:space="preserve"> en la capa superficial</w:t>
      </w:r>
    </w:p>
    <w:p w14:paraId="2B952548" w14:textId="5A08E9BC" w:rsidR="003B17A7" w:rsidRDefault="003B17A7" w:rsidP="003B17A7">
      <w:r>
        <w:t xml:space="preserve">c) </w:t>
      </w:r>
      <w:r w:rsidR="00AE3045">
        <w:t>sería</w:t>
      </w:r>
      <w:r>
        <w:t xml:space="preserve"> lo que hicimos en laboratorio</w:t>
      </w:r>
    </w:p>
    <w:p w14:paraId="6502666F" w14:textId="77777777" w:rsidR="000B3CD7" w:rsidRDefault="000B3CD7" w:rsidP="000B3CD7">
      <w:pPr>
        <w:pStyle w:val="NormalWeb"/>
        <w:shd w:val="clear" w:color="auto" w:fill="CCE6EA"/>
        <w:spacing w:before="0" w:beforeAutospacing="0" w:after="120" w:afterAutospacing="0"/>
        <w:rPr>
          <w:rFonts w:ascii="Segoe UI" w:hAnsi="Segoe UI" w:cs="Segoe UI"/>
          <w:color w:val="00434E"/>
          <w:sz w:val="23"/>
          <w:szCs w:val="23"/>
        </w:rPr>
      </w:pPr>
      <w:r>
        <w:t xml:space="preserve">5) </w:t>
      </w:r>
      <w:r>
        <w:rPr>
          <w:rFonts w:ascii="Segoe UI" w:hAnsi="Segoe UI" w:cs="Segoe UI"/>
          <w:color w:val="00434E"/>
          <w:sz w:val="23"/>
          <w:szCs w:val="23"/>
        </w:rPr>
        <w:t>En el laboratorio se estudió la adsorción de arseniato sobre tres óxidos diferentes y se ajustó los datos experimentales con el modelo de Langmuir. Los resultados encontrados fueron:</w:t>
      </w:r>
    </w:p>
    <w:p w14:paraId="28209328" w14:textId="77777777" w:rsidR="000B3CD7" w:rsidRDefault="000B3CD7" w:rsidP="000B3CD7">
      <w:pPr>
        <w:pStyle w:val="NormalWeb"/>
        <w:shd w:val="clear" w:color="auto" w:fill="CCE6EA"/>
        <w:spacing w:before="0" w:beforeAutospacing="0" w:after="120" w:afterAutospacing="0"/>
        <w:rPr>
          <w:rFonts w:ascii="Segoe UI" w:hAnsi="Segoe UI" w:cs="Segoe UI"/>
          <w:color w:val="00434E"/>
          <w:sz w:val="23"/>
          <w:szCs w:val="23"/>
        </w:rPr>
      </w:pPr>
      <w:r>
        <w:rPr>
          <w:rFonts w:ascii="Segoe UI" w:hAnsi="Segoe UI" w:cs="Segoe UI"/>
          <w:color w:val="00434E"/>
          <w:sz w:val="23"/>
          <w:szCs w:val="23"/>
        </w:rPr>
        <w:t xml:space="preserve">Óxido A: K= 1,2 y </w:t>
      </w:r>
      <w:proofErr w:type="spellStart"/>
      <w:r>
        <w:rPr>
          <w:rFonts w:ascii="Segoe UI" w:hAnsi="Segoe UI" w:cs="Segoe UI"/>
          <w:color w:val="00434E"/>
          <w:sz w:val="23"/>
          <w:szCs w:val="23"/>
        </w:rPr>
        <w:t>q</w:t>
      </w:r>
      <w:r>
        <w:rPr>
          <w:rFonts w:ascii="Segoe UI" w:hAnsi="Segoe UI" w:cs="Segoe UI"/>
          <w:color w:val="00434E"/>
          <w:sz w:val="17"/>
          <w:szCs w:val="17"/>
          <w:vertAlign w:val="subscript"/>
        </w:rPr>
        <w:t>max</w:t>
      </w:r>
      <w:proofErr w:type="spellEnd"/>
      <w:r>
        <w:rPr>
          <w:rFonts w:ascii="Segoe UI" w:hAnsi="Segoe UI" w:cs="Segoe UI"/>
          <w:color w:val="00434E"/>
          <w:sz w:val="23"/>
          <w:szCs w:val="23"/>
        </w:rPr>
        <w:t>=40</w:t>
      </w:r>
    </w:p>
    <w:p w14:paraId="04BA2F6A" w14:textId="77777777" w:rsidR="000B3CD7" w:rsidRDefault="000B3CD7" w:rsidP="000B3CD7">
      <w:pPr>
        <w:pStyle w:val="NormalWeb"/>
        <w:shd w:val="clear" w:color="auto" w:fill="CCE6EA"/>
        <w:spacing w:before="0" w:beforeAutospacing="0" w:after="120" w:afterAutospacing="0"/>
        <w:rPr>
          <w:rFonts w:ascii="Segoe UI" w:hAnsi="Segoe UI" w:cs="Segoe UI"/>
          <w:color w:val="00434E"/>
          <w:sz w:val="23"/>
          <w:szCs w:val="23"/>
        </w:rPr>
      </w:pPr>
      <w:r>
        <w:rPr>
          <w:rFonts w:ascii="Segoe UI" w:hAnsi="Segoe UI" w:cs="Segoe UI"/>
          <w:color w:val="00434E"/>
          <w:sz w:val="23"/>
          <w:szCs w:val="23"/>
        </w:rPr>
        <w:t xml:space="preserve">Óxido B: K= 1,0 y </w:t>
      </w:r>
      <w:proofErr w:type="spellStart"/>
      <w:r>
        <w:rPr>
          <w:rFonts w:ascii="Segoe UI" w:hAnsi="Segoe UI" w:cs="Segoe UI"/>
          <w:color w:val="00434E"/>
          <w:sz w:val="23"/>
          <w:szCs w:val="23"/>
        </w:rPr>
        <w:t>q</w:t>
      </w:r>
      <w:r>
        <w:rPr>
          <w:rFonts w:ascii="Segoe UI" w:hAnsi="Segoe UI" w:cs="Segoe UI"/>
          <w:color w:val="00434E"/>
          <w:sz w:val="17"/>
          <w:szCs w:val="17"/>
          <w:vertAlign w:val="subscript"/>
        </w:rPr>
        <w:t>max</w:t>
      </w:r>
      <w:proofErr w:type="spellEnd"/>
      <w:r>
        <w:rPr>
          <w:rFonts w:ascii="Segoe UI" w:hAnsi="Segoe UI" w:cs="Segoe UI"/>
          <w:color w:val="00434E"/>
          <w:sz w:val="23"/>
          <w:szCs w:val="23"/>
        </w:rPr>
        <w:t>=35</w:t>
      </w:r>
    </w:p>
    <w:p w14:paraId="75B9ACBA" w14:textId="77777777" w:rsidR="000B3CD7" w:rsidRDefault="000B3CD7" w:rsidP="000B3CD7">
      <w:pPr>
        <w:pStyle w:val="NormalWeb"/>
        <w:shd w:val="clear" w:color="auto" w:fill="CCE6EA"/>
        <w:spacing w:before="0" w:beforeAutospacing="0" w:after="120" w:afterAutospacing="0"/>
        <w:rPr>
          <w:rFonts w:ascii="Segoe UI" w:hAnsi="Segoe UI" w:cs="Segoe UI"/>
          <w:color w:val="00434E"/>
          <w:sz w:val="23"/>
          <w:szCs w:val="23"/>
        </w:rPr>
      </w:pPr>
      <w:proofErr w:type="spellStart"/>
      <w:r>
        <w:rPr>
          <w:rFonts w:ascii="Segoe UI" w:hAnsi="Segoe UI" w:cs="Segoe UI"/>
          <w:color w:val="00434E"/>
          <w:sz w:val="23"/>
          <w:szCs w:val="23"/>
        </w:rPr>
        <w:t>Öxido</w:t>
      </w:r>
      <w:proofErr w:type="spellEnd"/>
      <w:r>
        <w:rPr>
          <w:rFonts w:ascii="Segoe UI" w:hAnsi="Segoe UI" w:cs="Segoe UI"/>
          <w:color w:val="00434E"/>
          <w:sz w:val="23"/>
          <w:szCs w:val="23"/>
        </w:rPr>
        <w:t xml:space="preserve"> C: K= 0,5 y </w:t>
      </w:r>
      <w:proofErr w:type="spellStart"/>
      <w:r>
        <w:rPr>
          <w:rFonts w:ascii="Segoe UI" w:hAnsi="Segoe UI" w:cs="Segoe UI"/>
          <w:color w:val="00434E"/>
          <w:sz w:val="23"/>
          <w:szCs w:val="23"/>
        </w:rPr>
        <w:t>q</w:t>
      </w:r>
      <w:r>
        <w:rPr>
          <w:rFonts w:ascii="Segoe UI" w:hAnsi="Segoe UI" w:cs="Segoe UI"/>
          <w:color w:val="00434E"/>
          <w:sz w:val="17"/>
          <w:szCs w:val="17"/>
          <w:vertAlign w:val="subscript"/>
        </w:rPr>
        <w:t>max</w:t>
      </w:r>
      <w:proofErr w:type="spellEnd"/>
      <w:r>
        <w:rPr>
          <w:rFonts w:ascii="Segoe UI" w:hAnsi="Segoe UI" w:cs="Segoe UI"/>
          <w:color w:val="00434E"/>
          <w:sz w:val="23"/>
          <w:szCs w:val="23"/>
        </w:rPr>
        <w:t>=20</w:t>
      </w:r>
    </w:p>
    <w:p w14:paraId="6F2456C0" w14:textId="77777777" w:rsidR="000B3CD7" w:rsidRDefault="000B3CD7" w:rsidP="000B3CD7">
      <w:pPr>
        <w:pStyle w:val="NormalWeb"/>
        <w:shd w:val="clear" w:color="auto" w:fill="CCE6EA"/>
        <w:spacing w:before="0" w:beforeAutospacing="0" w:after="120" w:afterAutospacing="0"/>
        <w:rPr>
          <w:rFonts w:ascii="Segoe UI" w:hAnsi="Segoe UI" w:cs="Segoe UI"/>
          <w:color w:val="00434E"/>
          <w:sz w:val="23"/>
          <w:szCs w:val="23"/>
        </w:rPr>
      </w:pPr>
      <w:r>
        <w:rPr>
          <w:rFonts w:ascii="Segoe UI" w:hAnsi="Segoe UI" w:cs="Segoe UI"/>
          <w:color w:val="00434E"/>
          <w:sz w:val="23"/>
          <w:szCs w:val="23"/>
        </w:rPr>
        <w:lastRenderedPageBreak/>
        <w:t>a) ¿Qué información me da cada parámetro?</w:t>
      </w:r>
    </w:p>
    <w:p w14:paraId="6020F544" w14:textId="77777777" w:rsidR="000B3CD7" w:rsidRDefault="000B3CD7" w:rsidP="000B3CD7">
      <w:pPr>
        <w:pStyle w:val="NormalWeb"/>
        <w:shd w:val="clear" w:color="auto" w:fill="CCE6EA"/>
        <w:spacing w:before="0" w:beforeAutospacing="0" w:after="120" w:afterAutospacing="0"/>
        <w:rPr>
          <w:rFonts w:ascii="Segoe UI" w:hAnsi="Segoe UI" w:cs="Segoe UI"/>
          <w:color w:val="00434E"/>
          <w:sz w:val="23"/>
          <w:szCs w:val="23"/>
        </w:rPr>
      </w:pPr>
      <w:r>
        <w:rPr>
          <w:rFonts w:ascii="Segoe UI" w:hAnsi="Segoe UI" w:cs="Segoe UI"/>
          <w:color w:val="00434E"/>
          <w:sz w:val="23"/>
          <w:szCs w:val="23"/>
        </w:rPr>
        <w:t>b) ¿Qué sólido elegiría para poder eliminar arseniato de un agua superficial? Justifique.</w:t>
      </w:r>
    </w:p>
    <w:p w14:paraId="3C0409DD" w14:textId="486801EA" w:rsidR="000B3CD7" w:rsidRPr="008906BE" w:rsidRDefault="000B3CD7" w:rsidP="008906BE">
      <w:pPr>
        <w:pStyle w:val="NormalWeb"/>
        <w:shd w:val="clear" w:color="auto" w:fill="CCE6EA"/>
        <w:spacing w:before="0" w:beforeAutospacing="0" w:after="120" w:afterAutospacing="0"/>
        <w:rPr>
          <w:rFonts w:ascii="Segoe UI" w:hAnsi="Segoe UI" w:cs="Segoe UI"/>
          <w:color w:val="00434E"/>
          <w:sz w:val="23"/>
          <w:szCs w:val="23"/>
        </w:rPr>
      </w:pPr>
      <w:r>
        <w:rPr>
          <w:rFonts w:ascii="Segoe UI" w:hAnsi="Segoe UI" w:cs="Segoe UI"/>
          <w:color w:val="00434E"/>
          <w:sz w:val="23"/>
          <w:szCs w:val="23"/>
        </w:rPr>
        <w:t xml:space="preserve">c) Si ajusto los datos experimentales además con la isoterma de </w:t>
      </w:r>
      <w:proofErr w:type="spellStart"/>
      <w:r>
        <w:rPr>
          <w:rFonts w:ascii="Segoe UI" w:hAnsi="Segoe UI" w:cs="Segoe UI"/>
          <w:color w:val="00434E"/>
          <w:sz w:val="23"/>
          <w:szCs w:val="23"/>
        </w:rPr>
        <w:t>Freundlich</w:t>
      </w:r>
      <w:proofErr w:type="spellEnd"/>
      <w:r>
        <w:rPr>
          <w:rFonts w:ascii="Segoe UI" w:hAnsi="Segoe UI" w:cs="Segoe UI"/>
          <w:color w:val="00434E"/>
          <w:sz w:val="23"/>
          <w:szCs w:val="23"/>
        </w:rPr>
        <w:t xml:space="preserve"> y obtengo los valores de K y n para cada óxido, ¿puedo comparar el valor de K obtenido por la isoterma de Langmuir con el valor de K obtenido con la isoterma de </w:t>
      </w:r>
      <w:proofErr w:type="spellStart"/>
      <w:r>
        <w:rPr>
          <w:rFonts w:ascii="Segoe UI" w:hAnsi="Segoe UI" w:cs="Segoe UI"/>
          <w:color w:val="00434E"/>
          <w:sz w:val="23"/>
          <w:szCs w:val="23"/>
        </w:rPr>
        <w:t>Freundlich</w:t>
      </w:r>
      <w:proofErr w:type="spellEnd"/>
      <w:r>
        <w:rPr>
          <w:rFonts w:ascii="Segoe UI" w:hAnsi="Segoe UI" w:cs="Segoe UI"/>
          <w:color w:val="00434E"/>
          <w:sz w:val="23"/>
          <w:szCs w:val="23"/>
        </w:rPr>
        <w:t>? Justifique</w:t>
      </w:r>
    </w:p>
    <w:p w14:paraId="6F6C0C14" w14:textId="0864E5DF" w:rsidR="00AE3045" w:rsidRDefault="00AE3045" w:rsidP="00AE3045">
      <w:r>
        <w:t>a) En el modelo de Langmuir, los parámetros proporcionan información sobre la adsorción de un soluto en una superficie sólida. Los parámetros son los siguientes:</w:t>
      </w:r>
    </w:p>
    <w:p w14:paraId="00A2C893" w14:textId="21D34393" w:rsidR="00AE3045" w:rsidRDefault="00AE3045" w:rsidP="00AE3045">
      <w:r>
        <w:t>K (constante de equilibrio de Langmuir): Indica la afinidad del soluto por la superficie sólida. Un valor mayor de K significa una mayor afinidad de adsorción.</w:t>
      </w:r>
    </w:p>
    <w:p w14:paraId="0358097E" w14:textId="40D434A5" w:rsidR="00AE3045" w:rsidRDefault="00AE3045" w:rsidP="00AE3045">
      <w:proofErr w:type="spellStart"/>
      <w:r>
        <w:t>qmax</w:t>
      </w:r>
      <w:proofErr w:type="spellEnd"/>
      <w:r>
        <w:t xml:space="preserve"> (capacidad máxima de adsorción): Representa la cantidad máxima de soluto que puede adsorberse en la superficie sólida, a medida que la concentración del soluto en la solución se acerca al infinito.</w:t>
      </w:r>
    </w:p>
    <w:p w14:paraId="12820236" w14:textId="28CEC99B" w:rsidR="00AE3045" w:rsidRDefault="00AE3045" w:rsidP="00AE3045">
      <w:r>
        <w:t>b) Para elegir el sólido que sería más efectivo en la eliminación de arseniato de un agua superficial, debes considerar tanto la afinidad (K) como la capacidad máxima de adsorción (</w:t>
      </w:r>
      <w:proofErr w:type="spellStart"/>
      <w:r>
        <w:t>qmax</w:t>
      </w:r>
      <w:proofErr w:type="spellEnd"/>
      <w:r>
        <w:t xml:space="preserve">) de cada óxido. En general, un sólido con un valor más alto de K tendrá una mayor afinidad por el arseniato, y un sólido con un valor más alto de </w:t>
      </w:r>
      <w:proofErr w:type="spellStart"/>
      <w:r>
        <w:t>qmax</w:t>
      </w:r>
      <w:proofErr w:type="spellEnd"/>
      <w:r>
        <w:t xml:space="preserve"> podrá adsorber más arseniato. Dado que el óxido A tiene el valor más alto tanto de K (1,2) como de </w:t>
      </w:r>
      <w:proofErr w:type="spellStart"/>
      <w:r>
        <w:t>qmax</w:t>
      </w:r>
      <w:proofErr w:type="spellEnd"/>
      <w:r>
        <w:t xml:space="preserve"> (40), sería la elección preferida para eliminar el arseniato de un agua superficial. Esto significa que tiene la mayor afinidad por el arseniato y también la mayor capacidad para adsorberlo.</w:t>
      </w:r>
    </w:p>
    <w:p w14:paraId="119258C0" w14:textId="77777777" w:rsidR="00AE3045" w:rsidRDefault="00AE3045" w:rsidP="00AE3045">
      <w:r>
        <w:t xml:space="preserve">c) La isoterma de </w:t>
      </w:r>
      <w:proofErr w:type="spellStart"/>
      <w:r>
        <w:t>Freundlich</w:t>
      </w:r>
      <w:proofErr w:type="spellEnd"/>
      <w:r>
        <w:t xml:space="preserve"> es un modelo alternativo para describir la adsorción en superficies sólidas. </w:t>
      </w:r>
    </w:p>
    <w:p w14:paraId="17097051" w14:textId="2653FF62" w:rsidR="00AE3045" w:rsidRDefault="00AE3045" w:rsidP="00AE3045">
      <w:r>
        <w:t xml:space="preserve">Donde q es la cantidad adsorbida en la superficie. </w:t>
      </w:r>
      <w:proofErr w:type="spellStart"/>
      <w:r>
        <w:t>Kf</w:t>
      </w:r>
      <w:proofErr w:type="spellEnd"/>
      <w:r>
        <w:t xml:space="preserve"> es la constante de </w:t>
      </w:r>
      <w:proofErr w:type="spellStart"/>
      <w:r>
        <w:t>Freundlich</w:t>
      </w:r>
      <w:proofErr w:type="spellEnd"/>
      <w:r>
        <w:t>. C es la concentración en la solución. n es un parámetro que refleja la no-linealidad de la adsorción.</w:t>
      </w:r>
    </w:p>
    <w:p w14:paraId="6A233B8F" w14:textId="7F790998" w:rsidR="00AE3045" w:rsidRDefault="00AE3045" w:rsidP="000B3CD7">
      <w:r>
        <w:t xml:space="preserve">Cuando ajustas los datos experimentales con ambos modelos, puedes obtener valores de K tanto de la isoterma de Langmuir como de la de </w:t>
      </w:r>
      <w:proofErr w:type="spellStart"/>
      <w:r>
        <w:t>Freundlich</w:t>
      </w:r>
      <w:proofErr w:type="spellEnd"/>
      <w:r>
        <w:t xml:space="preserve">. Sin embargo, no puedes comparar directamente estos valores de K entre los dos modelos, ya que representan conceptos diferentes. La constante K en la isoterma de Langmuir está relacionada con la afinidad y capacidad máxima de adsorción en una capa </w:t>
      </w:r>
      <w:proofErr w:type="spellStart"/>
      <w:r>
        <w:t>mono-molecular</w:t>
      </w:r>
      <w:proofErr w:type="spellEnd"/>
      <w:r>
        <w:t xml:space="preserve">, mientras que la constante </w:t>
      </w:r>
      <w:proofErr w:type="spellStart"/>
      <w:r>
        <w:t>Kf</w:t>
      </w:r>
      <w:proofErr w:type="spellEnd"/>
      <w:r>
        <w:t xml:space="preserve"> en la isoterma de </w:t>
      </w:r>
      <w:proofErr w:type="spellStart"/>
      <w:r>
        <w:t>Freundlich</w:t>
      </w:r>
      <w:proofErr w:type="spellEnd"/>
      <w:r>
        <w:t xml:space="preserve"> no se relaciona directamente con la afinidad ni con la capacidad máxima de adsorción, y el exponente n indica la no-linealidad de la adsorción.</w:t>
      </w:r>
    </w:p>
    <w:p w14:paraId="2C8CE099" w14:textId="0614E1B3" w:rsidR="000B3CD7" w:rsidRDefault="000B3CD7" w:rsidP="000B3CD7">
      <w:r>
        <w:t>6)</w:t>
      </w:r>
    </w:p>
    <w:p w14:paraId="73DC4F42" w14:textId="77777777" w:rsidR="000B3CD7" w:rsidRPr="000B3CD7" w:rsidRDefault="000B3CD7" w:rsidP="000B3CD7">
      <w:pPr>
        <w:shd w:val="clear" w:color="auto" w:fill="CCE6EA"/>
        <w:spacing w:after="120" w:line="240" w:lineRule="auto"/>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En el laboratorio se estudió la adsorción de ibuprofeno sobre una arcilla a pH 7. Se utilizó una solución de ibuprofeno de 0,05 M y la arcilla en forma de polvo. Se realizó la curva de calibrado y la isoterma de adsorción y los valores se muestran a continuación:</w:t>
      </w:r>
    </w:p>
    <w:tbl>
      <w:tblPr>
        <w:tblW w:w="4875" w:type="dxa"/>
        <w:shd w:val="clear" w:color="auto" w:fill="CCE6EA"/>
        <w:tblCellMar>
          <w:left w:w="0" w:type="dxa"/>
          <w:right w:w="0" w:type="dxa"/>
        </w:tblCellMar>
        <w:tblLook w:val="04A0" w:firstRow="1" w:lastRow="0" w:firstColumn="1" w:lastColumn="0" w:noHBand="0" w:noVBand="1"/>
      </w:tblPr>
      <w:tblGrid>
        <w:gridCol w:w="1185"/>
        <w:gridCol w:w="1740"/>
        <w:gridCol w:w="1965"/>
      </w:tblGrid>
      <w:tr w:rsidR="000B3CD7" w:rsidRPr="000B3CD7" w14:paraId="439A964B" w14:textId="77777777" w:rsidTr="000B3CD7">
        <w:tc>
          <w:tcPr>
            <w:tcW w:w="1185" w:type="dxa"/>
            <w:shd w:val="clear" w:color="auto" w:fill="CCE6EA"/>
            <w:noWrap/>
            <w:vAlign w:val="bottom"/>
            <w:hideMark/>
          </w:tcPr>
          <w:p w14:paraId="65D9844C"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Tubo</w:t>
            </w:r>
          </w:p>
        </w:tc>
        <w:tc>
          <w:tcPr>
            <w:tcW w:w="1740" w:type="dxa"/>
            <w:shd w:val="clear" w:color="auto" w:fill="CCE6EA"/>
            <w:noWrap/>
            <w:vAlign w:val="bottom"/>
            <w:hideMark/>
          </w:tcPr>
          <w:p w14:paraId="64B5320C"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proofErr w:type="spellStart"/>
            <w:r w:rsidRPr="000B3CD7">
              <w:rPr>
                <w:rFonts w:ascii="Segoe UI" w:eastAsia="Times New Roman" w:hAnsi="Segoe UI" w:cs="Segoe UI"/>
                <w:color w:val="00434E"/>
                <w:sz w:val="23"/>
                <w:szCs w:val="23"/>
                <w:lang w:eastAsia="es-AR"/>
              </w:rPr>
              <w:t>Conc</w:t>
            </w:r>
            <w:proofErr w:type="spellEnd"/>
            <w:r w:rsidRPr="000B3CD7">
              <w:rPr>
                <w:rFonts w:ascii="Segoe UI" w:eastAsia="Times New Roman" w:hAnsi="Segoe UI" w:cs="Segoe UI"/>
                <w:color w:val="00434E"/>
                <w:sz w:val="23"/>
                <w:szCs w:val="23"/>
                <w:lang w:eastAsia="es-AR"/>
              </w:rPr>
              <w:t xml:space="preserve"> IBU (M)</w:t>
            </w:r>
          </w:p>
        </w:tc>
        <w:tc>
          <w:tcPr>
            <w:tcW w:w="1965" w:type="dxa"/>
            <w:shd w:val="clear" w:color="auto" w:fill="CCE6EA"/>
            <w:noWrap/>
            <w:vAlign w:val="bottom"/>
            <w:hideMark/>
          </w:tcPr>
          <w:p w14:paraId="164DD96B"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proofErr w:type="spellStart"/>
            <w:r w:rsidRPr="000B3CD7">
              <w:rPr>
                <w:rFonts w:ascii="Segoe UI" w:eastAsia="Times New Roman" w:hAnsi="Segoe UI" w:cs="Segoe UI"/>
                <w:color w:val="00434E"/>
                <w:sz w:val="23"/>
                <w:szCs w:val="23"/>
                <w:lang w:eastAsia="es-AR"/>
              </w:rPr>
              <w:t>Abs</w:t>
            </w:r>
            <w:proofErr w:type="spellEnd"/>
          </w:p>
        </w:tc>
      </w:tr>
      <w:tr w:rsidR="000B3CD7" w:rsidRPr="000B3CD7" w14:paraId="67174DB6" w14:textId="77777777" w:rsidTr="000B3CD7">
        <w:tc>
          <w:tcPr>
            <w:tcW w:w="1185" w:type="dxa"/>
            <w:shd w:val="clear" w:color="auto" w:fill="CCE6EA"/>
            <w:noWrap/>
            <w:vAlign w:val="bottom"/>
            <w:hideMark/>
          </w:tcPr>
          <w:p w14:paraId="1C848C79"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1</w:t>
            </w:r>
          </w:p>
        </w:tc>
        <w:tc>
          <w:tcPr>
            <w:tcW w:w="1740" w:type="dxa"/>
            <w:shd w:val="clear" w:color="auto" w:fill="CCE6EA"/>
            <w:noWrap/>
            <w:vAlign w:val="bottom"/>
            <w:hideMark/>
          </w:tcPr>
          <w:p w14:paraId="240DAD8A"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0.0003</w:t>
            </w:r>
          </w:p>
        </w:tc>
        <w:tc>
          <w:tcPr>
            <w:tcW w:w="1965" w:type="dxa"/>
            <w:shd w:val="clear" w:color="auto" w:fill="CCE6EA"/>
            <w:noWrap/>
            <w:vAlign w:val="bottom"/>
            <w:hideMark/>
          </w:tcPr>
          <w:p w14:paraId="3BC747B9"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0.10325</w:t>
            </w:r>
          </w:p>
        </w:tc>
      </w:tr>
      <w:tr w:rsidR="000B3CD7" w:rsidRPr="000B3CD7" w14:paraId="73C7840D" w14:textId="77777777" w:rsidTr="000B3CD7">
        <w:tc>
          <w:tcPr>
            <w:tcW w:w="1185" w:type="dxa"/>
            <w:shd w:val="clear" w:color="auto" w:fill="CCE6EA"/>
            <w:noWrap/>
            <w:vAlign w:val="bottom"/>
            <w:hideMark/>
          </w:tcPr>
          <w:p w14:paraId="040D203A"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2</w:t>
            </w:r>
          </w:p>
        </w:tc>
        <w:tc>
          <w:tcPr>
            <w:tcW w:w="1740" w:type="dxa"/>
            <w:shd w:val="clear" w:color="auto" w:fill="CCE6EA"/>
            <w:noWrap/>
            <w:vAlign w:val="bottom"/>
            <w:hideMark/>
          </w:tcPr>
          <w:p w14:paraId="069A1423"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0.0006</w:t>
            </w:r>
          </w:p>
        </w:tc>
        <w:tc>
          <w:tcPr>
            <w:tcW w:w="1965" w:type="dxa"/>
            <w:shd w:val="clear" w:color="auto" w:fill="CCE6EA"/>
            <w:noWrap/>
            <w:vAlign w:val="bottom"/>
            <w:hideMark/>
          </w:tcPr>
          <w:p w14:paraId="600325A1"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0.20692</w:t>
            </w:r>
          </w:p>
        </w:tc>
      </w:tr>
      <w:tr w:rsidR="000B3CD7" w:rsidRPr="000B3CD7" w14:paraId="62275A0B" w14:textId="77777777" w:rsidTr="000B3CD7">
        <w:tc>
          <w:tcPr>
            <w:tcW w:w="1185" w:type="dxa"/>
            <w:shd w:val="clear" w:color="auto" w:fill="CCE6EA"/>
            <w:noWrap/>
            <w:vAlign w:val="bottom"/>
            <w:hideMark/>
          </w:tcPr>
          <w:p w14:paraId="4821DC82"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lastRenderedPageBreak/>
              <w:t>3</w:t>
            </w:r>
          </w:p>
        </w:tc>
        <w:tc>
          <w:tcPr>
            <w:tcW w:w="1740" w:type="dxa"/>
            <w:shd w:val="clear" w:color="auto" w:fill="CCE6EA"/>
            <w:noWrap/>
            <w:vAlign w:val="bottom"/>
            <w:hideMark/>
          </w:tcPr>
          <w:p w14:paraId="561555BF"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0.0012</w:t>
            </w:r>
          </w:p>
        </w:tc>
        <w:tc>
          <w:tcPr>
            <w:tcW w:w="1965" w:type="dxa"/>
            <w:shd w:val="clear" w:color="auto" w:fill="CCE6EA"/>
            <w:noWrap/>
            <w:vAlign w:val="bottom"/>
            <w:hideMark/>
          </w:tcPr>
          <w:p w14:paraId="0B875728"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0.42743</w:t>
            </w:r>
          </w:p>
        </w:tc>
      </w:tr>
      <w:tr w:rsidR="000B3CD7" w:rsidRPr="000B3CD7" w14:paraId="64F85D89" w14:textId="77777777" w:rsidTr="000B3CD7">
        <w:tc>
          <w:tcPr>
            <w:tcW w:w="1185" w:type="dxa"/>
            <w:shd w:val="clear" w:color="auto" w:fill="CCE6EA"/>
            <w:noWrap/>
            <w:vAlign w:val="bottom"/>
            <w:hideMark/>
          </w:tcPr>
          <w:p w14:paraId="1AB640E6"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4</w:t>
            </w:r>
          </w:p>
        </w:tc>
        <w:tc>
          <w:tcPr>
            <w:tcW w:w="1740" w:type="dxa"/>
            <w:shd w:val="clear" w:color="auto" w:fill="CCE6EA"/>
            <w:noWrap/>
            <w:vAlign w:val="bottom"/>
            <w:hideMark/>
          </w:tcPr>
          <w:p w14:paraId="5CE4766B"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0.0018</w:t>
            </w:r>
          </w:p>
        </w:tc>
        <w:tc>
          <w:tcPr>
            <w:tcW w:w="1965" w:type="dxa"/>
            <w:shd w:val="clear" w:color="auto" w:fill="CCE6EA"/>
            <w:noWrap/>
            <w:vAlign w:val="bottom"/>
            <w:hideMark/>
          </w:tcPr>
          <w:p w14:paraId="439FCFEC"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0.64968</w:t>
            </w:r>
          </w:p>
        </w:tc>
      </w:tr>
      <w:tr w:rsidR="000B3CD7" w:rsidRPr="000B3CD7" w14:paraId="649213A7" w14:textId="77777777" w:rsidTr="000B3CD7">
        <w:tc>
          <w:tcPr>
            <w:tcW w:w="1185" w:type="dxa"/>
            <w:shd w:val="clear" w:color="auto" w:fill="CCE6EA"/>
            <w:noWrap/>
            <w:vAlign w:val="bottom"/>
            <w:hideMark/>
          </w:tcPr>
          <w:p w14:paraId="27293194"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5</w:t>
            </w:r>
          </w:p>
        </w:tc>
        <w:tc>
          <w:tcPr>
            <w:tcW w:w="1740" w:type="dxa"/>
            <w:shd w:val="clear" w:color="auto" w:fill="CCE6EA"/>
            <w:noWrap/>
            <w:vAlign w:val="bottom"/>
            <w:hideMark/>
          </w:tcPr>
          <w:p w14:paraId="725FC850"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0.0024</w:t>
            </w:r>
          </w:p>
        </w:tc>
        <w:tc>
          <w:tcPr>
            <w:tcW w:w="1965" w:type="dxa"/>
            <w:shd w:val="clear" w:color="auto" w:fill="CCE6EA"/>
            <w:noWrap/>
            <w:vAlign w:val="bottom"/>
            <w:hideMark/>
          </w:tcPr>
          <w:p w14:paraId="5F94A530"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0.85628</w:t>
            </w:r>
          </w:p>
        </w:tc>
      </w:tr>
    </w:tbl>
    <w:p w14:paraId="5308D91D" w14:textId="77777777" w:rsidR="000B3CD7" w:rsidRPr="000B3CD7" w:rsidRDefault="000B3CD7" w:rsidP="000B3CD7">
      <w:pPr>
        <w:spacing w:after="0" w:line="240" w:lineRule="auto"/>
        <w:rPr>
          <w:rFonts w:ascii="Times New Roman" w:eastAsia="Times New Roman" w:hAnsi="Times New Roman" w:cs="Times New Roman"/>
          <w:sz w:val="24"/>
          <w:szCs w:val="24"/>
          <w:lang w:eastAsia="es-AR"/>
        </w:rPr>
      </w:pPr>
    </w:p>
    <w:tbl>
      <w:tblPr>
        <w:tblW w:w="10612" w:type="dxa"/>
        <w:tblInd w:w="-1046" w:type="dxa"/>
        <w:shd w:val="clear" w:color="auto" w:fill="CCE6EA"/>
        <w:tblCellMar>
          <w:left w:w="0" w:type="dxa"/>
          <w:right w:w="0" w:type="dxa"/>
        </w:tblCellMar>
        <w:tblLook w:val="04A0" w:firstRow="1" w:lastRow="0" w:firstColumn="1" w:lastColumn="0" w:noHBand="0" w:noVBand="1"/>
      </w:tblPr>
      <w:tblGrid>
        <w:gridCol w:w="1022"/>
        <w:gridCol w:w="1967"/>
        <w:gridCol w:w="1997"/>
        <w:gridCol w:w="1607"/>
        <w:gridCol w:w="1517"/>
        <w:gridCol w:w="1307"/>
        <w:gridCol w:w="1307"/>
      </w:tblGrid>
      <w:tr w:rsidR="000B3CD7" w:rsidRPr="000B3CD7" w14:paraId="065EDFAD" w14:textId="77777777" w:rsidTr="003D0D3B">
        <w:tc>
          <w:tcPr>
            <w:tcW w:w="1006" w:type="dxa"/>
            <w:shd w:val="clear" w:color="auto" w:fill="CCE6EA"/>
            <w:noWrap/>
            <w:vAlign w:val="bottom"/>
            <w:hideMark/>
          </w:tcPr>
          <w:p w14:paraId="157E1982"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Muestra</w:t>
            </w:r>
          </w:p>
        </w:tc>
        <w:tc>
          <w:tcPr>
            <w:tcW w:w="1951" w:type="dxa"/>
            <w:shd w:val="clear" w:color="auto" w:fill="CCE6EA"/>
            <w:noWrap/>
            <w:vAlign w:val="bottom"/>
            <w:hideMark/>
          </w:tcPr>
          <w:p w14:paraId="21A56041"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proofErr w:type="spellStart"/>
            <w:r w:rsidRPr="000B3CD7">
              <w:rPr>
                <w:rFonts w:ascii="Segoe UI" w:eastAsia="Times New Roman" w:hAnsi="Segoe UI" w:cs="Segoe UI"/>
                <w:color w:val="00434E"/>
                <w:sz w:val="23"/>
                <w:szCs w:val="23"/>
                <w:lang w:eastAsia="es-AR"/>
              </w:rPr>
              <w:t>Vol</w:t>
            </w:r>
            <w:proofErr w:type="spellEnd"/>
            <w:r w:rsidRPr="000B3CD7">
              <w:rPr>
                <w:rFonts w:ascii="Segoe UI" w:eastAsia="Times New Roman" w:hAnsi="Segoe UI" w:cs="Segoe UI"/>
                <w:color w:val="00434E"/>
                <w:sz w:val="23"/>
                <w:szCs w:val="23"/>
                <w:lang w:eastAsia="es-AR"/>
              </w:rPr>
              <w:t xml:space="preserve"> NaCl 0.1M (ml)</w:t>
            </w:r>
          </w:p>
        </w:tc>
        <w:tc>
          <w:tcPr>
            <w:tcW w:w="1981" w:type="dxa"/>
            <w:shd w:val="clear" w:color="auto" w:fill="CCE6EA"/>
            <w:noWrap/>
            <w:vAlign w:val="bottom"/>
            <w:hideMark/>
          </w:tcPr>
          <w:p w14:paraId="606A50CA"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proofErr w:type="spellStart"/>
            <w:r w:rsidRPr="000B3CD7">
              <w:rPr>
                <w:rFonts w:ascii="Segoe UI" w:eastAsia="Times New Roman" w:hAnsi="Segoe UI" w:cs="Segoe UI"/>
                <w:color w:val="00434E"/>
                <w:sz w:val="23"/>
                <w:szCs w:val="23"/>
                <w:lang w:eastAsia="es-AR"/>
              </w:rPr>
              <w:t>Vol</w:t>
            </w:r>
            <w:proofErr w:type="spellEnd"/>
            <w:r w:rsidRPr="000B3CD7">
              <w:rPr>
                <w:rFonts w:ascii="Segoe UI" w:eastAsia="Times New Roman" w:hAnsi="Segoe UI" w:cs="Segoe UI"/>
                <w:color w:val="00434E"/>
                <w:sz w:val="23"/>
                <w:szCs w:val="23"/>
                <w:lang w:eastAsia="es-AR"/>
              </w:rPr>
              <w:t xml:space="preserve"> IBU madre (ml)</w:t>
            </w:r>
          </w:p>
        </w:tc>
        <w:tc>
          <w:tcPr>
            <w:tcW w:w="1591" w:type="dxa"/>
            <w:shd w:val="clear" w:color="auto" w:fill="CCE6EA"/>
            <w:noWrap/>
            <w:vAlign w:val="bottom"/>
            <w:hideMark/>
          </w:tcPr>
          <w:p w14:paraId="69AA318B"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Gramos arcilla</w:t>
            </w:r>
          </w:p>
        </w:tc>
        <w:tc>
          <w:tcPr>
            <w:tcW w:w="1501" w:type="dxa"/>
            <w:shd w:val="clear" w:color="auto" w:fill="CCE6EA"/>
            <w:noWrap/>
            <w:vAlign w:val="bottom"/>
            <w:hideMark/>
          </w:tcPr>
          <w:p w14:paraId="413B8B5F"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proofErr w:type="spellStart"/>
            <w:r w:rsidRPr="000B3CD7">
              <w:rPr>
                <w:rFonts w:ascii="Segoe UI" w:eastAsia="Times New Roman" w:hAnsi="Segoe UI" w:cs="Segoe UI"/>
                <w:color w:val="00434E"/>
                <w:sz w:val="23"/>
                <w:szCs w:val="23"/>
                <w:lang w:eastAsia="es-AR"/>
              </w:rPr>
              <w:t>Vol</w:t>
            </w:r>
            <w:proofErr w:type="spellEnd"/>
            <w:r w:rsidRPr="000B3CD7">
              <w:rPr>
                <w:rFonts w:ascii="Segoe UI" w:eastAsia="Times New Roman" w:hAnsi="Segoe UI" w:cs="Segoe UI"/>
                <w:color w:val="00434E"/>
                <w:sz w:val="23"/>
                <w:szCs w:val="23"/>
                <w:lang w:eastAsia="es-AR"/>
              </w:rPr>
              <w:t xml:space="preserve"> final (ml)</w:t>
            </w:r>
          </w:p>
        </w:tc>
        <w:tc>
          <w:tcPr>
            <w:tcW w:w="1291" w:type="dxa"/>
            <w:shd w:val="clear" w:color="auto" w:fill="CCE6EA"/>
            <w:noWrap/>
            <w:vAlign w:val="bottom"/>
            <w:hideMark/>
          </w:tcPr>
          <w:p w14:paraId="245E883E"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proofErr w:type="spellStart"/>
            <w:r w:rsidRPr="000B3CD7">
              <w:rPr>
                <w:rFonts w:ascii="Segoe UI" w:eastAsia="Times New Roman" w:hAnsi="Segoe UI" w:cs="Segoe UI"/>
                <w:color w:val="00434E"/>
                <w:sz w:val="23"/>
                <w:szCs w:val="23"/>
                <w:lang w:eastAsia="es-AR"/>
              </w:rPr>
              <w:t>Abs</w:t>
            </w:r>
            <w:proofErr w:type="spellEnd"/>
          </w:p>
        </w:tc>
        <w:tc>
          <w:tcPr>
            <w:tcW w:w="1291" w:type="dxa"/>
            <w:shd w:val="clear" w:color="auto" w:fill="CCE6EA"/>
            <w:noWrap/>
            <w:vAlign w:val="bottom"/>
            <w:hideMark/>
          </w:tcPr>
          <w:p w14:paraId="599D65FF"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Dilución</w:t>
            </w:r>
          </w:p>
        </w:tc>
      </w:tr>
      <w:tr w:rsidR="000B3CD7" w:rsidRPr="000B3CD7" w14:paraId="7E541DB6" w14:textId="77777777" w:rsidTr="003D0D3B">
        <w:tc>
          <w:tcPr>
            <w:tcW w:w="1006" w:type="dxa"/>
            <w:shd w:val="clear" w:color="auto" w:fill="CCE6EA"/>
            <w:noWrap/>
            <w:vAlign w:val="bottom"/>
            <w:hideMark/>
          </w:tcPr>
          <w:p w14:paraId="00B7A2E1"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1</w:t>
            </w:r>
          </w:p>
        </w:tc>
        <w:tc>
          <w:tcPr>
            <w:tcW w:w="1951" w:type="dxa"/>
            <w:shd w:val="clear" w:color="auto" w:fill="CCE6EA"/>
            <w:noWrap/>
            <w:vAlign w:val="bottom"/>
            <w:hideMark/>
          </w:tcPr>
          <w:p w14:paraId="1FF0399A"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14.9</w:t>
            </w:r>
          </w:p>
        </w:tc>
        <w:tc>
          <w:tcPr>
            <w:tcW w:w="1981" w:type="dxa"/>
            <w:shd w:val="clear" w:color="auto" w:fill="CCE6EA"/>
            <w:noWrap/>
            <w:vAlign w:val="bottom"/>
            <w:hideMark/>
          </w:tcPr>
          <w:p w14:paraId="5DDE94B3"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0.1</w:t>
            </w:r>
          </w:p>
        </w:tc>
        <w:tc>
          <w:tcPr>
            <w:tcW w:w="1591" w:type="dxa"/>
            <w:shd w:val="clear" w:color="auto" w:fill="CCE6EA"/>
            <w:noWrap/>
            <w:vAlign w:val="bottom"/>
            <w:hideMark/>
          </w:tcPr>
          <w:p w14:paraId="3EFB6E82"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0.002</w:t>
            </w:r>
          </w:p>
        </w:tc>
        <w:tc>
          <w:tcPr>
            <w:tcW w:w="1501" w:type="dxa"/>
            <w:shd w:val="clear" w:color="auto" w:fill="CCE6EA"/>
            <w:noWrap/>
            <w:vAlign w:val="bottom"/>
            <w:hideMark/>
          </w:tcPr>
          <w:p w14:paraId="4ECB3A5B"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15</w:t>
            </w:r>
          </w:p>
        </w:tc>
        <w:tc>
          <w:tcPr>
            <w:tcW w:w="1291" w:type="dxa"/>
            <w:shd w:val="clear" w:color="auto" w:fill="CCE6EA"/>
            <w:noWrap/>
            <w:vAlign w:val="bottom"/>
            <w:hideMark/>
          </w:tcPr>
          <w:p w14:paraId="658A99AF"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0.018</w:t>
            </w:r>
          </w:p>
        </w:tc>
        <w:tc>
          <w:tcPr>
            <w:tcW w:w="1291" w:type="dxa"/>
            <w:shd w:val="clear" w:color="auto" w:fill="CCE6EA"/>
            <w:noWrap/>
            <w:vAlign w:val="bottom"/>
            <w:hideMark/>
          </w:tcPr>
          <w:p w14:paraId="1136CC9B"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1</w:t>
            </w:r>
          </w:p>
        </w:tc>
      </w:tr>
      <w:tr w:rsidR="000B3CD7" w:rsidRPr="000B3CD7" w14:paraId="0E3AF6DB" w14:textId="77777777" w:rsidTr="003D0D3B">
        <w:tc>
          <w:tcPr>
            <w:tcW w:w="1006" w:type="dxa"/>
            <w:shd w:val="clear" w:color="auto" w:fill="CCE6EA"/>
            <w:noWrap/>
            <w:vAlign w:val="bottom"/>
            <w:hideMark/>
          </w:tcPr>
          <w:p w14:paraId="7C04D34A"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2</w:t>
            </w:r>
          </w:p>
        </w:tc>
        <w:tc>
          <w:tcPr>
            <w:tcW w:w="1951" w:type="dxa"/>
            <w:shd w:val="clear" w:color="auto" w:fill="CCE6EA"/>
            <w:noWrap/>
            <w:vAlign w:val="bottom"/>
            <w:hideMark/>
          </w:tcPr>
          <w:p w14:paraId="602AA79B"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14.8</w:t>
            </w:r>
          </w:p>
        </w:tc>
        <w:tc>
          <w:tcPr>
            <w:tcW w:w="1981" w:type="dxa"/>
            <w:shd w:val="clear" w:color="auto" w:fill="CCE6EA"/>
            <w:noWrap/>
            <w:vAlign w:val="bottom"/>
            <w:hideMark/>
          </w:tcPr>
          <w:p w14:paraId="5F6CCA89"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0.2</w:t>
            </w:r>
          </w:p>
        </w:tc>
        <w:tc>
          <w:tcPr>
            <w:tcW w:w="1591" w:type="dxa"/>
            <w:shd w:val="clear" w:color="auto" w:fill="CCE6EA"/>
            <w:noWrap/>
            <w:vAlign w:val="bottom"/>
            <w:hideMark/>
          </w:tcPr>
          <w:p w14:paraId="6BA2D2D1"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0.002</w:t>
            </w:r>
          </w:p>
        </w:tc>
        <w:tc>
          <w:tcPr>
            <w:tcW w:w="1501" w:type="dxa"/>
            <w:shd w:val="clear" w:color="auto" w:fill="CCE6EA"/>
            <w:noWrap/>
            <w:vAlign w:val="bottom"/>
            <w:hideMark/>
          </w:tcPr>
          <w:p w14:paraId="607E8F17"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15</w:t>
            </w:r>
          </w:p>
        </w:tc>
        <w:tc>
          <w:tcPr>
            <w:tcW w:w="1291" w:type="dxa"/>
            <w:shd w:val="clear" w:color="auto" w:fill="CCE6EA"/>
            <w:noWrap/>
            <w:vAlign w:val="bottom"/>
            <w:hideMark/>
          </w:tcPr>
          <w:p w14:paraId="7244463C"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0.0230</w:t>
            </w:r>
          </w:p>
        </w:tc>
        <w:tc>
          <w:tcPr>
            <w:tcW w:w="1291" w:type="dxa"/>
            <w:shd w:val="clear" w:color="auto" w:fill="CCE6EA"/>
            <w:noWrap/>
            <w:vAlign w:val="bottom"/>
            <w:hideMark/>
          </w:tcPr>
          <w:p w14:paraId="404766AE"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1</w:t>
            </w:r>
          </w:p>
        </w:tc>
      </w:tr>
      <w:tr w:rsidR="000B3CD7" w:rsidRPr="000B3CD7" w14:paraId="4A6528F2" w14:textId="77777777" w:rsidTr="003D0D3B">
        <w:tc>
          <w:tcPr>
            <w:tcW w:w="1006" w:type="dxa"/>
            <w:shd w:val="clear" w:color="auto" w:fill="CCE6EA"/>
            <w:noWrap/>
            <w:vAlign w:val="bottom"/>
            <w:hideMark/>
          </w:tcPr>
          <w:p w14:paraId="071CFAA4"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3</w:t>
            </w:r>
          </w:p>
        </w:tc>
        <w:tc>
          <w:tcPr>
            <w:tcW w:w="1951" w:type="dxa"/>
            <w:shd w:val="clear" w:color="auto" w:fill="CCE6EA"/>
            <w:noWrap/>
            <w:vAlign w:val="bottom"/>
            <w:hideMark/>
          </w:tcPr>
          <w:p w14:paraId="7DC81933"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14.7</w:t>
            </w:r>
          </w:p>
        </w:tc>
        <w:tc>
          <w:tcPr>
            <w:tcW w:w="1981" w:type="dxa"/>
            <w:shd w:val="clear" w:color="auto" w:fill="CCE6EA"/>
            <w:noWrap/>
            <w:vAlign w:val="bottom"/>
            <w:hideMark/>
          </w:tcPr>
          <w:p w14:paraId="007BBF81"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0.3</w:t>
            </w:r>
          </w:p>
        </w:tc>
        <w:tc>
          <w:tcPr>
            <w:tcW w:w="1591" w:type="dxa"/>
            <w:shd w:val="clear" w:color="auto" w:fill="CCE6EA"/>
            <w:noWrap/>
            <w:vAlign w:val="bottom"/>
            <w:hideMark/>
          </w:tcPr>
          <w:p w14:paraId="266E62A6"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0.002</w:t>
            </w:r>
          </w:p>
        </w:tc>
        <w:tc>
          <w:tcPr>
            <w:tcW w:w="1501" w:type="dxa"/>
            <w:shd w:val="clear" w:color="auto" w:fill="CCE6EA"/>
            <w:noWrap/>
            <w:vAlign w:val="bottom"/>
            <w:hideMark/>
          </w:tcPr>
          <w:p w14:paraId="73CB4947"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15</w:t>
            </w:r>
          </w:p>
        </w:tc>
        <w:tc>
          <w:tcPr>
            <w:tcW w:w="1291" w:type="dxa"/>
            <w:shd w:val="clear" w:color="auto" w:fill="CCE6EA"/>
            <w:noWrap/>
            <w:vAlign w:val="bottom"/>
            <w:hideMark/>
          </w:tcPr>
          <w:p w14:paraId="58C71F5E"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0.0340</w:t>
            </w:r>
          </w:p>
        </w:tc>
        <w:tc>
          <w:tcPr>
            <w:tcW w:w="1291" w:type="dxa"/>
            <w:shd w:val="clear" w:color="auto" w:fill="CCE6EA"/>
            <w:noWrap/>
            <w:vAlign w:val="bottom"/>
            <w:hideMark/>
          </w:tcPr>
          <w:p w14:paraId="6A0B3109"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1</w:t>
            </w:r>
          </w:p>
        </w:tc>
      </w:tr>
      <w:tr w:rsidR="000B3CD7" w:rsidRPr="000B3CD7" w14:paraId="3B28ADDA" w14:textId="77777777" w:rsidTr="003D0D3B">
        <w:tc>
          <w:tcPr>
            <w:tcW w:w="1006" w:type="dxa"/>
            <w:shd w:val="clear" w:color="auto" w:fill="CCE6EA"/>
            <w:noWrap/>
            <w:vAlign w:val="bottom"/>
            <w:hideMark/>
          </w:tcPr>
          <w:p w14:paraId="25E09D5D"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4</w:t>
            </w:r>
          </w:p>
        </w:tc>
        <w:tc>
          <w:tcPr>
            <w:tcW w:w="1951" w:type="dxa"/>
            <w:shd w:val="clear" w:color="auto" w:fill="CCE6EA"/>
            <w:noWrap/>
            <w:vAlign w:val="bottom"/>
            <w:hideMark/>
          </w:tcPr>
          <w:p w14:paraId="3501BD45"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14.6</w:t>
            </w:r>
          </w:p>
        </w:tc>
        <w:tc>
          <w:tcPr>
            <w:tcW w:w="1981" w:type="dxa"/>
            <w:shd w:val="clear" w:color="auto" w:fill="CCE6EA"/>
            <w:noWrap/>
            <w:vAlign w:val="bottom"/>
            <w:hideMark/>
          </w:tcPr>
          <w:p w14:paraId="1EC6DAA8"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0.4</w:t>
            </w:r>
          </w:p>
        </w:tc>
        <w:tc>
          <w:tcPr>
            <w:tcW w:w="1591" w:type="dxa"/>
            <w:shd w:val="clear" w:color="auto" w:fill="CCE6EA"/>
            <w:noWrap/>
            <w:vAlign w:val="bottom"/>
            <w:hideMark/>
          </w:tcPr>
          <w:p w14:paraId="4DBF29A9"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0.002</w:t>
            </w:r>
          </w:p>
        </w:tc>
        <w:tc>
          <w:tcPr>
            <w:tcW w:w="1501" w:type="dxa"/>
            <w:shd w:val="clear" w:color="auto" w:fill="CCE6EA"/>
            <w:noWrap/>
            <w:vAlign w:val="bottom"/>
            <w:hideMark/>
          </w:tcPr>
          <w:p w14:paraId="39AE0EF0"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15</w:t>
            </w:r>
          </w:p>
        </w:tc>
        <w:tc>
          <w:tcPr>
            <w:tcW w:w="1291" w:type="dxa"/>
            <w:shd w:val="clear" w:color="auto" w:fill="CCE6EA"/>
            <w:noWrap/>
            <w:vAlign w:val="bottom"/>
            <w:hideMark/>
          </w:tcPr>
          <w:p w14:paraId="657FDF28"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0.046</w:t>
            </w:r>
          </w:p>
        </w:tc>
        <w:tc>
          <w:tcPr>
            <w:tcW w:w="1291" w:type="dxa"/>
            <w:shd w:val="clear" w:color="auto" w:fill="CCE6EA"/>
            <w:noWrap/>
            <w:vAlign w:val="bottom"/>
            <w:hideMark/>
          </w:tcPr>
          <w:p w14:paraId="75A0F6CB"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1</w:t>
            </w:r>
          </w:p>
        </w:tc>
      </w:tr>
      <w:tr w:rsidR="000B3CD7" w:rsidRPr="000B3CD7" w14:paraId="7F82EFCD" w14:textId="77777777" w:rsidTr="003D0D3B">
        <w:tc>
          <w:tcPr>
            <w:tcW w:w="1006" w:type="dxa"/>
            <w:shd w:val="clear" w:color="auto" w:fill="CCE6EA"/>
            <w:noWrap/>
            <w:vAlign w:val="bottom"/>
            <w:hideMark/>
          </w:tcPr>
          <w:p w14:paraId="22A25173"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5</w:t>
            </w:r>
          </w:p>
        </w:tc>
        <w:tc>
          <w:tcPr>
            <w:tcW w:w="1951" w:type="dxa"/>
            <w:shd w:val="clear" w:color="auto" w:fill="CCE6EA"/>
            <w:noWrap/>
            <w:vAlign w:val="bottom"/>
            <w:hideMark/>
          </w:tcPr>
          <w:p w14:paraId="481B66AB"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14.5</w:t>
            </w:r>
          </w:p>
        </w:tc>
        <w:tc>
          <w:tcPr>
            <w:tcW w:w="1981" w:type="dxa"/>
            <w:shd w:val="clear" w:color="auto" w:fill="CCE6EA"/>
            <w:noWrap/>
            <w:vAlign w:val="bottom"/>
            <w:hideMark/>
          </w:tcPr>
          <w:p w14:paraId="5E3E894F"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0.5</w:t>
            </w:r>
          </w:p>
        </w:tc>
        <w:tc>
          <w:tcPr>
            <w:tcW w:w="1591" w:type="dxa"/>
            <w:shd w:val="clear" w:color="auto" w:fill="CCE6EA"/>
            <w:noWrap/>
            <w:vAlign w:val="bottom"/>
            <w:hideMark/>
          </w:tcPr>
          <w:p w14:paraId="202677B7"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0.002</w:t>
            </w:r>
          </w:p>
        </w:tc>
        <w:tc>
          <w:tcPr>
            <w:tcW w:w="1501" w:type="dxa"/>
            <w:shd w:val="clear" w:color="auto" w:fill="CCE6EA"/>
            <w:noWrap/>
            <w:vAlign w:val="bottom"/>
            <w:hideMark/>
          </w:tcPr>
          <w:p w14:paraId="7ECB5D0D"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15</w:t>
            </w:r>
          </w:p>
        </w:tc>
        <w:tc>
          <w:tcPr>
            <w:tcW w:w="1291" w:type="dxa"/>
            <w:shd w:val="clear" w:color="auto" w:fill="CCE6EA"/>
            <w:noWrap/>
            <w:vAlign w:val="bottom"/>
            <w:hideMark/>
          </w:tcPr>
          <w:p w14:paraId="5ABDB70E"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0.0668</w:t>
            </w:r>
          </w:p>
        </w:tc>
        <w:tc>
          <w:tcPr>
            <w:tcW w:w="1291" w:type="dxa"/>
            <w:shd w:val="clear" w:color="auto" w:fill="CCE6EA"/>
            <w:noWrap/>
            <w:vAlign w:val="bottom"/>
            <w:hideMark/>
          </w:tcPr>
          <w:p w14:paraId="3B246D53"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1</w:t>
            </w:r>
          </w:p>
        </w:tc>
      </w:tr>
      <w:tr w:rsidR="000B3CD7" w:rsidRPr="000B3CD7" w14:paraId="58DEE988" w14:textId="77777777" w:rsidTr="003D0D3B">
        <w:tc>
          <w:tcPr>
            <w:tcW w:w="1006" w:type="dxa"/>
            <w:shd w:val="clear" w:color="auto" w:fill="CCE6EA"/>
            <w:noWrap/>
            <w:vAlign w:val="bottom"/>
            <w:hideMark/>
          </w:tcPr>
          <w:p w14:paraId="5D3685D4"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6</w:t>
            </w:r>
          </w:p>
        </w:tc>
        <w:tc>
          <w:tcPr>
            <w:tcW w:w="1951" w:type="dxa"/>
            <w:shd w:val="clear" w:color="auto" w:fill="CCE6EA"/>
            <w:noWrap/>
            <w:vAlign w:val="bottom"/>
            <w:hideMark/>
          </w:tcPr>
          <w:p w14:paraId="0FB907AF"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14.4</w:t>
            </w:r>
          </w:p>
        </w:tc>
        <w:tc>
          <w:tcPr>
            <w:tcW w:w="1981" w:type="dxa"/>
            <w:shd w:val="clear" w:color="auto" w:fill="CCE6EA"/>
            <w:noWrap/>
            <w:vAlign w:val="bottom"/>
            <w:hideMark/>
          </w:tcPr>
          <w:p w14:paraId="48688D1B"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0.6</w:t>
            </w:r>
          </w:p>
        </w:tc>
        <w:tc>
          <w:tcPr>
            <w:tcW w:w="1591" w:type="dxa"/>
            <w:shd w:val="clear" w:color="auto" w:fill="CCE6EA"/>
            <w:noWrap/>
            <w:vAlign w:val="bottom"/>
            <w:hideMark/>
          </w:tcPr>
          <w:p w14:paraId="6DFA180D"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0.002</w:t>
            </w:r>
          </w:p>
        </w:tc>
        <w:tc>
          <w:tcPr>
            <w:tcW w:w="1501" w:type="dxa"/>
            <w:shd w:val="clear" w:color="auto" w:fill="CCE6EA"/>
            <w:noWrap/>
            <w:vAlign w:val="bottom"/>
            <w:hideMark/>
          </w:tcPr>
          <w:p w14:paraId="2E79A35C"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15</w:t>
            </w:r>
          </w:p>
        </w:tc>
        <w:tc>
          <w:tcPr>
            <w:tcW w:w="1291" w:type="dxa"/>
            <w:shd w:val="clear" w:color="auto" w:fill="CCE6EA"/>
            <w:noWrap/>
            <w:vAlign w:val="bottom"/>
            <w:hideMark/>
          </w:tcPr>
          <w:p w14:paraId="0B7CC4FC"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0.1293</w:t>
            </w:r>
          </w:p>
        </w:tc>
        <w:tc>
          <w:tcPr>
            <w:tcW w:w="1291" w:type="dxa"/>
            <w:shd w:val="clear" w:color="auto" w:fill="CCE6EA"/>
            <w:noWrap/>
            <w:vAlign w:val="bottom"/>
            <w:hideMark/>
          </w:tcPr>
          <w:p w14:paraId="4C9DB2BD"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1</w:t>
            </w:r>
          </w:p>
        </w:tc>
      </w:tr>
      <w:tr w:rsidR="000B3CD7" w:rsidRPr="000B3CD7" w14:paraId="4C84585F" w14:textId="77777777" w:rsidTr="003D0D3B">
        <w:tc>
          <w:tcPr>
            <w:tcW w:w="1006" w:type="dxa"/>
            <w:shd w:val="clear" w:color="auto" w:fill="CCE6EA"/>
            <w:noWrap/>
            <w:vAlign w:val="bottom"/>
            <w:hideMark/>
          </w:tcPr>
          <w:p w14:paraId="7AB1DD52"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7</w:t>
            </w:r>
          </w:p>
        </w:tc>
        <w:tc>
          <w:tcPr>
            <w:tcW w:w="1951" w:type="dxa"/>
            <w:shd w:val="clear" w:color="auto" w:fill="CCE6EA"/>
            <w:noWrap/>
            <w:vAlign w:val="bottom"/>
            <w:hideMark/>
          </w:tcPr>
          <w:p w14:paraId="1484879B"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14.3</w:t>
            </w:r>
          </w:p>
        </w:tc>
        <w:tc>
          <w:tcPr>
            <w:tcW w:w="1981" w:type="dxa"/>
            <w:shd w:val="clear" w:color="auto" w:fill="CCE6EA"/>
            <w:noWrap/>
            <w:vAlign w:val="bottom"/>
            <w:hideMark/>
          </w:tcPr>
          <w:p w14:paraId="3B52FFAE"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0.7</w:t>
            </w:r>
          </w:p>
        </w:tc>
        <w:tc>
          <w:tcPr>
            <w:tcW w:w="1591" w:type="dxa"/>
            <w:shd w:val="clear" w:color="auto" w:fill="CCE6EA"/>
            <w:noWrap/>
            <w:vAlign w:val="bottom"/>
            <w:hideMark/>
          </w:tcPr>
          <w:p w14:paraId="7A277CCA"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0.002</w:t>
            </w:r>
          </w:p>
        </w:tc>
        <w:tc>
          <w:tcPr>
            <w:tcW w:w="1501" w:type="dxa"/>
            <w:shd w:val="clear" w:color="auto" w:fill="CCE6EA"/>
            <w:noWrap/>
            <w:vAlign w:val="bottom"/>
            <w:hideMark/>
          </w:tcPr>
          <w:p w14:paraId="57EB55A1"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15</w:t>
            </w:r>
          </w:p>
        </w:tc>
        <w:tc>
          <w:tcPr>
            <w:tcW w:w="1291" w:type="dxa"/>
            <w:shd w:val="clear" w:color="auto" w:fill="CCE6EA"/>
            <w:noWrap/>
            <w:vAlign w:val="bottom"/>
            <w:hideMark/>
          </w:tcPr>
          <w:p w14:paraId="7A40F241"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0.2246</w:t>
            </w:r>
          </w:p>
        </w:tc>
        <w:tc>
          <w:tcPr>
            <w:tcW w:w="1291" w:type="dxa"/>
            <w:shd w:val="clear" w:color="auto" w:fill="CCE6EA"/>
            <w:noWrap/>
            <w:vAlign w:val="bottom"/>
            <w:hideMark/>
          </w:tcPr>
          <w:p w14:paraId="289A8F9E"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1</w:t>
            </w:r>
          </w:p>
        </w:tc>
      </w:tr>
      <w:tr w:rsidR="000B3CD7" w:rsidRPr="000B3CD7" w14:paraId="32AE602C" w14:textId="77777777" w:rsidTr="003D0D3B">
        <w:tc>
          <w:tcPr>
            <w:tcW w:w="1006" w:type="dxa"/>
            <w:shd w:val="clear" w:color="auto" w:fill="CCE6EA"/>
            <w:noWrap/>
            <w:vAlign w:val="bottom"/>
            <w:hideMark/>
          </w:tcPr>
          <w:p w14:paraId="0C3F024A"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8</w:t>
            </w:r>
          </w:p>
        </w:tc>
        <w:tc>
          <w:tcPr>
            <w:tcW w:w="1951" w:type="dxa"/>
            <w:shd w:val="clear" w:color="auto" w:fill="CCE6EA"/>
            <w:noWrap/>
            <w:vAlign w:val="bottom"/>
            <w:hideMark/>
          </w:tcPr>
          <w:p w14:paraId="68479930"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14.2</w:t>
            </w:r>
          </w:p>
        </w:tc>
        <w:tc>
          <w:tcPr>
            <w:tcW w:w="1981" w:type="dxa"/>
            <w:shd w:val="clear" w:color="auto" w:fill="CCE6EA"/>
            <w:noWrap/>
            <w:vAlign w:val="bottom"/>
            <w:hideMark/>
          </w:tcPr>
          <w:p w14:paraId="1DCCAB25"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0.8</w:t>
            </w:r>
          </w:p>
        </w:tc>
        <w:tc>
          <w:tcPr>
            <w:tcW w:w="1591" w:type="dxa"/>
            <w:shd w:val="clear" w:color="auto" w:fill="CCE6EA"/>
            <w:noWrap/>
            <w:vAlign w:val="bottom"/>
            <w:hideMark/>
          </w:tcPr>
          <w:p w14:paraId="4FCE62B6"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0.002</w:t>
            </w:r>
          </w:p>
        </w:tc>
        <w:tc>
          <w:tcPr>
            <w:tcW w:w="1501" w:type="dxa"/>
            <w:shd w:val="clear" w:color="auto" w:fill="CCE6EA"/>
            <w:noWrap/>
            <w:vAlign w:val="bottom"/>
            <w:hideMark/>
          </w:tcPr>
          <w:p w14:paraId="3BADC9C4"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15</w:t>
            </w:r>
          </w:p>
        </w:tc>
        <w:tc>
          <w:tcPr>
            <w:tcW w:w="1291" w:type="dxa"/>
            <w:shd w:val="clear" w:color="auto" w:fill="CCE6EA"/>
            <w:noWrap/>
            <w:vAlign w:val="bottom"/>
            <w:hideMark/>
          </w:tcPr>
          <w:p w14:paraId="15224264"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0.3311</w:t>
            </w:r>
          </w:p>
        </w:tc>
        <w:tc>
          <w:tcPr>
            <w:tcW w:w="1291" w:type="dxa"/>
            <w:shd w:val="clear" w:color="auto" w:fill="CCE6EA"/>
            <w:noWrap/>
            <w:vAlign w:val="bottom"/>
            <w:hideMark/>
          </w:tcPr>
          <w:p w14:paraId="5E59B62A"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1</w:t>
            </w:r>
          </w:p>
        </w:tc>
      </w:tr>
      <w:tr w:rsidR="000B3CD7" w:rsidRPr="000B3CD7" w14:paraId="0F52F2AC" w14:textId="77777777" w:rsidTr="003D0D3B">
        <w:tc>
          <w:tcPr>
            <w:tcW w:w="1006" w:type="dxa"/>
            <w:shd w:val="clear" w:color="auto" w:fill="CCE6EA"/>
            <w:noWrap/>
            <w:vAlign w:val="bottom"/>
            <w:hideMark/>
          </w:tcPr>
          <w:p w14:paraId="66AC3593"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9</w:t>
            </w:r>
          </w:p>
        </w:tc>
        <w:tc>
          <w:tcPr>
            <w:tcW w:w="1951" w:type="dxa"/>
            <w:shd w:val="clear" w:color="auto" w:fill="CCE6EA"/>
            <w:noWrap/>
            <w:vAlign w:val="bottom"/>
            <w:hideMark/>
          </w:tcPr>
          <w:p w14:paraId="77902E14"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14.1</w:t>
            </w:r>
          </w:p>
        </w:tc>
        <w:tc>
          <w:tcPr>
            <w:tcW w:w="1981" w:type="dxa"/>
            <w:shd w:val="clear" w:color="auto" w:fill="CCE6EA"/>
            <w:noWrap/>
            <w:vAlign w:val="bottom"/>
            <w:hideMark/>
          </w:tcPr>
          <w:p w14:paraId="7144A1C2"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0.9</w:t>
            </w:r>
          </w:p>
        </w:tc>
        <w:tc>
          <w:tcPr>
            <w:tcW w:w="1591" w:type="dxa"/>
            <w:shd w:val="clear" w:color="auto" w:fill="CCE6EA"/>
            <w:noWrap/>
            <w:vAlign w:val="bottom"/>
            <w:hideMark/>
          </w:tcPr>
          <w:p w14:paraId="70FE9047"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0.002</w:t>
            </w:r>
          </w:p>
        </w:tc>
        <w:tc>
          <w:tcPr>
            <w:tcW w:w="1501" w:type="dxa"/>
            <w:shd w:val="clear" w:color="auto" w:fill="CCE6EA"/>
            <w:noWrap/>
            <w:vAlign w:val="bottom"/>
            <w:hideMark/>
          </w:tcPr>
          <w:p w14:paraId="70F1D6EC"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15</w:t>
            </w:r>
          </w:p>
        </w:tc>
        <w:tc>
          <w:tcPr>
            <w:tcW w:w="1291" w:type="dxa"/>
            <w:shd w:val="clear" w:color="auto" w:fill="CCE6EA"/>
            <w:noWrap/>
            <w:vAlign w:val="bottom"/>
            <w:hideMark/>
          </w:tcPr>
          <w:p w14:paraId="08CF0191"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0.4437</w:t>
            </w:r>
          </w:p>
        </w:tc>
        <w:tc>
          <w:tcPr>
            <w:tcW w:w="1291" w:type="dxa"/>
            <w:shd w:val="clear" w:color="auto" w:fill="CCE6EA"/>
            <w:noWrap/>
            <w:vAlign w:val="bottom"/>
            <w:hideMark/>
          </w:tcPr>
          <w:p w14:paraId="087BC576"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1</w:t>
            </w:r>
          </w:p>
        </w:tc>
      </w:tr>
      <w:tr w:rsidR="000B3CD7" w:rsidRPr="000B3CD7" w14:paraId="26BF6C16" w14:textId="77777777" w:rsidTr="003D0D3B">
        <w:tc>
          <w:tcPr>
            <w:tcW w:w="1006" w:type="dxa"/>
            <w:shd w:val="clear" w:color="auto" w:fill="CCE6EA"/>
            <w:noWrap/>
            <w:vAlign w:val="bottom"/>
            <w:hideMark/>
          </w:tcPr>
          <w:p w14:paraId="7C3469CD"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10</w:t>
            </w:r>
          </w:p>
        </w:tc>
        <w:tc>
          <w:tcPr>
            <w:tcW w:w="1951" w:type="dxa"/>
            <w:shd w:val="clear" w:color="auto" w:fill="CCE6EA"/>
            <w:noWrap/>
            <w:vAlign w:val="bottom"/>
            <w:hideMark/>
          </w:tcPr>
          <w:p w14:paraId="01CBDBF5"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14</w:t>
            </w:r>
          </w:p>
        </w:tc>
        <w:tc>
          <w:tcPr>
            <w:tcW w:w="1981" w:type="dxa"/>
            <w:shd w:val="clear" w:color="auto" w:fill="CCE6EA"/>
            <w:noWrap/>
            <w:vAlign w:val="bottom"/>
            <w:hideMark/>
          </w:tcPr>
          <w:p w14:paraId="04C1EA7F"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1</w:t>
            </w:r>
          </w:p>
        </w:tc>
        <w:tc>
          <w:tcPr>
            <w:tcW w:w="1591" w:type="dxa"/>
            <w:shd w:val="clear" w:color="auto" w:fill="CCE6EA"/>
            <w:noWrap/>
            <w:vAlign w:val="bottom"/>
            <w:hideMark/>
          </w:tcPr>
          <w:p w14:paraId="1E4DCF3A"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0.002</w:t>
            </w:r>
          </w:p>
        </w:tc>
        <w:tc>
          <w:tcPr>
            <w:tcW w:w="1501" w:type="dxa"/>
            <w:shd w:val="clear" w:color="auto" w:fill="CCE6EA"/>
            <w:noWrap/>
            <w:vAlign w:val="bottom"/>
            <w:hideMark/>
          </w:tcPr>
          <w:p w14:paraId="2A139A50"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15</w:t>
            </w:r>
          </w:p>
        </w:tc>
        <w:tc>
          <w:tcPr>
            <w:tcW w:w="1291" w:type="dxa"/>
            <w:shd w:val="clear" w:color="auto" w:fill="CCE6EA"/>
            <w:noWrap/>
            <w:vAlign w:val="bottom"/>
            <w:hideMark/>
          </w:tcPr>
          <w:p w14:paraId="4D13A6C5"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0.2803</w:t>
            </w:r>
          </w:p>
        </w:tc>
        <w:tc>
          <w:tcPr>
            <w:tcW w:w="1291" w:type="dxa"/>
            <w:shd w:val="clear" w:color="auto" w:fill="CCE6EA"/>
            <w:noWrap/>
            <w:vAlign w:val="bottom"/>
            <w:hideMark/>
          </w:tcPr>
          <w:p w14:paraId="05F1C280"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2</w:t>
            </w:r>
          </w:p>
        </w:tc>
      </w:tr>
      <w:tr w:rsidR="000B3CD7" w:rsidRPr="000B3CD7" w14:paraId="77ED8B2E" w14:textId="77777777" w:rsidTr="003D0D3B">
        <w:tc>
          <w:tcPr>
            <w:tcW w:w="1006" w:type="dxa"/>
            <w:shd w:val="clear" w:color="auto" w:fill="CCE6EA"/>
            <w:noWrap/>
            <w:vAlign w:val="bottom"/>
            <w:hideMark/>
          </w:tcPr>
          <w:p w14:paraId="18A25BB1"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11</w:t>
            </w:r>
          </w:p>
        </w:tc>
        <w:tc>
          <w:tcPr>
            <w:tcW w:w="1951" w:type="dxa"/>
            <w:shd w:val="clear" w:color="auto" w:fill="CCE6EA"/>
            <w:noWrap/>
            <w:vAlign w:val="bottom"/>
            <w:hideMark/>
          </w:tcPr>
          <w:p w14:paraId="27A444A8"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13.9</w:t>
            </w:r>
          </w:p>
        </w:tc>
        <w:tc>
          <w:tcPr>
            <w:tcW w:w="1981" w:type="dxa"/>
            <w:shd w:val="clear" w:color="auto" w:fill="CCE6EA"/>
            <w:noWrap/>
            <w:vAlign w:val="bottom"/>
            <w:hideMark/>
          </w:tcPr>
          <w:p w14:paraId="63EAB313"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1.1</w:t>
            </w:r>
          </w:p>
        </w:tc>
        <w:tc>
          <w:tcPr>
            <w:tcW w:w="1591" w:type="dxa"/>
            <w:shd w:val="clear" w:color="auto" w:fill="CCE6EA"/>
            <w:noWrap/>
            <w:vAlign w:val="bottom"/>
            <w:hideMark/>
          </w:tcPr>
          <w:p w14:paraId="3DE4DC22"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0.002</w:t>
            </w:r>
          </w:p>
        </w:tc>
        <w:tc>
          <w:tcPr>
            <w:tcW w:w="1501" w:type="dxa"/>
            <w:shd w:val="clear" w:color="auto" w:fill="CCE6EA"/>
            <w:noWrap/>
            <w:vAlign w:val="bottom"/>
            <w:hideMark/>
          </w:tcPr>
          <w:p w14:paraId="0FDDE457"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15</w:t>
            </w:r>
          </w:p>
        </w:tc>
        <w:tc>
          <w:tcPr>
            <w:tcW w:w="1291" w:type="dxa"/>
            <w:shd w:val="clear" w:color="auto" w:fill="CCE6EA"/>
            <w:noWrap/>
            <w:vAlign w:val="bottom"/>
            <w:hideMark/>
          </w:tcPr>
          <w:p w14:paraId="4E8D84DE"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0.3358</w:t>
            </w:r>
          </w:p>
        </w:tc>
        <w:tc>
          <w:tcPr>
            <w:tcW w:w="1291" w:type="dxa"/>
            <w:shd w:val="clear" w:color="auto" w:fill="CCE6EA"/>
            <w:noWrap/>
            <w:vAlign w:val="bottom"/>
            <w:hideMark/>
          </w:tcPr>
          <w:p w14:paraId="262F1962"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2</w:t>
            </w:r>
          </w:p>
        </w:tc>
      </w:tr>
      <w:tr w:rsidR="000B3CD7" w:rsidRPr="000B3CD7" w14:paraId="6AAC1282" w14:textId="77777777" w:rsidTr="003D0D3B">
        <w:tc>
          <w:tcPr>
            <w:tcW w:w="1006" w:type="dxa"/>
            <w:shd w:val="clear" w:color="auto" w:fill="CCE6EA"/>
            <w:noWrap/>
            <w:vAlign w:val="bottom"/>
            <w:hideMark/>
          </w:tcPr>
          <w:p w14:paraId="6F0167F5"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12</w:t>
            </w:r>
          </w:p>
        </w:tc>
        <w:tc>
          <w:tcPr>
            <w:tcW w:w="1951" w:type="dxa"/>
            <w:shd w:val="clear" w:color="auto" w:fill="CCE6EA"/>
            <w:noWrap/>
            <w:vAlign w:val="bottom"/>
            <w:hideMark/>
          </w:tcPr>
          <w:p w14:paraId="23FE12C6"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13.8</w:t>
            </w:r>
          </w:p>
        </w:tc>
        <w:tc>
          <w:tcPr>
            <w:tcW w:w="1981" w:type="dxa"/>
            <w:shd w:val="clear" w:color="auto" w:fill="CCE6EA"/>
            <w:noWrap/>
            <w:vAlign w:val="bottom"/>
            <w:hideMark/>
          </w:tcPr>
          <w:p w14:paraId="6522F7A4"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1.2</w:t>
            </w:r>
          </w:p>
        </w:tc>
        <w:tc>
          <w:tcPr>
            <w:tcW w:w="1591" w:type="dxa"/>
            <w:shd w:val="clear" w:color="auto" w:fill="CCE6EA"/>
            <w:noWrap/>
            <w:vAlign w:val="bottom"/>
            <w:hideMark/>
          </w:tcPr>
          <w:p w14:paraId="098333E3"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0.002</w:t>
            </w:r>
          </w:p>
        </w:tc>
        <w:tc>
          <w:tcPr>
            <w:tcW w:w="1501" w:type="dxa"/>
            <w:shd w:val="clear" w:color="auto" w:fill="CCE6EA"/>
            <w:noWrap/>
            <w:vAlign w:val="bottom"/>
            <w:hideMark/>
          </w:tcPr>
          <w:p w14:paraId="096A2EC2"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15</w:t>
            </w:r>
          </w:p>
        </w:tc>
        <w:tc>
          <w:tcPr>
            <w:tcW w:w="1291" w:type="dxa"/>
            <w:shd w:val="clear" w:color="auto" w:fill="CCE6EA"/>
            <w:noWrap/>
            <w:vAlign w:val="bottom"/>
            <w:hideMark/>
          </w:tcPr>
          <w:p w14:paraId="49909128"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0.3921</w:t>
            </w:r>
          </w:p>
        </w:tc>
        <w:tc>
          <w:tcPr>
            <w:tcW w:w="1291" w:type="dxa"/>
            <w:shd w:val="clear" w:color="auto" w:fill="CCE6EA"/>
            <w:noWrap/>
            <w:vAlign w:val="bottom"/>
            <w:hideMark/>
          </w:tcPr>
          <w:p w14:paraId="4A1D8CB7"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2</w:t>
            </w:r>
          </w:p>
        </w:tc>
      </w:tr>
      <w:tr w:rsidR="000B3CD7" w:rsidRPr="000B3CD7" w14:paraId="0FD30587" w14:textId="77777777" w:rsidTr="003D0D3B">
        <w:tc>
          <w:tcPr>
            <w:tcW w:w="1006" w:type="dxa"/>
            <w:shd w:val="clear" w:color="auto" w:fill="CCE6EA"/>
            <w:noWrap/>
            <w:vAlign w:val="bottom"/>
            <w:hideMark/>
          </w:tcPr>
          <w:p w14:paraId="664EF0BF"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13</w:t>
            </w:r>
          </w:p>
        </w:tc>
        <w:tc>
          <w:tcPr>
            <w:tcW w:w="1951" w:type="dxa"/>
            <w:shd w:val="clear" w:color="auto" w:fill="CCE6EA"/>
            <w:noWrap/>
            <w:vAlign w:val="bottom"/>
            <w:hideMark/>
          </w:tcPr>
          <w:p w14:paraId="7D76C253"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13.7</w:t>
            </w:r>
          </w:p>
        </w:tc>
        <w:tc>
          <w:tcPr>
            <w:tcW w:w="1981" w:type="dxa"/>
            <w:shd w:val="clear" w:color="auto" w:fill="CCE6EA"/>
            <w:noWrap/>
            <w:vAlign w:val="bottom"/>
            <w:hideMark/>
          </w:tcPr>
          <w:p w14:paraId="5009DC6B"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1.3</w:t>
            </w:r>
          </w:p>
        </w:tc>
        <w:tc>
          <w:tcPr>
            <w:tcW w:w="1591" w:type="dxa"/>
            <w:shd w:val="clear" w:color="auto" w:fill="CCE6EA"/>
            <w:noWrap/>
            <w:vAlign w:val="bottom"/>
            <w:hideMark/>
          </w:tcPr>
          <w:p w14:paraId="2559CEDD"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0.002</w:t>
            </w:r>
          </w:p>
        </w:tc>
        <w:tc>
          <w:tcPr>
            <w:tcW w:w="1501" w:type="dxa"/>
            <w:shd w:val="clear" w:color="auto" w:fill="CCE6EA"/>
            <w:noWrap/>
            <w:vAlign w:val="bottom"/>
            <w:hideMark/>
          </w:tcPr>
          <w:p w14:paraId="0161AD89"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15</w:t>
            </w:r>
          </w:p>
        </w:tc>
        <w:tc>
          <w:tcPr>
            <w:tcW w:w="1291" w:type="dxa"/>
            <w:shd w:val="clear" w:color="auto" w:fill="CCE6EA"/>
            <w:noWrap/>
            <w:vAlign w:val="bottom"/>
            <w:hideMark/>
          </w:tcPr>
          <w:p w14:paraId="1B4B0B8E"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0.4476</w:t>
            </w:r>
          </w:p>
        </w:tc>
        <w:tc>
          <w:tcPr>
            <w:tcW w:w="1291" w:type="dxa"/>
            <w:shd w:val="clear" w:color="auto" w:fill="CCE6EA"/>
            <w:noWrap/>
            <w:vAlign w:val="bottom"/>
            <w:hideMark/>
          </w:tcPr>
          <w:p w14:paraId="29071590"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2</w:t>
            </w:r>
          </w:p>
        </w:tc>
      </w:tr>
      <w:tr w:rsidR="000B3CD7" w:rsidRPr="000B3CD7" w14:paraId="3CC60FA7" w14:textId="77777777" w:rsidTr="003D0D3B">
        <w:tc>
          <w:tcPr>
            <w:tcW w:w="1006" w:type="dxa"/>
            <w:shd w:val="clear" w:color="auto" w:fill="CCE6EA"/>
            <w:noWrap/>
            <w:vAlign w:val="bottom"/>
            <w:hideMark/>
          </w:tcPr>
          <w:p w14:paraId="2D87BD76"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14</w:t>
            </w:r>
          </w:p>
        </w:tc>
        <w:tc>
          <w:tcPr>
            <w:tcW w:w="1951" w:type="dxa"/>
            <w:shd w:val="clear" w:color="auto" w:fill="CCE6EA"/>
            <w:noWrap/>
            <w:vAlign w:val="bottom"/>
            <w:hideMark/>
          </w:tcPr>
          <w:p w14:paraId="4B7C168B"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13.6</w:t>
            </w:r>
          </w:p>
        </w:tc>
        <w:tc>
          <w:tcPr>
            <w:tcW w:w="1981" w:type="dxa"/>
            <w:shd w:val="clear" w:color="auto" w:fill="CCE6EA"/>
            <w:noWrap/>
            <w:vAlign w:val="bottom"/>
            <w:hideMark/>
          </w:tcPr>
          <w:p w14:paraId="7279BD4E"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1.4</w:t>
            </w:r>
          </w:p>
        </w:tc>
        <w:tc>
          <w:tcPr>
            <w:tcW w:w="1591" w:type="dxa"/>
            <w:shd w:val="clear" w:color="auto" w:fill="CCE6EA"/>
            <w:noWrap/>
            <w:vAlign w:val="bottom"/>
            <w:hideMark/>
          </w:tcPr>
          <w:p w14:paraId="43604396"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0.002</w:t>
            </w:r>
          </w:p>
        </w:tc>
        <w:tc>
          <w:tcPr>
            <w:tcW w:w="1501" w:type="dxa"/>
            <w:shd w:val="clear" w:color="auto" w:fill="CCE6EA"/>
            <w:noWrap/>
            <w:vAlign w:val="bottom"/>
            <w:hideMark/>
          </w:tcPr>
          <w:p w14:paraId="5F0D9AD8"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15</w:t>
            </w:r>
          </w:p>
        </w:tc>
        <w:tc>
          <w:tcPr>
            <w:tcW w:w="1291" w:type="dxa"/>
            <w:shd w:val="clear" w:color="auto" w:fill="CCE6EA"/>
            <w:noWrap/>
            <w:vAlign w:val="bottom"/>
            <w:hideMark/>
          </w:tcPr>
          <w:p w14:paraId="27FA4A01"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0.5067</w:t>
            </w:r>
          </w:p>
        </w:tc>
        <w:tc>
          <w:tcPr>
            <w:tcW w:w="1291" w:type="dxa"/>
            <w:shd w:val="clear" w:color="auto" w:fill="CCE6EA"/>
            <w:noWrap/>
            <w:vAlign w:val="bottom"/>
            <w:hideMark/>
          </w:tcPr>
          <w:p w14:paraId="47F5D3AB"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2</w:t>
            </w:r>
          </w:p>
        </w:tc>
      </w:tr>
      <w:tr w:rsidR="000B3CD7" w:rsidRPr="000B3CD7" w14:paraId="1627B3D7" w14:textId="77777777" w:rsidTr="003D0D3B">
        <w:tc>
          <w:tcPr>
            <w:tcW w:w="1006" w:type="dxa"/>
            <w:shd w:val="clear" w:color="auto" w:fill="CCE6EA"/>
            <w:noWrap/>
            <w:vAlign w:val="bottom"/>
            <w:hideMark/>
          </w:tcPr>
          <w:p w14:paraId="15534CEB"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15</w:t>
            </w:r>
          </w:p>
        </w:tc>
        <w:tc>
          <w:tcPr>
            <w:tcW w:w="1951" w:type="dxa"/>
            <w:shd w:val="clear" w:color="auto" w:fill="CCE6EA"/>
            <w:noWrap/>
            <w:vAlign w:val="bottom"/>
            <w:hideMark/>
          </w:tcPr>
          <w:p w14:paraId="37BA7F48"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13.5</w:t>
            </w:r>
          </w:p>
        </w:tc>
        <w:tc>
          <w:tcPr>
            <w:tcW w:w="1981" w:type="dxa"/>
            <w:shd w:val="clear" w:color="auto" w:fill="CCE6EA"/>
            <w:noWrap/>
            <w:vAlign w:val="bottom"/>
            <w:hideMark/>
          </w:tcPr>
          <w:p w14:paraId="08B1B192"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1.5</w:t>
            </w:r>
          </w:p>
        </w:tc>
        <w:tc>
          <w:tcPr>
            <w:tcW w:w="1591" w:type="dxa"/>
            <w:shd w:val="clear" w:color="auto" w:fill="CCE6EA"/>
            <w:noWrap/>
            <w:vAlign w:val="bottom"/>
            <w:hideMark/>
          </w:tcPr>
          <w:p w14:paraId="23F5DB4C"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0.002</w:t>
            </w:r>
          </w:p>
        </w:tc>
        <w:tc>
          <w:tcPr>
            <w:tcW w:w="1501" w:type="dxa"/>
            <w:shd w:val="clear" w:color="auto" w:fill="CCE6EA"/>
            <w:noWrap/>
            <w:vAlign w:val="bottom"/>
            <w:hideMark/>
          </w:tcPr>
          <w:p w14:paraId="29EAC15C"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15</w:t>
            </w:r>
          </w:p>
        </w:tc>
        <w:tc>
          <w:tcPr>
            <w:tcW w:w="1291" w:type="dxa"/>
            <w:shd w:val="clear" w:color="auto" w:fill="CCE6EA"/>
            <w:noWrap/>
            <w:vAlign w:val="bottom"/>
            <w:hideMark/>
          </w:tcPr>
          <w:p w14:paraId="2E08BC97"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0.5633</w:t>
            </w:r>
          </w:p>
        </w:tc>
        <w:tc>
          <w:tcPr>
            <w:tcW w:w="1291" w:type="dxa"/>
            <w:shd w:val="clear" w:color="auto" w:fill="CCE6EA"/>
            <w:noWrap/>
            <w:vAlign w:val="bottom"/>
            <w:hideMark/>
          </w:tcPr>
          <w:p w14:paraId="2037C25A" w14:textId="77777777" w:rsidR="000B3CD7" w:rsidRPr="000B3CD7" w:rsidRDefault="000B3CD7" w:rsidP="000B3CD7">
            <w:pPr>
              <w:spacing w:after="120" w:line="240" w:lineRule="auto"/>
              <w:jc w:val="center"/>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2</w:t>
            </w:r>
          </w:p>
        </w:tc>
      </w:tr>
    </w:tbl>
    <w:p w14:paraId="67EB0150" w14:textId="77777777" w:rsidR="000B3CD7" w:rsidRPr="000B3CD7" w:rsidRDefault="000B3CD7" w:rsidP="000B3CD7">
      <w:pPr>
        <w:shd w:val="clear" w:color="auto" w:fill="CCE6EA"/>
        <w:spacing w:after="120" w:line="240" w:lineRule="auto"/>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a) Grafique la curva de calibrado y obtenga la ecuación de la recta.</w:t>
      </w:r>
    </w:p>
    <w:p w14:paraId="3D9E589E" w14:textId="77777777" w:rsidR="000B3CD7" w:rsidRPr="000B3CD7" w:rsidRDefault="000B3CD7" w:rsidP="000B3CD7">
      <w:pPr>
        <w:shd w:val="clear" w:color="auto" w:fill="CCE6EA"/>
        <w:spacing w:after="120" w:line="240" w:lineRule="auto"/>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b) Calcule la cantidad de moles adsorbidos de ibuprofeno por gramo de sólido.</w:t>
      </w:r>
    </w:p>
    <w:p w14:paraId="7EBA7737" w14:textId="77777777" w:rsidR="000B3CD7" w:rsidRPr="000B3CD7" w:rsidRDefault="000B3CD7" w:rsidP="000B3CD7">
      <w:pPr>
        <w:shd w:val="clear" w:color="auto" w:fill="CCE6EA"/>
        <w:spacing w:after="120" w:line="240" w:lineRule="auto"/>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 xml:space="preserve">c) Grafique la isoterma de adsorción y ajústela con la ecuación de </w:t>
      </w:r>
      <w:proofErr w:type="spellStart"/>
      <w:r w:rsidRPr="000B3CD7">
        <w:rPr>
          <w:rFonts w:ascii="Segoe UI" w:eastAsia="Times New Roman" w:hAnsi="Segoe UI" w:cs="Segoe UI"/>
          <w:color w:val="00434E"/>
          <w:sz w:val="23"/>
          <w:szCs w:val="23"/>
          <w:lang w:eastAsia="es-AR"/>
        </w:rPr>
        <w:t>Freundlich</w:t>
      </w:r>
      <w:proofErr w:type="spellEnd"/>
      <w:r w:rsidRPr="000B3CD7">
        <w:rPr>
          <w:rFonts w:ascii="Segoe UI" w:eastAsia="Times New Roman" w:hAnsi="Segoe UI" w:cs="Segoe UI"/>
          <w:color w:val="00434E"/>
          <w:sz w:val="23"/>
          <w:szCs w:val="23"/>
          <w:lang w:eastAsia="es-AR"/>
        </w:rPr>
        <w:t>.</w:t>
      </w:r>
    </w:p>
    <w:p w14:paraId="5D9DB9F7" w14:textId="71308783" w:rsidR="000B3CD7" w:rsidRPr="00AE3045" w:rsidRDefault="000B3CD7" w:rsidP="00AE3045">
      <w:pPr>
        <w:shd w:val="clear" w:color="auto" w:fill="CCE6EA"/>
        <w:spacing w:after="120" w:line="240" w:lineRule="auto"/>
        <w:rPr>
          <w:rFonts w:ascii="Segoe UI" w:eastAsia="Times New Roman" w:hAnsi="Segoe UI" w:cs="Segoe UI"/>
          <w:color w:val="00434E"/>
          <w:sz w:val="23"/>
          <w:szCs w:val="23"/>
          <w:lang w:eastAsia="es-AR"/>
        </w:rPr>
      </w:pPr>
      <w:r w:rsidRPr="000B3CD7">
        <w:rPr>
          <w:rFonts w:ascii="Segoe UI" w:eastAsia="Times New Roman" w:hAnsi="Segoe UI" w:cs="Segoe UI"/>
          <w:color w:val="00434E"/>
          <w:sz w:val="23"/>
          <w:szCs w:val="23"/>
          <w:lang w:eastAsia="es-AR"/>
        </w:rPr>
        <w:t>d) A partir del modelo ¿se puede conocer el mecanismo de adsorción? Justifique.</w:t>
      </w:r>
    </w:p>
    <w:p w14:paraId="5E78E5B0" w14:textId="134AE385" w:rsidR="000B3CD7" w:rsidRDefault="000B3CD7" w:rsidP="000B3CD7">
      <w:r>
        <w:t xml:space="preserve">7) </w:t>
      </w:r>
    </w:p>
    <w:p w14:paraId="26C63108" w14:textId="6C9E89CE" w:rsidR="000B3CD7" w:rsidRDefault="000B3CD7" w:rsidP="000B3CD7">
      <w:pPr>
        <w:pStyle w:val="NormalWeb"/>
        <w:shd w:val="clear" w:color="auto" w:fill="CCE6EA"/>
        <w:spacing w:before="0" w:beforeAutospacing="0" w:after="120" w:afterAutospacing="0"/>
        <w:rPr>
          <w:rFonts w:ascii="Segoe UI" w:hAnsi="Segoe UI" w:cs="Segoe UI"/>
          <w:color w:val="00434E"/>
          <w:sz w:val="23"/>
          <w:szCs w:val="23"/>
        </w:rPr>
      </w:pPr>
      <w:r>
        <w:rPr>
          <w:rFonts w:ascii="Segoe UI" w:hAnsi="Segoe UI" w:cs="Segoe UI"/>
          <w:color w:val="00434E"/>
          <w:sz w:val="23"/>
          <w:szCs w:val="23"/>
        </w:rPr>
        <w:t>a)    Se requiere una muestra de suelo que presente la mayor CIC, si dispone de una muestra de suelo rico en óxidos de hierro y otra rica en arcillas, ¿cuál elegiría? ¿Por qué?</w:t>
      </w:r>
    </w:p>
    <w:p w14:paraId="1C53D960" w14:textId="0E6DAA47" w:rsidR="000B3CD7" w:rsidRDefault="000B3CD7" w:rsidP="000B3CD7">
      <w:pPr>
        <w:pStyle w:val="NormalWeb"/>
        <w:shd w:val="clear" w:color="auto" w:fill="CCE6EA"/>
        <w:spacing w:before="0" w:beforeAutospacing="0" w:after="120" w:afterAutospacing="0"/>
        <w:rPr>
          <w:rFonts w:ascii="Segoe UI" w:hAnsi="Segoe UI" w:cs="Segoe UI"/>
          <w:color w:val="00434E"/>
          <w:sz w:val="23"/>
          <w:szCs w:val="23"/>
        </w:rPr>
      </w:pPr>
      <w:r>
        <w:rPr>
          <w:rFonts w:ascii="Segoe UI" w:hAnsi="Segoe UI" w:cs="Segoe UI"/>
          <w:color w:val="00434E"/>
          <w:sz w:val="23"/>
          <w:szCs w:val="23"/>
        </w:rPr>
        <w:t xml:space="preserve">b)    Considerando la serie </w:t>
      </w:r>
      <w:proofErr w:type="spellStart"/>
      <w:r>
        <w:rPr>
          <w:rFonts w:ascii="Segoe UI" w:hAnsi="Segoe UI" w:cs="Segoe UI"/>
          <w:color w:val="00434E"/>
          <w:sz w:val="23"/>
          <w:szCs w:val="23"/>
        </w:rPr>
        <w:t>li</w:t>
      </w:r>
      <w:r w:rsidR="001424BE">
        <w:rPr>
          <w:rFonts w:ascii="Segoe UI" w:hAnsi="Segoe UI" w:cs="Segoe UI"/>
          <w:color w:val="00434E"/>
          <w:sz w:val="23"/>
          <w:szCs w:val="23"/>
        </w:rPr>
        <w:t>s</w:t>
      </w:r>
      <w:r>
        <w:rPr>
          <w:rFonts w:ascii="Segoe UI" w:hAnsi="Segoe UI" w:cs="Segoe UI"/>
          <w:color w:val="00434E"/>
          <w:sz w:val="23"/>
          <w:szCs w:val="23"/>
        </w:rPr>
        <w:t>otrópica</w:t>
      </w:r>
      <w:proofErr w:type="spellEnd"/>
      <w:r>
        <w:rPr>
          <w:rFonts w:ascii="Segoe UI" w:hAnsi="Segoe UI" w:cs="Segoe UI"/>
          <w:color w:val="00434E"/>
          <w:sz w:val="23"/>
          <w:szCs w:val="23"/>
        </w:rPr>
        <w:t xml:space="preserve">, Si se necesita </w:t>
      </w:r>
      <w:proofErr w:type="spellStart"/>
      <w:r>
        <w:rPr>
          <w:rFonts w:ascii="Segoe UI" w:hAnsi="Segoe UI" w:cs="Segoe UI"/>
          <w:color w:val="00434E"/>
          <w:sz w:val="23"/>
          <w:szCs w:val="23"/>
        </w:rPr>
        <w:t>eluir</w:t>
      </w:r>
      <w:proofErr w:type="spellEnd"/>
      <w:r>
        <w:rPr>
          <w:rFonts w:ascii="Segoe UI" w:hAnsi="Segoe UI" w:cs="Segoe UI"/>
          <w:color w:val="00434E"/>
          <w:sz w:val="23"/>
          <w:szCs w:val="23"/>
        </w:rPr>
        <w:t xml:space="preserve"> cationes NH4</w:t>
      </w:r>
      <w:r>
        <w:rPr>
          <w:rFonts w:ascii="Segoe UI" w:hAnsi="Segoe UI" w:cs="Segoe UI"/>
          <w:color w:val="00434E"/>
          <w:sz w:val="17"/>
          <w:szCs w:val="17"/>
          <w:vertAlign w:val="superscript"/>
        </w:rPr>
        <w:t>+</w:t>
      </w:r>
      <w:r>
        <w:rPr>
          <w:rFonts w:ascii="Segoe UI" w:hAnsi="Segoe UI" w:cs="Segoe UI"/>
          <w:color w:val="00434E"/>
          <w:sz w:val="23"/>
          <w:szCs w:val="23"/>
        </w:rPr>
        <w:t> de una muestra de suelo, ¿qué acciones podría emprender?</w:t>
      </w:r>
    </w:p>
    <w:p w14:paraId="57C6E6B4" w14:textId="77777777" w:rsidR="000B3CD7" w:rsidRDefault="000B3CD7" w:rsidP="000B3CD7">
      <w:pPr>
        <w:pStyle w:val="NormalWeb"/>
        <w:shd w:val="clear" w:color="auto" w:fill="CCE6EA"/>
        <w:spacing w:before="0" w:beforeAutospacing="0" w:after="120" w:afterAutospacing="0"/>
        <w:rPr>
          <w:rFonts w:ascii="Segoe UI" w:hAnsi="Segoe UI" w:cs="Segoe UI"/>
          <w:color w:val="00434E"/>
          <w:sz w:val="23"/>
          <w:szCs w:val="23"/>
        </w:rPr>
      </w:pPr>
      <w:r>
        <w:rPr>
          <w:rFonts w:ascii="Segoe UI" w:hAnsi="Segoe UI" w:cs="Segoe UI"/>
          <w:color w:val="00434E"/>
          <w:sz w:val="23"/>
          <w:szCs w:val="23"/>
        </w:rPr>
        <w:t>c)    La adsorción de potasio sobre la superficie de una fracción de suelo compuesta mayoritariamente por óxidos de hierro constituye un proceso reversible de corto alcance, mientras que la adsorción de compuestos orgánicos como los surfactantes involucra energías elevadas y constituye un proceso de largo alcance, ¿cómo podría justificar estas diferencias?</w:t>
      </w:r>
    </w:p>
    <w:p w14:paraId="3B0713FF" w14:textId="26169DFD" w:rsidR="000B3CD7" w:rsidRDefault="00AE3045" w:rsidP="000B3CD7">
      <w:pPr>
        <w:rPr>
          <w:noProof/>
        </w:rPr>
      </w:pPr>
      <w:r>
        <w:rPr>
          <w:noProof/>
        </w:rPr>
        <w:lastRenderedPageBreak/>
        <w:t>a) eligiria la arcilla porque si se tratace de una montorillonita sodica, esta presenta una elevada CIC y no dependen del pH.</w:t>
      </w:r>
    </w:p>
    <w:p w14:paraId="4CB7C87A" w14:textId="2BE792AD" w:rsidR="00AE3045" w:rsidRDefault="00AE3045" w:rsidP="000B3CD7">
      <w:r>
        <w:t xml:space="preserve">b) Para </w:t>
      </w:r>
      <w:proofErr w:type="spellStart"/>
      <w:r>
        <w:t>eluir</w:t>
      </w:r>
      <w:proofErr w:type="spellEnd"/>
      <w:r>
        <w:t xml:space="preserve"> cationes de NH4+ es necesario usar cationes con mayor relación carga/volumen. Por lo que usaría H+(Al</w:t>
      </w:r>
      <w:r>
        <w:rPr>
          <w:vertAlign w:val="superscript"/>
        </w:rPr>
        <w:t>3+</w:t>
      </w:r>
      <w:r>
        <w:t>) por ejemplo, o Ba</w:t>
      </w:r>
      <w:r>
        <w:rPr>
          <w:vertAlign w:val="superscript"/>
        </w:rPr>
        <w:t>2+</w:t>
      </w:r>
      <w:r>
        <w:t xml:space="preserve">. </w:t>
      </w:r>
      <w:proofErr w:type="spellStart"/>
      <w:r>
        <w:t>Etc</w:t>
      </w:r>
      <w:proofErr w:type="spellEnd"/>
    </w:p>
    <w:p w14:paraId="1F367B68" w14:textId="4EA1E83E" w:rsidR="00AE3045" w:rsidRDefault="00AE3045" w:rsidP="000B3CD7">
      <w:r>
        <w:rPr>
          <w:noProof/>
        </w:rPr>
        <w:drawing>
          <wp:inline distT="0" distB="0" distL="0" distR="0" wp14:anchorId="124C4DA7" wp14:editId="0090D0AB">
            <wp:extent cx="3477049" cy="704487"/>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16485" cy="712477"/>
                    </a:xfrm>
                    <a:prstGeom prst="rect">
                      <a:avLst/>
                    </a:prstGeom>
                  </pic:spPr>
                </pic:pic>
              </a:graphicData>
            </a:graphic>
          </wp:inline>
        </w:drawing>
      </w:r>
    </w:p>
    <w:p w14:paraId="34576E3D" w14:textId="28E0B520" w:rsidR="00AE3045" w:rsidRDefault="00AE3045" w:rsidP="000B3CD7">
      <w:r>
        <w:t xml:space="preserve">Después escribir chamuyo sobre como harías fluir una solución con estos cationes por el lugar contaminado </w:t>
      </w:r>
      <w:r w:rsidR="009D734F">
        <w:t xml:space="preserve">para que el NH4+ se vuelva menos </w:t>
      </w:r>
      <w:proofErr w:type="spellStart"/>
      <w:r w:rsidR="009D734F">
        <w:t>lavil</w:t>
      </w:r>
      <w:proofErr w:type="spellEnd"/>
      <w:r w:rsidR="009D734F">
        <w:t xml:space="preserve"> porque ya no estará en solución.</w:t>
      </w:r>
    </w:p>
    <w:p w14:paraId="49C531A1" w14:textId="77777777" w:rsidR="009D734F" w:rsidRDefault="009D734F" w:rsidP="009D734F">
      <w:pPr>
        <w:pStyle w:val="Prrafodelista"/>
        <w:numPr>
          <w:ilvl w:val="0"/>
          <w:numId w:val="2"/>
        </w:numPr>
      </w:pPr>
      <w:r>
        <w:t>Adsorción de potasio (K+):</w:t>
      </w:r>
    </w:p>
    <w:p w14:paraId="2D0DC7EE" w14:textId="77777777" w:rsidR="009D734F" w:rsidRDefault="009D734F" w:rsidP="009D734F">
      <w:r>
        <w:t xml:space="preserve">Proceso Reversible de Corto Alcance: La adsorción de iones simples como el potasio (K+) en suelos con óxidos de hierro suele ser un proceso de corto alcance y reversible. Esto se debe a que </w:t>
      </w:r>
      <w:r w:rsidRPr="009D734F">
        <w:rPr>
          <w:highlight w:val="yellow"/>
        </w:rPr>
        <w:t xml:space="preserve">los iones simples tienen una interacción más débil con la superficie del suelo. Los iones K+ pueden ser adsorbidos por interacciones electrostáticas o iónicas con grupos superficiales de carga negativa en los óxidos de hierro y pueden ser </w:t>
      </w:r>
      <w:proofErr w:type="spellStart"/>
      <w:r w:rsidRPr="009D734F">
        <w:rPr>
          <w:highlight w:val="yellow"/>
        </w:rPr>
        <w:t>desorbidos</w:t>
      </w:r>
      <w:proofErr w:type="spellEnd"/>
      <w:r w:rsidRPr="009D734F">
        <w:rPr>
          <w:highlight w:val="yellow"/>
        </w:rPr>
        <w:t xml:space="preserve"> más fácilmente cuando las condiciones cambian</w:t>
      </w:r>
      <w:r>
        <w:t>, como en respuesta a cambios en la concentración de iones en la solución del suelo. Esto hace que la adsorción de potasio sea más reversible y de corto alcance.</w:t>
      </w:r>
    </w:p>
    <w:p w14:paraId="04BBB228" w14:textId="77777777" w:rsidR="009D734F" w:rsidRDefault="009D734F" w:rsidP="009D734F">
      <w:pPr>
        <w:ind w:left="360"/>
      </w:pPr>
      <w:r>
        <w:t>Adsorción de compuestos orgánicos (surfactantes):</w:t>
      </w:r>
    </w:p>
    <w:p w14:paraId="2FAE60F4" w14:textId="77777777" w:rsidR="009D734F" w:rsidRDefault="009D734F" w:rsidP="009D734F">
      <w:r>
        <w:t xml:space="preserve">Proceso de Largo Alcance con Energías Elevadas: Los compuestos orgánicos, como los surfactantes, son moléculas más complejas con grupos funcionales que pueden interactuar de manera más intensa con la superficie del suelo. </w:t>
      </w:r>
      <w:r w:rsidRPr="009D734F">
        <w:rPr>
          <w:highlight w:val="yellow"/>
        </w:rPr>
        <w:t xml:space="preserve">La adsorción de compuestos orgánicos suele implicar enlaces químicos o fuerzas de Van </w:t>
      </w:r>
      <w:proofErr w:type="spellStart"/>
      <w:r w:rsidRPr="009D734F">
        <w:rPr>
          <w:highlight w:val="yellow"/>
        </w:rPr>
        <w:t>der</w:t>
      </w:r>
      <w:proofErr w:type="spellEnd"/>
      <w:r w:rsidRPr="009D734F">
        <w:rPr>
          <w:highlight w:val="yellow"/>
        </w:rPr>
        <w:t xml:space="preserve"> Waals que son más fuertes y, por lo tanto, más difíciles de romper. Esto hace que la adsorción de compuestos orgánicos sea un proceso de largo alcance y menos reversible en comparación con la adsorción de iones simples como el potasio.</w:t>
      </w:r>
      <w:r>
        <w:t xml:space="preserve"> Además, los surfactantes a menudo tienen cadenas hidrofóbicas que pueden penetrar en la matriz del suelo, lo que también contribuye a la adsorción de largo alcance y a la dificultad de desorción.</w:t>
      </w:r>
    </w:p>
    <w:p w14:paraId="4F9154DB" w14:textId="280D5592" w:rsidR="009D734F" w:rsidRPr="00AE3045" w:rsidRDefault="009D734F" w:rsidP="009D734F">
      <w:pPr>
        <w:pStyle w:val="Prrafodelista"/>
      </w:pPr>
    </w:p>
    <w:sectPr w:rsidR="009D734F" w:rsidRPr="00AE304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4B7E8" w14:textId="77777777" w:rsidR="006879B7" w:rsidRDefault="006879B7" w:rsidP="00AE3045">
      <w:pPr>
        <w:spacing w:after="0" w:line="240" w:lineRule="auto"/>
      </w:pPr>
      <w:r>
        <w:separator/>
      </w:r>
    </w:p>
  </w:endnote>
  <w:endnote w:type="continuationSeparator" w:id="0">
    <w:p w14:paraId="2D4FB889" w14:textId="77777777" w:rsidR="006879B7" w:rsidRDefault="006879B7" w:rsidP="00AE3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693C4" w14:textId="77777777" w:rsidR="006879B7" w:rsidRDefault="006879B7" w:rsidP="00AE3045">
      <w:pPr>
        <w:spacing w:after="0" w:line="240" w:lineRule="auto"/>
      </w:pPr>
      <w:r>
        <w:separator/>
      </w:r>
    </w:p>
  </w:footnote>
  <w:footnote w:type="continuationSeparator" w:id="0">
    <w:p w14:paraId="64DB40A5" w14:textId="77777777" w:rsidR="006879B7" w:rsidRDefault="006879B7" w:rsidP="00AE30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C84C8B"/>
    <w:multiLevelType w:val="hybridMultilevel"/>
    <w:tmpl w:val="9A3A2D1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7D906328"/>
    <w:multiLevelType w:val="hybridMultilevel"/>
    <w:tmpl w:val="EB9446E6"/>
    <w:lvl w:ilvl="0" w:tplc="7E3C4D5A">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CD7"/>
    <w:rsid w:val="000B3CD7"/>
    <w:rsid w:val="001424BE"/>
    <w:rsid w:val="001856F8"/>
    <w:rsid w:val="00240E19"/>
    <w:rsid w:val="00333C9D"/>
    <w:rsid w:val="003A3B26"/>
    <w:rsid w:val="003B17A7"/>
    <w:rsid w:val="003D0D3B"/>
    <w:rsid w:val="004239EE"/>
    <w:rsid w:val="006879B7"/>
    <w:rsid w:val="008906BE"/>
    <w:rsid w:val="0089493B"/>
    <w:rsid w:val="009D734F"/>
    <w:rsid w:val="00AE3045"/>
    <w:rsid w:val="00B47DAB"/>
    <w:rsid w:val="00BB099B"/>
    <w:rsid w:val="00CE06A8"/>
    <w:rsid w:val="00F52FF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3945C"/>
  <w15:chartTrackingRefBased/>
  <w15:docId w15:val="{EBFFE5A3-6C75-486F-B517-FACC4486B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B3CD7"/>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BB099B"/>
    <w:pPr>
      <w:ind w:left="720"/>
      <w:contextualSpacing/>
    </w:pPr>
  </w:style>
  <w:style w:type="paragraph" w:styleId="Encabezado">
    <w:name w:val="header"/>
    <w:basedOn w:val="Normal"/>
    <w:link w:val="EncabezadoCar"/>
    <w:uiPriority w:val="99"/>
    <w:unhideWhenUsed/>
    <w:rsid w:val="00AE304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3045"/>
  </w:style>
  <w:style w:type="paragraph" w:styleId="Piedepgina">
    <w:name w:val="footer"/>
    <w:basedOn w:val="Normal"/>
    <w:link w:val="PiedepginaCar"/>
    <w:uiPriority w:val="99"/>
    <w:unhideWhenUsed/>
    <w:rsid w:val="00AE304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3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018562">
      <w:bodyDiv w:val="1"/>
      <w:marLeft w:val="0"/>
      <w:marRight w:val="0"/>
      <w:marTop w:val="0"/>
      <w:marBottom w:val="0"/>
      <w:divBdr>
        <w:top w:val="none" w:sz="0" w:space="0" w:color="auto"/>
        <w:left w:val="none" w:sz="0" w:space="0" w:color="auto"/>
        <w:bottom w:val="none" w:sz="0" w:space="0" w:color="auto"/>
        <w:right w:val="none" w:sz="0" w:space="0" w:color="auto"/>
      </w:divBdr>
    </w:div>
    <w:div w:id="686492356">
      <w:bodyDiv w:val="1"/>
      <w:marLeft w:val="0"/>
      <w:marRight w:val="0"/>
      <w:marTop w:val="0"/>
      <w:marBottom w:val="0"/>
      <w:divBdr>
        <w:top w:val="none" w:sz="0" w:space="0" w:color="auto"/>
        <w:left w:val="none" w:sz="0" w:space="0" w:color="auto"/>
        <w:bottom w:val="none" w:sz="0" w:space="0" w:color="auto"/>
        <w:right w:val="none" w:sz="0" w:space="0" w:color="auto"/>
      </w:divBdr>
    </w:div>
    <w:div w:id="896432341">
      <w:bodyDiv w:val="1"/>
      <w:marLeft w:val="0"/>
      <w:marRight w:val="0"/>
      <w:marTop w:val="0"/>
      <w:marBottom w:val="0"/>
      <w:divBdr>
        <w:top w:val="none" w:sz="0" w:space="0" w:color="auto"/>
        <w:left w:val="none" w:sz="0" w:space="0" w:color="auto"/>
        <w:bottom w:val="none" w:sz="0" w:space="0" w:color="auto"/>
        <w:right w:val="none" w:sz="0" w:space="0" w:color="auto"/>
      </w:divBdr>
    </w:div>
    <w:div w:id="1063916111">
      <w:bodyDiv w:val="1"/>
      <w:marLeft w:val="0"/>
      <w:marRight w:val="0"/>
      <w:marTop w:val="0"/>
      <w:marBottom w:val="0"/>
      <w:divBdr>
        <w:top w:val="none" w:sz="0" w:space="0" w:color="auto"/>
        <w:left w:val="none" w:sz="0" w:space="0" w:color="auto"/>
        <w:bottom w:val="none" w:sz="0" w:space="0" w:color="auto"/>
        <w:right w:val="none" w:sz="0" w:space="0" w:color="auto"/>
      </w:divBdr>
    </w:div>
    <w:div w:id="1174688457">
      <w:bodyDiv w:val="1"/>
      <w:marLeft w:val="0"/>
      <w:marRight w:val="0"/>
      <w:marTop w:val="0"/>
      <w:marBottom w:val="0"/>
      <w:divBdr>
        <w:top w:val="none" w:sz="0" w:space="0" w:color="auto"/>
        <w:left w:val="none" w:sz="0" w:space="0" w:color="auto"/>
        <w:bottom w:val="none" w:sz="0" w:space="0" w:color="auto"/>
        <w:right w:val="none" w:sz="0" w:space="0" w:color="auto"/>
      </w:divBdr>
    </w:div>
    <w:div w:id="138355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1207</Words>
  <Characters>6641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cris schmidt</cp:lastModifiedBy>
  <cp:revision>2</cp:revision>
  <dcterms:created xsi:type="dcterms:W3CDTF">2023-10-18T22:08:00Z</dcterms:created>
  <dcterms:modified xsi:type="dcterms:W3CDTF">2023-10-18T22:08:00Z</dcterms:modified>
</cp:coreProperties>
</file>