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76DA" w:rsidRDefault="006A76DA">
      <w:pPr>
        <w:spacing w:after="0"/>
        <w:rPr>
          <w:b/>
          <w:i/>
          <w:sz w:val="44"/>
          <w:szCs w:val="44"/>
          <w:u w:val="single"/>
        </w:rPr>
      </w:pPr>
      <w:bookmarkStart w:id="0" w:name="_GoBack"/>
      <w:bookmarkEnd w:id="0"/>
      <w:r w:rsidRPr="006A76DA">
        <w:rPr>
          <w:b/>
          <w:i/>
          <w:sz w:val="44"/>
          <w:szCs w:val="44"/>
          <w:u w:val="single"/>
        </w:rPr>
        <w:t>Final API</w:t>
      </w:r>
    </w:p>
    <w:p w:rsidR="006A76DA" w:rsidRPr="006A76DA" w:rsidRDefault="006A76DA">
      <w:pPr>
        <w:spacing w:after="0"/>
        <w:rPr>
          <w:b/>
          <w:i/>
          <w:sz w:val="44"/>
          <w:szCs w:val="44"/>
          <w:u w:val="single"/>
        </w:rPr>
      </w:pPr>
    </w:p>
    <w:p w:rsidR="00E35EF5" w:rsidRPr="0025314B" w:rsidRDefault="006A76DA">
      <w:pPr>
        <w:spacing w:after="0"/>
        <w:rPr>
          <w:i/>
          <w:u w:val="single"/>
        </w:rPr>
      </w:pPr>
      <w:r w:rsidRPr="0025314B">
        <w:rPr>
          <w:b/>
          <w:i/>
          <w:sz w:val="24"/>
          <w:u w:val="single"/>
        </w:rPr>
        <w:t>I</w:t>
      </w:r>
      <w:r w:rsidR="0025314B" w:rsidRPr="0025314B">
        <w:rPr>
          <w:b/>
          <w:i/>
          <w:sz w:val="24"/>
          <w:u w:val="single"/>
        </w:rPr>
        <w:t>ntroducción:</w:t>
      </w:r>
    </w:p>
    <w:p w:rsidR="00E35EF5" w:rsidRDefault="0025314B">
      <w:pPr>
        <w:spacing w:after="0"/>
      </w:pPr>
      <w:r>
        <w:rPr>
          <w:sz w:val="24"/>
        </w:rPr>
        <w:t>¿Cuál es el ciclo de la evaluación de proyectos?</w:t>
      </w:r>
    </w:p>
    <w:p w:rsidR="00E35EF5" w:rsidRDefault="0025314B">
      <w:pPr>
        <w:spacing w:after="0"/>
      </w:pPr>
      <w:r>
        <w:rPr>
          <w:sz w:val="24"/>
        </w:rPr>
        <w:t>Mencionar distintos tipos de estudios, describir a grandes rasgos c/u.</w:t>
      </w:r>
    </w:p>
    <w:p w:rsidR="00E35EF5" w:rsidRDefault="00E35EF5">
      <w:pPr>
        <w:spacing w:after="0"/>
      </w:pPr>
    </w:p>
    <w:p w:rsidR="00E35EF5" w:rsidRPr="0025314B" w:rsidRDefault="0025314B">
      <w:pPr>
        <w:spacing w:after="0"/>
        <w:rPr>
          <w:i/>
          <w:u w:val="single"/>
        </w:rPr>
      </w:pPr>
      <w:r w:rsidRPr="0025314B">
        <w:rPr>
          <w:b/>
          <w:i/>
          <w:sz w:val="24"/>
          <w:u w:val="single"/>
        </w:rPr>
        <w:t>Análisis/Estudio técnico:</w:t>
      </w:r>
    </w:p>
    <w:p w:rsidR="00E35EF5" w:rsidRDefault="0025314B">
      <w:pPr>
        <w:spacing w:after="0"/>
      </w:pPr>
      <w:r>
        <w:rPr>
          <w:sz w:val="24"/>
        </w:rPr>
        <w:t>- Inversiones, métodos de calcular capital de trabajo</w:t>
      </w:r>
    </w:p>
    <w:p w:rsidR="00E35EF5" w:rsidRDefault="0025314B">
      <w:pPr>
        <w:spacing w:after="0"/>
      </w:pPr>
      <w:r>
        <w:rPr>
          <w:sz w:val="24"/>
        </w:rPr>
        <w:t>- Costos, distintos métodos para calcularlos (</w:t>
      </w:r>
      <w:proofErr w:type="spellStart"/>
      <w:r>
        <w:rPr>
          <w:sz w:val="24"/>
        </w:rPr>
        <w:t>prefactibilidad</w:t>
      </w:r>
      <w:proofErr w:type="spellEnd"/>
      <w:r>
        <w:rPr>
          <w:sz w:val="24"/>
        </w:rPr>
        <w:t>/perfil)</w:t>
      </w:r>
    </w:p>
    <w:p w:rsidR="00E35EF5" w:rsidRPr="0025314B" w:rsidRDefault="00E35EF5">
      <w:pPr>
        <w:spacing w:after="0"/>
        <w:rPr>
          <w:u w:val="single"/>
        </w:rPr>
      </w:pPr>
    </w:p>
    <w:p w:rsidR="00E35EF5" w:rsidRPr="0025314B" w:rsidRDefault="0025314B">
      <w:pPr>
        <w:spacing w:after="0"/>
        <w:rPr>
          <w:i/>
          <w:u w:val="single"/>
        </w:rPr>
      </w:pPr>
      <w:r w:rsidRPr="0025314B">
        <w:rPr>
          <w:b/>
          <w:i/>
          <w:sz w:val="24"/>
          <w:u w:val="single"/>
        </w:rPr>
        <w:t>FNC (flujo de caja):</w:t>
      </w:r>
    </w:p>
    <w:p w:rsidR="00E35EF5" w:rsidRDefault="0025314B">
      <w:pPr>
        <w:spacing w:after="0"/>
      </w:pPr>
      <w:r>
        <w:rPr>
          <w:sz w:val="24"/>
        </w:rPr>
        <w:t xml:space="preserve">- Elementos y estructura. </w:t>
      </w:r>
    </w:p>
    <w:p w:rsidR="00E35EF5" w:rsidRDefault="0025314B">
      <w:pPr>
        <w:spacing w:after="0"/>
      </w:pPr>
      <w:r>
        <w:rPr>
          <w:sz w:val="24"/>
        </w:rPr>
        <w:t>- Amortizaciones: ¿por qué sumarlas y restarlas?</w:t>
      </w:r>
    </w:p>
    <w:p w:rsidR="00E35EF5" w:rsidRDefault="00E35EF5">
      <w:pPr>
        <w:spacing w:after="0"/>
      </w:pPr>
    </w:p>
    <w:p w:rsidR="00E35EF5" w:rsidRPr="0025314B" w:rsidRDefault="0025314B">
      <w:pPr>
        <w:spacing w:after="0"/>
        <w:rPr>
          <w:i/>
          <w:u w:val="single"/>
        </w:rPr>
      </w:pPr>
      <w:r w:rsidRPr="0025314B">
        <w:rPr>
          <w:b/>
          <w:i/>
          <w:sz w:val="24"/>
          <w:u w:val="single"/>
        </w:rPr>
        <w:t>Indicadores de rentabilidad</w:t>
      </w:r>
    </w:p>
    <w:p w:rsidR="00E35EF5" w:rsidRDefault="0025314B">
      <w:pPr>
        <w:spacing w:after="0"/>
      </w:pPr>
      <w:r>
        <w:rPr>
          <w:sz w:val="24"/>
        </w:rPr>
        <w:t xml:space="preserve">- VAN, TIR, TIR Marginal, TIR modificada. Definiciones. </w:t>
      </w:r>
    </w:p>
    <w:p w:rsidR="00E35EF5" w:rsidRDefault="0025314B">
      <w:pPr>
        <w:spacing w:after="0"/>
      </w:pPr>
      <w:r>
        <w:rPr>
          <w:sz w:val="24"/>
        </w:rPr>
        <w:t>- ¿Cómo evaluar para rechazar o no un proyecto?, ¿con respecto a qué? ¿Cuándo no se puede utilizar la TIR (son cuatro casos?)?</w:t>
      </w:r>
    </w:p>
    <w:p w:rsidR="00E35EF5" w:rsidRDefault="0025314B">
      <w:pPr>
        <w:spacing w:after="0"/>
      </w:pPr>
      <w:r>
        <w:rPr>
          <w:sz w:val="24"/>
        </w:rPr>
        <w:t>- ¿CAPM? ¿Cómo se mide la TREMA privada?</w:t>
      </w:r>
    </w:p>
    <w:p w:rsidR="00E35EF5" w:rsidRDefault="00E35EF5">
      <w:pPr>
        <w:spacing w:after="0"/>
      </w:pPr>
    </w:p>
    <w:p w:rsidR="00E35EF5" w:rsidRPr="0025314B" w:rsidRDefault="0025314B">
      <w:pPr>
        <w:spacing w:after="0"/>
        <w:rPr>
          <w:i/>
          <w:u w:val="single"/>
        </w:rPr>
      </w:pPr>
      <w:r w:rsidRPr="0025314B">
        <w:rPr>
          <w:b/>
          <w:i/>
          <w:sz w:val="24"/>
          <w:u w:val="single"/>
        </w:rPr>
        <w:t>Financiamiento, Sensibilidad y Riesgo</w:t>
      </w:r>
    </w:p>
    <w:p w:rsidR="00E35EF5" w:rsidRDefault="0025314B">
      <w:pPr>
        <w:spacing w:after="0"/>
      </w:pPr>
      <w:r>
        <w:rPr>
          <w:sz w:val="24"/>
        </w:rPr>
        <w:t>- Definiciones</w:t>
      </w:r>
    </w:p>
    <w:p w:rsidR="00E35EF5" w:rsidRDefault="0025314B">
      <w:pPr>
        <w:spacing w:after="0"/>
      </w:pPr>
      <w:r>
        <w:rPr>
          <w:sz w:val="24"/>
        </w:rPr>
        <w:t>- Sensibilidad: ¿qué se hace cuando las variables son críticas?</w:t>
      </w:r>
    </w:p>
    <w:p w:rsidR="00E35EF5" w:rsidRDefault="0025314B">
      <w:pPr>
        <w:spacing w:after="0"/>
      </w:pPr>
      <w:r>
        <w:rPr>
          <w:sz w:val="24"/>
        </w:rPr>
        <w:t>- ¿Cómo funciona un flujo con leasing?</w:t>
      </w:r>
    </w:p>
    <w:p w:rsidR="00E35EF5" w:rsidRDefault="00E35EF5">
      <w:pPr>
        <w:spacing w:after="0"/>
      </w:pPr>
    </w:p>
    <w:p w:rsidR="00E35EF5" w:rsidRPr="0025314B" w:rsidRDefault="0025314B">
      <w:pPr>
        <w:spacing w:after="0"/>
        <w:rPr>
          <w:i/>
          <w:u w:val="single"/>
        </w:rPr>
      </w:pPr>
      <w:r w:rsidRPr="0025314B">
        <w:rPr>
          <w:b/>
          <w:i/>
          <w:sz w:val="24"/>
          <w:u w:val="single"/>
        </w:rPr>
        <w:t>Análisis social</w:t>
      </w:r>
    </w:p>
    <w:p w:rsidR="00E35EF5" w:rsidRDefault="0025314B">
      <w:pPr>
        <w:spacing w:after="0"/>
      </w:pPr>
      <w:r>
        <w:rPr>
          <w:sz w:val="24"/>
        </w:rPr>
        <w:t>- ¿En que difiere al análisis privado? ¿Cuál es la diferencia entre los distintos métodos de valuación social?</w:t>
      </w:r>
    </w:p>
    <w:p w:rsidR="00E35EF5" w:rsidRDefault="0025314B">
      <w:pPr>
        <w:spacing w:after="0"/>
      </w:pPr>
      <w:r>
        <w:rPr>
          <w:sz w:val="24"/>
        </w:rPr>
        <w:t xml:space="preserve">- Método de cálculo de los costos sociales. </w:t>
      </w:r>
    </w:p>
    <w:p w:rsidR="00E35EF5" w:rsidRDefault="0025314B">
      <w:pPr>
        <w:spacing w:after="0"/>
      </w:pPr>
      <w:r>
        <w:rPr>
          <w:sz w:val="24"/>
        </w:rPr>
        <w:t>- Etapas de la evaluación de impacto ambiental</w:t>
      </w:r>
    </w:p>
    <w:p w:rsidR="00E35EF5" w:rsidRDefault="0025314B">
      <w:pPr>
        <w:spacing w:after="0"/>
      </w:pPr>
      <w:r>
        <w:rPr>
          <w:sz w:val="24"/>
        </w:rPr>
        <w:t>- Término económico para definir Impacto ambiental: ¿externalidad</w:t>
      </w:r>
      <w:proofErr w:type="gramStart"/>
      <w:r>
        <w:rPr>
          <w:sz w:val="24"/>
        </w:rPr>
        <w:t>?.</w:t>
      </w:r>
      <w:proofErr w:type="gramEnd"/>
    </w:p>
    <w:p w:rsidR="00E35EF5" w:rsidRDefault="0025314B">
      <w:pPr>
        <w:spacing w:after="0"/>
      </w:pPr>
      <w:r>
        <w:rPr>
          <w:sz w:val="24"/>
        </w:rPr>
        <w:t>- Métodos de valuación de bienes, describirlos.</w:t>
      </w:r>
    </w:p>
    <w:sectPr w:rsidR="00E35EF5">
      <w:pgSz w:w="12240" w:h="15840"/>
      <w:pgMar w:top="851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35EF5"/>
    <w:rsid w:val="0025314B"/>
    <w:rsid w:val="006A76DA"/>
    <w:rsid w:val="00DD094E"/>
    <w:rsid w:val="00E3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F63CD-D770-46EC-B9EC-67BBC776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perez fernandez</cp:lastModifiedBy>
  <cp:revision>4</cp:revision>
  <dcterms:created xsi:type="dcterms:W3CDTF">2016-08-27T23:18:00Z</dcterms:created>
  <dcterms:modified xsi:type="dcterms:W3CDTF">2016-08-27T23:22:00Z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